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89fa8b0a7f4eac" /></Relationships>
</file>

<file path=word/document.xml><?xml version="1.0" encoding="utf-8"?>
<w:document xmlns:w="http://schemas.openxmlformats.org/wordprocessingml/2006/main">
  <w:body>
    <w:p>
      <w:r>
        <w:rPr>
          <w:b/>
        </w:rPr>
        <w:r>
          <w:rPr/>
          <w:t xml:space="preserve">5096.E</w:t>
        </w:r>
      </w:r>
      <w:r>
        <w:rPr>
          <w:b/>
        </w:rPr>
        <w:t xml:space="preserve"> </w:t>
        <w:t xml:space="preserve">AMH</w:t>
      </w:r>
      <w:r>
        <w:rPr>
          <w:b/>
        </w:rPr>
        <w:t xml:space="preserve"> </w:t>
        <w:r>
          <w:rPr/>
          <w:t xml:space="preserve">CLIB</w:t>
        </w:r>
      </w:r>
      <w:r>
        <w:rPr>
          <w:b/>
        </w:rPr>
        <w:t xml:space="preserve"> </w:t>
        <w:r>
          <w:rPr/>
          <w:t xml:space="preserve">H2628.2</w:t>
        </w:r>
      </w:r>
      <w:r>
        <w:rPr>
          <w:b/>
        </w:rPr>
        <w:t xml:space="preserve"> - NOT FOR FLOOR USE</w:t>
      </w:r>
    </w:p>
    <w:p>
      <w:pPr>
        <w:ind w:left="0" w:right="0" w:firstLine="576"/>
      </w:pPr>
    </w:p>
    <w:p>
      <w:pPr>
        <w:spacing w:before="480" w:after="0" w:line="408" w:lineRule="exact"/>
      </w:pPr>
      <w:r>
        <w:rPr>
          <w:b/>
          <w:u w:val="single"/>
        </w:rPr>
        <w:t xml:space="preserve">ESB 5096</w:t>
      </w:r>
      <w:r>
        <w:t xml:space="preserve"> -</w:t>
      </w:r>
      <w:r>
        <w:t xml:space="preserve"> </w:t>
        <w:t xml:space="preserve">H AMD</w:t>
      </w:r>
      <w:r>
        <w:t xml:space="preserve"> </w:t>
      </w:r>
      <w:r>
        <w:rPr>
          <w:b/>
        </w:rPr>
        <w:t xml:space="preserve">464</w:t>
      </w:r>
    </w:p>
    <w:p>
      <w:pPr>
        <w:spacing w:before="0" w:after="0" w:line="408" w:lineRule="exact"/>
        <w:ind w:left="0" w:right="0" w:firstLine="576"/>
        <w:jc w:val="left"/>
      </w:pPr>
      <w:r>
        <w:rPr/>
        <w:t xml:space="preserve">By Representative Clibborn</w:t>
      </w:r>
    </w:p>
    <w:p>
      <w:pPr>
        <w:jc w:val="right"/>
      </w:pPr>
      <w:r>
        <w:rPr>
          <w:b/>
        </w:rPr>
        <w:t xml:space="preserve">ADOPTED AS AMENDED 04/12/2017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$2,714,000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$2,830,000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0" w:after="0" w:line="408" w:lineRule="exact"/>
        <w:ind w:left="0" w:right="0" w:firstLine="576"/>
        <w:jc w:val="left"/>
      </w:pPr>
      <w:r>
        <w:rPr/>
        <w:t xml:space="preserve">(2) The office of financial management, in conjunction with the office of the chief information officer, shall provide oversight and review of the department of transportation's competitive procurement process for a new ferry dispatch system as required in section 309(7) of this act.</w:t>
      </w:r>
    </w:p>
    <w:p>
      <w:pPr>
        <w:spacing w:before="0" w:after="0" w:line="408" w:lineRule="exact"/>
        <w:ind w:left="0" w:right="0" w:firstLine="576"/>
        <w:jc w:val="left"/>
      </w:pPr>
      <w:r>
        <w:rPr/>
        <w:t xml:space="preserve">(3) $1,100,000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The department must provide a detailed accounting of the revenues and expenditures of the self-insurance fund for transportation agencies included in this act and a copy of the most recent annual actuarial review to the transportation committees of the legislature on December 31st and June 30th of each year.</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$3,326,000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$22,216,000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2017-2019 fiscal biennium.</w:t>
      </w:r>
    </w:p>
    <w:p>
      <w:pPr>
        <w:spacing w:before="0" w:after="0" w:line="408" w:lineRule="exact"/>
        <w:ind w:left="0" w:right="0" w:firstLine="576"/>
        <w:jc w:val="left"/>
      </w:pPr>
      <w:r>
        <w:rPr/>
        <w:t xml:space="preserve">(2) $118,000 of the highway safety account</w:t>
      </w:r>
      <w:r>
        <w:rPr>
          <w:rFonts w:ascii="Times New Roman" w:hAnsi="Times New Roman"/>
        </w:rPr>
        <w:t xml:space="preserve">—</w:t>
      </w:r>
      <w:r>
        <w:rPr/>
        <w:t xml:space="preserve">state appropriation is provided solely for the implementation of chapter . . . (Engrossed House Bill No. 1795), Laws of 2017 (bicyclist safety advisory council). If chapter . . . (Engrossed House Bill No. 1795),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$2,590,000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$1,601,000</w:t>
      </w:r>
    </w:p>
    <w:p>
      <w:pPr>
        <w:tabs>
          <w:tab w:val="right" w:leader="dot" w:pos="9936"/>
        </w:tabs>
        <w:ind w:left="0" w:right="0" w:firstLine="1440"/>
      </w:pPr>
      <w:r>
        <w:rPr/>
        <w:t xml:space="preserve">TOTAL APPROPRIATION</w:t>
      </w:r>
      <w:r>
        <w:tab/>
      </w:r>
      <w:r>
        <w:rPr/>
        <w:t xml:space="preserve">$5,256,000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$950,000</w:t>
      </w:r>
    </w:p>
    <w:p>
      <w:pPr>
        <w:tabs>
          <w:tab w:val="right" w:leader="dot" w:pos="9936"/>
        </w:tabs>
        <w:ind w:left="0" w:right="0" w:firstLine="1440"/>
      </w:pPr>
      <w:r>
        <w:rPr/>
        <w:t xml:space="preserve">TOTAL APPROPRIATION</w:t>
      </w:r>
      <w:r>
        <w:tab/>
      </w:r>
      <w:r>
        <w:rPr/>
        <w:t xml:space="preserve">$2,487,000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pilot candidate recruitment and training, and pilot review and selection processes;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$80,000 of the motor vehicle account</w:t>
      </w:r>
      <w:r>
        <w:rPr>
          <w:rFonts w:ascii="Times New Roman" w:hAnsi="Times New Roman"/>
        </w:rPr>
        <w:t xml:space="preserve">—</w:t>
      </w:r>
      <w:r>
        <w:rPr/>
        <w:t xml:space="preserve">state appropriation is for the joint transportation committee to contract with the center for transportation studies at the University of Minnesota to independently analyze and assess traffic data for the express toll lanes and general purpose lanes of the Interstate 405 tolled corridor.</w:t>
      </w:r>
    </w:p>
    <w:p>
      <w:pPr>
        <w:spacing w:before="0" w:after="0" w:line="408" w:lineRule="exact"/>
        <w:ind w:left="0" w:right="0" w:firstLine="576"/>
        <w:jc w:val="left"/>
      </w:pPr>
      <w:r>
        <w:rPr/>
        <w:t xml:space="preserve">(3)(a) $250,000 of the multimodal transportation account</w:t>
      </w:r>
      <w:r>
        <w:rPr>
          <w:rFonts w:ascii="Times New Roman" w:hAnsi="Times New Roman"/>
        </w:rPr>
        <w:t xml:space="preserve">—</w:t>
      </w:r>
      <w:r>
        <w:rPr/>
        <w:t xml:space="preserve">state appropriation is for a consultant study of state and local regulation of commercial passenger transportation services provided in Washington state. Services covered by the study may include, but are not limited to, transportation services regulated by the utilities and transportation commission, for hire services regulated by counties and the department of licensing, taxi services regulated by cities, transportation network companies regulated by cities, and services regulated by port districts. The study must compare and contrast the state and local laws and rules that govern these passenger transportation services.</w:t>
      </w:r>
    </w:p>
    <w:p>
      <w:pPr>
        <w:spacing w:before="0" w:after="0" w:line="408" w:lineRule="exact"/>
        <w:ind w:left="0" w:right="0" w:firstLine="576"/>
        <w:jc w:val="left"/>
      </w:pPr>
      <w:r>
        <w:rPr/>
        <w:t xml:space="preserve">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shall also obtain input from stakeholder groups representing commercial passenger transportation services.</w:t>
      </w:r>
    </w:p>
    <w:p>
      <w:pPr>
        <w:spacing w:before="0" w:after="0" w:line="408" w:lineRule="exact"/>
        <w:ind w:left="0" w:right="0" w:firstLine="576"/>
        <w:jc w:val="left"/>
      </w:pPr>
      <w:r>
        <w:rPr/>
        <w:t xml:space="preserve">(b) The joint transportation committee must issue a report of its recommendations and findings on passenger transportation services to the house of representatives and senate transportation committees by January 7, 2019. The report must:</w:t>
      </w:r>
    </w:p>
    <w:p>
      <w:pPr>
        <w:spacing w:before="0" w:after="0" w:line="408" w:lineRule="exact"/>
        <w:ind w:left="0" w:right="0" w:firstLine="576"/>
        <w:jc w:val="left"/>
      </w:pPr>
      <w:r>
        <w:rPr/>
        <w:t xml:space="preserve">(i) Review laws and rules governing, among other topics, driver qualifications, vehicle and passenger safety, and vehicle insurance;</w:t>
      </w:r>
    </w:p>
    <w:p>
      <w:pPr>
        <w:spacing w:before="0" w:after="0" w:line="408" w:lineRule="exact"/>
        <w:ind w:left="0" w:right="0" w:firstLine="576"/>
        <w:jc w:val="left"/>
      </w:pPr>
      <w:r>
        <w:rPr/>
        <w:t xml:space="preserve">(ii) Compare existing laws and rules as applied to each type of regulated commercial passenger transportation service;</w:t>
      </w:r>
    </w:p>
    <w:p>
      <w:pPr>
        <w:spacing w:before="0" w:after="0" w:line="408" w:lineRule="exact"/>
        <w:ind w:left="0" w:right="0" w:firstLine="576"/>
        <w:jc w:val="left"/>
      </w:pPr>
      <w:r>
        <w:rPr/>
        <w:t xml:space="preserve">(iii) Identify any regulatory differences, redundancies, or inconsistencies in regulation;</w:t>
      </w:r>
    </w:p>
    <w:p>
      <w:pPr>
        <w:spacing w:before="0" w:after="0" w:line="408" w:lineRule="exact"/>
        <w:ind w:left="0" w:right="0" w:firstLine="576"/>
        <w:jc w:val="left"/>
      </w:pPr>
      <w:r>
        <w:rPr/>
        <w:t xml:space="preserve">(iv) Identify opportunities to improve consistency in regulation; and</w:t>
      </w:r>
    </w:p>
    <w:p>
      <w:pPr>
        <w:spacing w:before="0" w:after="0" w:line="408" w:lineRule="exact"/>
        <w:ind w:left="0" w:right="0" w:firstLine="576"/>
        <w:jc w:val="left"/>
      </w:pPr>
      <w:r>
        <w:rPr/>
        <w:t xml:space="preserve">(v) Make policy recommendations for greater regulatory consistency that do not reduce competition and innovation in the existing marketplace.</w:t>
      </w:r>
    </w:p>
    <w:p>
      <w:pPr>
        <w:spacing w:before="0" w:after="0" w:line="408" w:lineRule="exact"/>
        <w:ind w:left="0" w:right="0" w:firstLine="576"/>
        <w:jc w:val="left"/>
      </w:pPr>
      <w:r>
        <w:rPr/>
        <w:t xml:space="preserve">(4)(a) $500,000 of the multimodal transportation account</w:t>
      </w:r>
      <w:r>
        <w:rPr>
          <w:rFonts w:ascii="Times New Roman" w:hAnsi="Times New Roman"/>
        </w:rPr>
        <w:t xml:space="preserve">—</w:t>
      </w:r>
      <w:r>
        <w:rPr/>
        <w:t xml:space="preserve">state appropriation is for a consultant study of air cargo congestion at Washington airports. The study must:</w:t>
      </w:r>
    </w:p>
    <w:p>
      <w:pPr>
        <w:spacing w:before="0" w:after="0" w:line="408" w:lineRule="exact"/>
        <w:ind w:left="0" w:right="0" w:firstLine="576"/>
        <w:jc w:val="left"/>
      </w:pPr>
      <w:r>
        <w:rPr/>
        <w:t xml:space="preserve">(i) Evaluate the current and projected future capacity of the air cargo system;</w:t>
      </w:r>
    </w:p>
    <w:p>
      <w:pPr>
        <w:spacing w:before="0" w:after="0" w:line="408" w:lineRule="exact"/>
        <w:ind w:left="0" w:right="0" w:firstLine="576"/>
        <w:jc w:val="left"/>
      </w:pPr>
      <w:r>
        <w:rPr/>
        <w:t xml:space="preserve">(ii) Identify underutilized capacity; and</w:t>
      </w:r>
    </w:p>
    <w:p>
      <w:pPr>
        <w:spacing w:before="0" w:after="0" w:line="408" w:lineRule="exact"/>
        <w:ind w:left="0" w:right="0" w:firstLine="576"/>
        <w:jc w:val="left"/>
      </w:pPr>
      <w:r>
        <w:rPr/>
        <w:t xml:space="preserve">(iii)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 and</w:t>
      </w:r>
    </w:p>
    <w:p>
      <w:pPr>
        <w:spacing w:before="0" w:after="0" w:line="408" w:lineRule="exact"/>
        <w:ind w:left="0" w:right="0" w:firstLine="576"/>
        <w:jc w:val="left"/>
      </w:pPr>
      <w:r>
        <w:rPr/>
        <w:t xml:space="preserve">(C) Evaluate options to address those constraints.</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and</w:t>
      </w:r>
    </w:p>
    <w:p>
      <w:pPr>
        <w:spacing w:before="0" w:after="0" w:line="408" w:lineRule="exact"/>
        <w:ind w:left="0" w:right="0" w:firstLine="576"/>
        <w:jc w:val="left"/>
      </w:pPr>
      <w:r>
        <w:rPr/>
        <w:t xml:space="preserve">(iv) Statutory changes needed to implement the recommendations.</w:t>
      </w:r>
    </w:p>
    <w:p>
      <w:pPr>
        <w:spacing w:before="0" w:after="0" w:line="408" w:lineRule="exact"/>
        <w:ind w:left="0" w:right="0" w:firstLine="576"/>
        <w:jc w:val="left"/>
      </w:pPr>
      <w:r>
        <w:rPr/>
        <w:t xml:space="preserve">(d) The department of transportation shall provide technical support to the study.</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(5)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is due to the transportation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$2,506,000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$112,000</w:t>
      </w:r>
    </w:p>
    <w:p>
      <w:pPr>
        <w:tabs>
          <w:tab w:val="right" w:leader="dot" w:pos="9936"/>
        </w:tabs>
        <w:ind w:left="0" w:right="0" w:firstLine="1440"/>
      </w:pPr>
      <w:r>
        <w:rPr/>
        <w:t xml:space="preserve">TOTAL APPROPRIATION</w:t>
      </w:r>
      <w:r>
        <w:tab/>
      </w:r>
      <w:r>
        <w:rPr/>
        <w:t xml:space="preserve">$2,618,000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$493,016,000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$14,665,000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$4,036,000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$1,086,000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t xml:space="preserve">$513,589,000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recommend strategies to address these issues. The assessment must be submitted to the governor and the transportation committees of the legislature by September 1, 2018.</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department of transportation must consult with the Washington state patrol and the office of financial management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$211,509,000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$93,220,000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$5,258,000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$6,784,000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tabs>
          <w:tab w:val="right" w:leader="dot" w:pos="9936"/>
        </w:tabs>
        <w:ind w:left="0" w:right="0" w:firstLine="1440"/>
      </w:pPr>
      <w:r>
        <w:rPr/>
        <w:t xml:space="preserve">TOTAL APPROPRIATION</w:t>
      </w:r>
      <w:r>
        <w:tab/>
      </w:r>
      <w:r>
        <w:rPr/>
        <w:t xml:space="preserve">$331,066,000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(3)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(4)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(5) $3,082,000 of the highway safety account</w:t>
      </w:r>
      <w:r>
        <w:rPr>
          <w:rFonts w:ascii="Times New Roman" w:hAnsi="Times New Roman"/>
        </w:rPr>
        <w:t xml:space="preserve">—</w:t>
      </w:r>
      <w:r>
        <w:rPr/>
        <w:t xml:space="preserve">state appropriation is provided solely for examination and licensing activities, including the workload associated with providing driving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w:t>
      </w:r>
    </w:p>
    <w:p>
      <w:pPr>
        <w:spacing w:before="0" w:after="0" w:line="408" w:lineRule="exact"/>
        <w:ind w:left="0" w:right="0" w:firstLine="576"/>
        <w:jc w:val="left"/>
      </w:pPr>
      <w:r>
        <w:rPr/>
        <w:t xml:space="preserve">(7) $88,000 of the highway safety account</w:t>
      </w:r>
      <w:r>
        <w:rPr>
          <w:rFonts w:ascii="Times New Roman" w:hAnsi="Times New Roman"/>
        </w:rPr>
        <w:t xml:space="preserve">—</w:t>
      </w:r>
      <w:r>
        <w:rPr/>
        <w:t xml:space="preserve">state appropriation is provided solely for the implementation of chapter . . . (Engrossed Substitute House Bill No. 1371), Laws of 2017 (distracted driving). If chapter . . . (Engrossed Substitute House Bill No. 1371), Laws of 2017 is not enacted by June 30, 2017, the amount provided in this subsection lapses.</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 . . (House Bill No. 1400), Laws of 2017 (aviation license plate). If chapter . . . (House Bill No. 1400), Laws of 2017 is not enacted by June 30, 2017, the amount provided in this subsection lapses.</w:t>
      </w:r>
    </w:p>
    <w:p>
      <w:pPr>
        <w:spacing w:before="0" w:after="0" w:line="408" w:lineRule="exact"/>
        <w:ind w:left="0" w:right="0" w:firstLine="576"/>
        <w:jc w:val="left"/>
      </w:pPr>
      <w:r>
        <w:rPr/>
        <w:t xml:space="preserve">(9) $208,000 of the highway safety account</w:t>
      </w:r>
      <w:r>
        <w:rPr>
          <w:rFonts w:ascii="Times New Roman" w:hAnsi="Times New Roman"/>
        </w:rPr>
        <w:t xml:space="preserve">—</w:t>
      </w:r>
      <w:r>
        <w:rPr/>
        <w:t xml:space="preserve">state appropriation is provided solely for the implementation of chapter . . . (Substitute House Bill No. 1421), Laws of 2017 (sensitive data/state networks). If chapter . . . (Substitute House Bill No. 1421), Laws of 2017 is not enacted by June 30, 2017, the amount provided in this subsection lapses.</w:t>
      </w:r>
    </w:p>
    <w:p>
      <w:pPr>
        <w:spacing w:before="0" w:after="0" w:line="408" w:lineRule="exact"/>
        <w:ind w:left="0" w:right="0" w:firstLine="576"/>
        <w:jc w:val="left"/>
      </w:pPr>
      <w:r>
        <w:rPr/>
        <w:t xml:space="preserve">(10) $70,000 of the highway safety account</w:t>
      </w:r>
      <w:r>
        <w:rPr>
          <w:rFonts w:ascii="Times New Roman" w:hAnsi="Times New Roman"/>
        </w:rPr>
        <w:t xml:space="preserve">—</w:t>
      </w:r>
      <w:r>
        <w:rPr/>
        <w:t xml:space="preserve">state appropriation is provided solely for the implementation of chapter . . . (Engrossed House Bill No. 1480), Laws of 2017 (driver's license suspension). If chapter . . . (Engrossed House Bill No. 1480), Laws of 2017 is not enacted by June 30, 2017, the amount provided in this subsection lapses.</w:t>
      </w:r>
    </w:p>
    <w:p>
      <w:pPr>
        <w:spacing w:before="0" w:after="0" w:line="408" w:lineRule="exact"/>
        <w:ind w:left="0" w:right="0" w:firstLine="576"/>
        <w:jc w:val="left"/>
      </w:pPr>
      <w:r>
        <w:rPr/>
        <w:t xml:space="preserve">(11) $572,000 of the highway safety account</w:t>
      </w:r>
      <w:r>
        <w:rPr>
          <w:rFonts w:ascii="Times New Roman" w:hAnsi="Times New Roman"/>
        </w:rPr>
        <w:t xml:space="preserve">—</w:t>
      </w:r>
      <w:r>
        <w:rPr/>
        <w:t xml:space="preserve">state appropriation is provided solely for the implementation of chapter . . . (Engrossed Substitute House Bill No. 1481), Laws of 2017 (driver education uniformity). If chapter . . . (Engrossed Substitute House Bill No. 1481), Laws of 2017 is not enacted by June 30, 2017, the amount provided in this subsection lapses.</w:t>
      </w:r>
    </w:p>
    <w:p>
      <w:pPr>
        <w:spacing w:before="0" w:after="0" w:line="408" w:lineRule="exact"/>
        <w:ind w:left="0" w:right="0" w:firstLine="576"/>
        <w:jc w:val="left"/>
      </w:pPr>
      <w:r>
        <w:rPr/>
        <w:t xml:space="preserve">(12) $208,000 of the highway safety account</w:t>
      </w:r>
      <w:r>
        <w:rPr>
          <w:rFonts w:ascii="Times New Roman" w:hAnsi="Times New Roman"/>
        </w:rPr>
        <w:t xml:space="preserve">—</w:t>
      </w:r>
      <w:r>
        <w:rPr/>
        <w:t xml:space="preserve">state appropriation is provided solely for the implementation of chapter . . . (Engrossed Substitute House Bill No. 1513), Laws of 2017 (youth voter registration information). If chapter . . . (Engrossed Substitute House Bill No. 1513), Laws of 2017 is not enacted by June 30, 2017, the amount provided in this subsection lapses.</w:t>
      </w:r>
    </w:p>
    <w:p>
      <w:pPr>
        <w:spacing w:before="0" w:after="0" w:line="408" w:lineRule="exact"/>
        <w:ind w:left="0" w:right="0" w:firstLine="576"/>
        <w:jc w:val="left"/>
      </w:pPr>
      <w:r>
        <w:rPr/>
        <w:t xml:space="preserve">(13) $39,000 of the motor vehicle account</w:t>
      </w:r>
      <w:r>
        <w:rPr>
          <w:rFonts w:ascii="Times New Roman" w:hAnsi="Times New Roman"/>
        </w:rPr>
        <w:t xml:space="preserve">—</w:t>
      </w:r>
      <w:r>
        <w:rPr/>
        <w:t xml:space="preserve">state appropriation is provided solely for the implementation of chapter . . . (Substitute House Bill No. 1568), Laws of 2017 (Fred Hutch license plate). If chapter . . . (Substitute House Bill No. 1568), Laws of 2017 is not enacted by June 30, 2017, the amount provided in this subsection lapses.</w:t>
      </w:r>
    </w:p>
    <w:p>
      <w:pPr>
        <w:spacing w:before="0" w:after="0" w:line="408" w:lineRule="exact"/>
        <w:ind w:left="0" w:right="0" w:firstLine="576"/>
        <w:jc w:val="left"/>
      </w:pPr>
      <w:r>
        <w:rPr/>
        <w:t xml:space="preserve">(14) $104,000 of the ignition interlock device revolving account</w:t>
      </w:r>
      <w:r>
        <w:rPr>
          <w:rFonts w:ascii="Times New Roman" w:hAnsi="Times New Roman"/>
        </w:rPr>
        <w:t xml:space="preserve">—</w:t>
      </w:r>
      <w:r>
        <w:rPr/>
        <w:t xml:space="preserve">state appropriation is provided solely for the implementation of chapter . . . (Engrossed Second Substitute House Bill No. 1614), Laws of 2017 (impaired driving). If chapter . . . (Engrossed Second Substitute House Bill No. 1614), Laws of 2017 is not enacted by June 30, 2017, the amount provided in this subsection lapses.</w:t>
      </w:r>
    </w:p>
    <w:p>
      <w:pPr>
        <w:spacing w:before="0" w:after="0" w:line="408" w:lineRule="exact"/>
        <w:ind w:left="0" w:right="0" w:firstLine="576"/>
        <w:jc w:val="left"/>
      </w:pPr>
      <w:r>
        <w:rPr/>
        <w:t xml:space="preserve">(15) $500,000 of the highway safety account</w:t>
      </w:r>
      <w:r>
        <w:rPr>
          <w:rFonts w:ascii="Times New Roman" w:hAnsi="Times New Roman"/>
        </w:rPr>
        <w:t xml:space="preserve">—</w:t>
      </w:r>
      <w:r>
        <w:rPr/>
        <w:t xml:space="preserve">state appropriation is provided solely for the implementation of chapter . . . (Engrossed Substitute House Bill No. 1808), Laws of 2017 (foster youth/driving). If chapter . . . (Engrossed Substitute House Bill No. 1808),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$4,241,000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$57,410,000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$4,361,000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$33,942,000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$23,630,000</w:t>
      </w:r>
    </w:p>
    <w:p>
      <w:pPr>
        <w:tabs>
          <w:tab w:val="right" w:leader="dot" w:pos="9936"/>
        </w:tabs>
        <w:ind w:left="0" w:right="0" w:firstLine="1440"/>
      </w:pPr>
      <w:r>
        <w:rPr/>
        <w:t xml:space="preserve">TOTAL APPROPRIATION</w:t>
      </w:r>
      <w:r>
        <w:tab/>
      </w:r>
      <w:r>
        <w:rPr/>
        <w:t xml:space="preserve">$124,097,000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The department shall make detailed quarterly expenditure reports on the department's web site.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(3)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(4) $870,000 of the high occupancy toll lanes operations account</w:t>
      </w:r>
      <w:r>
        <w:rPr>
          <w:rFonts w:ascii="Times New Roman" w:hAnsi="Times New Roman"/>
        </w:rPr>
        <w:t xml:space="preserve">—</w:t>
      </w:r>
      <w:r>
        <w:rPr/>
        <w:t xml:space="preserve">state appropriation, $15,090,000 of the state route number 520 corridor account</w:t>
      </w:r>
      <w:r>
        <w:rPr>
          <w:rFonts w:ascii="Times New Roman" w:hAnsi="Times New Roman"/>
        </w:rPr>
        <w:t xml:space="preserve">—</w:t>
      </w:r>
      <w:r>
        <w:rPr/>
        <w:t xml:space="preserve">state appropriation, $6,470,000 of the Tacoma Narrows toll bridge account</w:t>
      </w:r>
      <w:r>
        <w:rPr>
          <w:rFonts w:ascii="Times New Roman" w:hAnsi="Times New Roman"/>
        </w:rPr>
        <w:t xml:space="preserve">—</w:t>
      </w:r>
      <w:r>
        <w:rPr/>
        <w:t xml:space="preserve">state appropriation, and $5,570,000 of the Interstate 405 express toll lanes operations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(b)(i) Before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before the commencement of system implementation.</w:t>
      </w:r>
    </w:p>
    <w:p>
      <w:pPr>
        <w:spacing w:before="0" w:after="0" w:line="408" w:lineRule="exact"/>
        <w:ind w:left="0" w:right="0" w:firstLine="576"/>
        <w:jc w:val="left"/>
      </w:pPr>
      <w:r>
        <w:rPr/>
        <w:t xml:space="preserve">(5)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$85,859,000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$91,918,000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 and is subject to the conditions, limitations, and review provided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$28,871,000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$28,905,000</w:t>
      </w:r>
    </w:p>
    <w:p>
      <w:pPr>
        <w:spacing w:before="120" w:after="0" w:line="408" w:lineRule="exact"/>
        <w:ind w:left="0" w:right="0" w:firstLine="576"/>
        <w:jc w:val="left"/>
      </w:pPr>
      <w:r>
        <w:rPr/>
        <w:t xml:space="preserve">The appropriations in this section are subject to the following conditions and limitations: $100,000 of the motor vehicle account</w:t>
      </w:r>
      <w:r>
        <w:rPr>
          <w:rFonts w:ascii="Times New Roman" w:hAnsi="Times New Roman"/>
        </w:rPr>
        <w:t xml:space="preserve">—</w:t>
      </w:r>
      <w:r>
        <w:rPr/>
        <w:t xml:space="preserve">state appropriation is provided solely for the completion of an infrastructure analysis of the 15700 Dayton Avenue, Shoreline, Washington property. By September 30, 2017, the department shall report to the office of financial management and the transportation committees of the legislature on the resulting infrastructure analysis. The analysis must include all major building systems, current condition status, standard life-cycle replacement timeline, replacement cost, and all code requirements to fully utilize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$6,847,000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$11,918,000</w:t>
      </w:r>
    </w:p>
    <w:p>
      <w:pPr>
        <w:spacing w:before="120" w:after="0" w:line="408" w:lineRule="exact"/>
        <w:ind w:left="0" w:right="0" w:firstLine="576"/>
        <w:jc w:val="left"/>
      </w:pPr>
      <w:r>
        <w:rPr/>
        <w:t xml:space="preserve">The appropriations in this section are subject to the following conditions and limitations: $2,637,000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$57,644,000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$259,000</w:t>
      </w:r>
    </w:p>
    <w:p>
      <w:pPr>
        <w:tabs>
          <w:tab w:val="right" w:leader="dot" w:pos="9936"/>
        </w:tabs>
        <w:ind w:left="0" w:right="0" w:firstLine="1440"/>
      </w:pPr>
      <w:r>
        <w:rPr/>
        <w:t xml:space="preserve">TOTAL APPROPRIATION</w:t>
      </w:r>
      <w:r>
        <w:tab/>
      </w:r>
      <w:r>
        <w:rPr/>
        <w:t xml:space="preserve">$63,403,000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motor vehicle account</w:t>
      </w:r>
      <w:r>
        <w:rPr>
          <w:rFonts w:ascii="Times New Roman" w:hAnsi="Times New Roman"/>
        </w:rPr>
        <w:t xml:space="preserve">—</w:t>
      </w:r>
      <w:r>
        <w:rPr/>
        <w:t xml:space="preserve">state appropriation is provided solely for contracted appraisals to determine property valuations for surplus properties to be sold.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$350,000 of the motor vehicle account</w:t>
      </w:r>
      <w:r>
        <w:rPr>
          <w:rFonts w:ascii="Times New Roman" w:hAnsi="Times New Roman"/>
        </w:rPr>
        <w:t xml:space="preserve">—</w:t>
      </w:r>
      <w:r>
        <w:rPr/>
        <w:t xml:space="preserve">state appropriation is provided solely for the implementation of chapter . . . (Engrossed House Bill No. 2095), Laws of 2017 (I-5 Columbia river bridge). If chapter . . . (Engrossed House Bill No. 2095), Laws of 2017 is not enacted by June 30, 2017, the amount provided in this subsection lapses.</w:t>
      </w:r>
    </w:p>
    <w:p>
      <w:pPr>
        <w:spacing w:before="0" w:after="0" w:line="408" w:lineRule="exact"/>
        <w:ind w:left="0" w:right="0" w:firstLine="576"/>
        <w:jc w:val="left"/>
      </w:pPr>
      <w:r>
        <w:rPr/>
        <w:t xml:space="preserve">(4) $288,000 of the motor vehicle account</w:t>
      </w:r>
      <w:r>
        <w:rPr>
          <w:rFonts w:ascii="Times New Roman" w:hAnsi="Times New Roman"/>
        </w:rPr>
        <w:t xml:space="preserve">—</w:t>
      </w:r>
      <w:r>
        <w:rPr/>
        <w:t xml:space="preserve">state appropriation is provided solely for the implementation of chapter . . . (House Bill No. 1849), Laws of 2017 (apprenticeship utilization). If chapter . . . (House Bill No. 1849), Laws of 2017 is not enacted by June 30, 2017, the amount provided in this subsection lapses.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federal appropriation is provided solely for city and county fish passage barrier removal projects identified by the fish passage barrier removal board, with the goal of utilizing a coordinated approach to maximize the investment and open as much habitat as possible. The department must make the funds available to the recreation and conservation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$645,000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$35,000</w:t>
      </w:r>
    </w:p>
    <w:p>
      <w:pPr>
        <w:tabs>
          <w:tab w:val="right" w:leader="dot" w:pos="9936"/>
        </w:tabs>
        <w:ind w:left="0" w:right="0" w:firstLine="1440"/>
      </w:pPr>
      <w:r>
        <w:rPr/>
        <w:t xml:space="preserve">TOTAL APPROPRIATION</w:t>
      </w:r>
      <w:r>
        <w:tab/>
      </w:r>
      <w:r>
        <w:rPr/>
        <w:t xml:space="preserve">$1,680,000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$458,915,000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$471,595,000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$15,226,000 of the motor vehicle account</w:t>
      </w:r>
      <w:r>
        <w:rPr>
          <w:rFonts w:ascii="Times New Roman" w:hAnsi="Times New Roman"/>
        </w:rPr>
        <w:t xml:space="preserve">—</w:t>
      </w:r>
      <w:r>
        <w:rPr/>
        <w:t xml:space="preserve">state appropriation is provided solely for known third-party damages expenditures.</w:t>
      </w:r>
    </w:p>
    <w:p>
      <w:pPr>
        <w:spacing w:before="0" w:after="0" w:line="408" w:lineRule="exact"/>
        <w:ind w:left="0" w:right="0" w:firstLine="576"/>
        <w:jc w:val="left"/>
      </w:pPr>
      <w:r>
        <w:rPr/>
        <w:t xml:space="preserve">(5) $20,000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(6)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shall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$66,335,000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$68,635,000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$39,000 of the motor vehicle account</w:t>
      </w:r>
      <w:r>
        <w:rPr>
          <w:rFonts w:ascii="Times New Roman" w:hAnsi="Times New Roman"/>
        </w:rPr>
        <w:t xml:space="preserve">—</w:t>
      </w:r>
      <w:r>
        <w:rPr/>
        <w:t xml:space="preserve">state appropriation is provided solely for the implementation of chapter . . . (House Joint Memorial No. 4002), Laws of 2017 (state route number 395). If chapter . . . (House Joint Memorial No. 4002), Laws of 2017 is not enacted by June 30, 2017,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$34,396,000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$37,180,000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$389,000 of the motor vehicle account</w:t>
      </w:r>
      <w:r>
        <w:rPr>
          <w:rFonts w:ascii="Times New Roman" w:hAnsi="Times New Roman"/>
        </w:rPr>
        <w:t xml:space="preserve">—</w:t>
      </w:r>
      <w:r>
        <w:rPr/>
        <w:t xml:space="preserve">state appropriation is provided solely for leadership training and succession planning. By December 31, 2017, and annually thereafter, the department must report on the number of employees trained in the previous year and on any impacts on retention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$24,990,000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$34,303,000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$660,000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$62,862,000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host and maintain the road-rail conflict database and online mapping components produced as a result of the joint transportation committee's "Study of Road-rail Conflicts in Cities (2016)." The department shall update the database at least biennially as new information becomes available. The database may be used by stakeholders to evaluate road-rail conflicts and prioritize future at-grade rail crossing solutions.</w:t>
      </w:r>
    </w:p>
    <w:p>
      <w:pPr>
        <w:spacing w:before="0" w:after="0" w:line="408" w:lineRule="exact"/>
        <w:ind w:left="0" w:right="0" w:firstLine="576"/>
        <w:jc w:val="left"/>
      </w:pPr>
      <w:r>
        <w:rPr/>
        <w:t xml:space="preserve">(2) State route number 26 is considered a high-priority safety corridor, and the department must endeavor to reduce the number of collisions and other incidents on the corridor. The department must study potential safety improvements and submit a report to the transportation committees of the legislature by October 1, 2017, including a list of recommended safety improvements for the corridor. The department must identify and expedite those improvements that can be implemented within existing appropriation levels and identify any safety improvements that may require additional resources.</w:t>
      </w:r>
    </w:p>
    <w:p>
      <w:pPr>
        <w:spacing w:before="0" w:after="0" w:line="408" w:lineRule="exact"/>
        <w:ind w:left="0" w:right="0" w:firstLine="576"/>
        <w:jc w:val="left"/>
      </w:pPr>
      <w:r>
        <w:rPr/>
        <w:t xml:space="preserve">(3)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$94,347,000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$93,148,000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$224,046,000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$11,036,000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$41,643,000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$16,668,000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March 25, 2017, Program - Public Transportation Program (V).</w:t>
      </w:r>
    </w:p>
    <w:p>
      <w:pPr>
        <w:spacing w:before="0" w:after="0" w:line="408" w:lineRule="exact"/>
        <w:ind w:left="0" w:right="0" w:firstLine="576"/>
        <w:jc w:val="left"/>
      </w:pPr>
      <w:r>
        <w:rPr/>
        <w:t xml:space="preserve">(5)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2017-2 ALL PROJECTS as developed March 25, 2017,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 $17,915,000 of the multimodal transportation account</w:t>
      </w:r>
      <w:r>
        <w:rPr>
          <w:rFonts w:ascii="Times New Roman" w:hAnsi="Times New Roman"/>
        </w:rPr>
        <w:t xml:space="preserve">—</w:t>
      </w:r>
      <w:r>
        <w:rPr/>
        <w:t xml:space="preserve">state appropriation is provided solely for projects identified in LEAP Transportation Document 2017-2 ALL PROJECTS as developed March 25, 2017.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(10)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(11)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$503,966,000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$512,830,000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704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(4)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(5)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(6) $15,000 of the Puget Sound ferry operations account</w:t>
      </w:r>
      <w:r>
        <w:rPr>
          <w:rFonts w:ascii="Times New Roman" w:hAnsi="Times New Roman"/>
        </w:rPr>
        <w:t xml:space="preserve">—</w:t>
      </w:r>
      <w:r>
        <w:rPr/>
        <w:t xml:space="preserve">state appropriation is provided solely for completion of a market analysis by a commercial real estate broker for the relocation of the ferry division's headquarters. By September 30, 2017, the department shall report to the office of financial management and the transportation committees of the legislature on the resulting market analysis. The analysis must include the most cost-effective solution for both leased and owned options at Puget Sound locations with existing ferries facilities.</w:t>
      </w:r>
    </w:p>
    <w:p>
      <w:pPr>
        <w:spacing w:before="0" w:after="0" w:line="408" w:lineRule="exact"/>
        <w:ind w:left="0" w:right="0" w:firstLine="576"/>
        <w:jc w:val="left"/>
      </w:pPr>
      <w:r>
        <w:rPr/>
        <w:t xml:space="preserve">(7) $8,743,000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(8) $1,000,000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(9) During the 2017-2019 fiscal biennium, the department shall not operate a winter sailing schedule for a time period longer than twelve weeks.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$80,499,000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$80,545,000</w:t>
      </w:r>
    </w:p>
    <w:p>
      <w:pPr>
        <w:spacing w:before="120" w:after="0" w:line="408" w:lineRule="exact"/>
        <w:ind w:left="0" w:right="0" w:firstLine="576"/>
        <w:jc w:val="left"/>
      </w:pPr>
      <w:r>
        <w:rPr/>
        <w:t xml:space="preserve">The appropriations in this section are subject to the following conditions and limitations: $500,000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(1)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(2)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rPr/>
        <w:t xml:space="preserve">(3) An analysis of the following key elements:</w:t>
      </w:r>
    </w:p>
    <w:p>
      <w:pPr>
        <w:spacing w:before="0" w:after="0" w:line="408" w:lineRule="exact"/>
        <w:ind w:left="0" w:right="0" w:firstLine="576"/>
        <w:jc w:val="left"/>
      </w:pPr>
      <w:r>
        <w:rPr/>
        <w:t xml:space="preserve">(a) Economic feasibility;</w:t>
      </w:r>
    </w:p>
    <w:p>
      <w:pPr>
        <w:spacing w:before="0" w:after="0" w:line="408" w:lineRule="exact"/>
        <w:ind w:left="0" w:right="0" w:firstLine="576"/>
        <w:jc w:val="left"/>
      </w:pPr>
      <w:r>
        <w:rPr/>
        <w:t xml:space="preserve">(b) Forecasted demand;</w:t>
      </w:r>
    </w:p>
    <w:p>
      <w:pPr>
        <w:spacing w:before="0" w:after="0" w:line="408" w:lineRule="exact"/>
        <w:ind w:left="0" w:right="0" w:firstLine="576"/>
        <w:jc w:val="left"/>
      </w:pPr>
      <w:r>
        <w:rPr/>
        <w:t xml:space="preserve">(c) Corridor identification;</w:t>
      </w:r>
    </w:p>
    <w:p>
      <w:pPr>
        <w:spacing w:before="0" w:after="0" w:line="408" w:lineRule="exact"/>
        <w:ind w:left="0" w:right="0" w:firstLine="576"/>
        <w:jc w:val="left"/>
      </w:pPr>
      <w:r>
        <w:rPr/>
        <w:t xml:space="preserve">(d) Land use and economic development and environmental implications;</w:t>
      </w:r>
    </w:p>
    <w:p>
      <w:pPr>
        <w:spacing w:before="0" w:after="0" w:line="408" w:lineRule="exact"/>
        <w:ind w:left="0" w:right="0" w:firstLine="576"/>
        <w:jc w:val="left"/>
      </w:pPr>
      <w:r>
        <w:rPr/>
        <w:t xml:space="preserve">(e)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(f) Technological options for ultra high-speed ground transportation, both foreign and domestic;</w:t>
      </w:r>
    </w:p>
    <w:p>
      <w:pPr>
        <w:spacing w:before="0" w:after="0" w:line="408" w:lineRule="exact"/>
        <w:ind w:left="0" w:right="0" w:firstLine="576"/>
        <w:jc w:val="left"/>
      </w:pPr>
      <w:r>
        <w:rPr/>
        <w:t xml:space="preserve">(g) Required specifications for speed, safety, access, and frequency;</w:t>
      </w:r>
    </w:p>
    <w:p>
      <w:pPr>
        <w:spacing w:before="0" w:after="0" w:line="408" w:lineRule="exact"/>
        <w:ind w:left="0" w:right="0" w:firstLine="576"/>
        <w:jc w:val="left"/>
      </w:pPr>
      <w:r>
        <w:rPr/>
        <w:t xml:space="preserve">(h)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 Institutional arrangements for carrying out detailed system planning, construction, and operations; and</w:t>
      </w:r>
    </w:p>
    <w:p>
      <w:pPr>
        <w:spacing w:before="0" w:after="0" w:line="408" w:lineRule="exact"/>
        <w:ind w:left="0" w:right="0" w:firstLine="576"/>
        <w:jc w:val="left"/>
      </w:pPr>
      <w:r>
        <w:rPr/>
        <w:t xml:space="preserve">(j)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$10,141,000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$12,840,000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$22,462,000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$1,900,000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$21,843,000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$50,775,000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$3,703,000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$728,000 of the state patrol highway account</w:t>
      </w:r>
      <w:r>
        <w:rPr>
          <w:rFonts w:ascii="Times New Roman" w:hAnsi="Times New Roman"/>
        </w:rPr>
        <w:t xml:space="preserve">—</w:t>
      </w:r>
      <w:r>
        <w:rPr/>
        <w:t xml:space="preserve">state appropriation is provided solely for the replacement of the roofs of the Okanogan detachment building, Chehalis detachment building, Ellensburg detachment building, and Hoquiam detachment building.</w:t>
      </w:r>
    </w:p>
    <w:p>
      <w:pPr>
        <w:spacing w:before="0" w:after="0" w:line="408" w:lineRule="exact"/>
        <w:ind w:left="0" w:right="0" w:firstLine="576"/>
        <w:jc w:val="left"/>
      </w:pPr>
      <w:r>
        <w:rPr/>
        <w:t xml:space="preserve">(3) $1,700,000 of the state patrol highway account</w:t>
      </w:r>
      <w:r>
        <w:rPr>
          <w:rFonts w:ascii="Times New Roman" w:hAnsi="Times New Roman"/>
        </w:rPr>
        <w:t xml:space="preserve">—</w:t>
      </w:r>
      <w:r>
        <w:rPr/>
        <w:t xml:space="preserve">state appropriation is provided solely for a replacement skid pan at the Shelton academy.</w:t>
      </w:r>
    </w:p>
    <w:p>
      <w:pPr>
        <w:spacing w:before="0" w:after="0" w:line="408" w:lineRule="exact"/>
        <w:ind w:left="0" w:right="0" w:firstLine="576"/>
        <w:jc w:val="left"/>
      </w:pPr>
      <w:r>
        <w:rPr/>
        <w:t xml:space="preserve">(4) $200,000 of the state patrol highway account</w:t>
      </w:r>
      <w:r>
        <w:rPr>
          <w:rFonts w:ascii="Times New Roman" w:hAnsi="Times New Roman"/>
        </w:rPr>
        <w:t xml:space="preserve">—</w:t>
      </w:r>
      <w:r>
        <w:rPr/>
        <w:t xml:space="preserve">state appropriation is provided solely for HVAC replacements at the Shelton academy.</w:t>
      </w:r>
    </w:p>
    <w:p>
      <w:pPr>
        <w:spacing w:before="0" w:after="0" w:line="408" w:lineRule="exact"/>
        <w:ind w:left="0" w:right="0" w:firstLine="576"/>
        <w:jc w:val="left"/>
      </w:pPr>
      <w:r>
        <w:rPr/>
        <w:t xml:space="preserve">(5) $700,000 of the state patrol highway account</w:t>
      </w:r>
      <w:r>
        <w:rPr>
          <w:rFonts w:ascii="Times New Roman" w:hAnsi="Times New Roman"/>
        </w:rPr>
        <w:t xml:space="preserve">—</w:t>
      </w:r>
      <w:r>
        <w:rPr/>
        <w:t xml:space="preserve">state appropriation is provided solely for the repair of the Shelton academy training tank.</w:t>
      </w:r>
    </w:p>
    <w:p>
      <w:pPr>
        <w:spacing w:before="0" w:after="0" w:line="408" w:lineRule="exact"/>
        <w:ind w:left="0" w:right="0" w:firstLine="576"/>
        <w:jc w:val="left"/>
      </w:pPr>
      <w:r>
        <w:rPr/>
        <w:t xml:space="preserve">(6) $125,000 of the state patrol highway account</w:t>
      </w:r>
      <w:r>
        <w:rPr>
          <w:rFonts w:ascii="Times New Roman" w:hAnsi="Times New Roman"/>
        </w:rPr>
        <w:t xml:space="preserve">—</w:t>
      </w:r>
      <w:r>
        <w:rPr/>
        <w:t xml:space="preserve">state appropriation is provided solely for the construction of a weatherproof enclosure of the generator at the Whiskey Ridge radio communication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$30,434,000</w:t>
      </w:r>
    </w:p>
    <w:p>
      <w:pPr>
        <w:tabs>
          <w:tab w:val="right" w:leader="dot" w:pos="9936"/>
        </w:tabs>
        <w:ind w:left="0" w:right="0" w:firstLine="1440"/>
      </w:pPr>
      <w:r>
        <w:rPr/>
        <w:t xml:space="preserve">TOTAL APPROPRIATION</w:t>
      </w:r>
      <w:r>
        <w:tab/>
      </w:r>
      <w:r>
        <w:rPr/>
        <w:t xml:space="preserve">$89,326,000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$263,750,000</w:t>
      </w:r>
    </w:p>
    <w:p>
      <w:pPr>
        <w:spacing w:before="120" w:after="0" w:line="408" w:lineRule="exact"/>
        <w:ind w:left="0" w:right="0" w:firstLine="576"/>
        <w:jc w:val="left"/>
      </w:pPr>
      <w:r>
        <w:rPr/>
        <w:t xml:space="preserve">The appropriations in this section are subject to the following conditions and limitations: The entire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$42,056,000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$215,647,000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$23,929,000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$1,158,822,000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$6,146,000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$17,989,000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$2,220,742,000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25,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25,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25,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connecting Washington account—state appropriation includes up to $356,744,000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special category C account</w:t>
      </w:r>
      <w:r>
        <w:rPr>
          <w:rFonts w:ascii="Times New Roman" w:hAnsi="Times New Roman"/>
        </w:rPr>
        <w:t xml:space="preserve">—</w:t>
      </w:r>
      <w:r>
        <w:rPr/>
        <w:t xml:space="preserve">state appropriation includes up to $169,000 in proceeds from the sale of bonds authorized in RCW 47.10.812.</w:t>
      </w:r>
    </w:p>
    <w:p>
      <w:pPr>
        <w:spacing w:before="0" w:after="0" w:line="408" w:lineRule="exact"/>
        <w:ind w:left="0" w:right="0" w:firstLine="576"/>
        <w:jc w:val="left"/>
      </w:pPr>
      <w:r>
        <w:rPr/>
        <w:t xml:space="preserve">(8) The transportation partnership account</w:t>
      </w:r>
      <w:r>
        <w:rPr>
          <w:rFonts w:ascii="Times New Roman" w:hAnsi="Times New Roman"/>
        </w:rPr>
        <w:t xml:space="preserve">—</w:t>
      </w:r>
      <w:r>
        <w:rPr/>
        <w:t xml:space="preserve">state appropriation includes up to $326,446,000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(9)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(10) $15,327,000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(11)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(12)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(13) $28,101,000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2017-2019 fiscal biennium. The transportation partnership account</w:t>
      </w:r>
      <w:r>
        <w:rPr>
          <w:rFonts w:ascii="Times New Roman" w:hAnsi="Times New Roman"/>
        </w:rPr>
        <w:t xml:space="preserve">—</w:t>
      </w:r>
      <w:r>
        <w:rPr/>
        <w:t xml:space="preserve">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(14)(a)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$49,014,000 of the motor vehicle account</w:t>
      </w:r>
      <w:r>
        <w:rPr>
          <w:rFonts w:ascii="Times New Roman" w:hAnsi="Times New Roman"/>
        </w:rPr>
        <w:t xml:space="preserve">—</w:t>
      </w:r>
      <w:r>
        <w:rPr/>
        <w:t xml:space="preserve">federal appropriation and $6,800,000 of the motor vehicle account</w:t>
      </w:r>
      <w:r>
        <w:rPr>
          <w:rFonts w:ascii="Times New Roman" w:hAnsi="Times New Roman"/>
        </w:rPr>
        <w:t xml:space="preserve">—</w:t>
      </w:r>
      <w:r>
        <w:rPr/>
        <w:t xml:space="preserve">state appropriation are provided solely for fish passage barrier and chronic deficiency improvements (0BI4001).</w:t>
      </w:r>
    </w:p>
    <w:p>
      <w:pPr>
        <w:spacing w:before="0" w:after="0" w:line="408" w:lineRule="exact"/>
        <w:ind w:left="0" w:right="0" w:firstLine="576"/>
        <w:jc w:val="left"/>
      </w:pPr>
      <w:r>
        <w:rPr/>
        <w:t xml:space="preserve">(17) Any advisory group that the department convenes during the 2017-2019 fiscal biennium must consider the interests of the entire state of Washington.</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$93,500,000 of the connecting Washington account</w:t>
      </w:r>
      <w:r>
        <w:rPr>
          <w:rFonts w:ascii="Times New Roman" w:hAnsi="Times New Roman"/>
        </w:rPr>
        <w:t xml:space="preserve">—</w:t>
      </w:r>
      <w:r>
        <w:rPr/>
        <w:t xml:space="preserve">state appropriation is provided solely for the SR 167/SR 509 Puget Sound Gateway project (M00600R). Any savings on the project must stay on the Puget Sound gateway corridor.</w:t>
      </w:r>
    </w:p>
    <w:p>
      <w:pPr>
        <w:spacing w:before="0" w:after="0" w:line="408" w:lineRule="exact"/>
        <w:ind w:left="0" w:right="0" w:firstLine="576"/>
        <w:jc w:val="left"/>
      </w:pPr>
      <w:r>
        <w:rPr/>
        <w:t xml:space="preserve">(20)(a)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January 1, 2018. The department must submit a copy of the memorandum of understanding to the transportation committees of the legislature and report regularly on the status of local match funding.</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 A final access solution must consider all safety, operational, and enforcement requirements, not benefit one group of commuters at the expense of another group, and meet applicable requirements of state and federal law.</w:t>
      </w:r>
    </w:p>
    <w:p>
      <w:pPr>
        <w:spacing w:before="0" w:after="0" w:line="408" w:lineRule="exact"/>
        <w:ind w:left="0" w:right="0" w:firstLine="576"/>
        <w:jc w:val="left"/>
      </w:pPr>
      <w:r>
        <w:rPr/>
        <w:t xml:space="preserve">(b) The department may not close or restrict, in any way, the westbound on-ramp from Island Crest Way to the current westbound Interstate 90 general purpose lanes until a mutually acceptable final access solution has been reached.</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$1,637,000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$48,894,000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$550,752,000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$858,969,000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March 25,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March 25,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March 25,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$13,233,000 in proceeds from the sale of bonds authorized in RCW 47.10.861.</w:t>
      </w:r>
    </w:p>
    <w:p>
      <w:pPr>
        <w:spacing w:before="0" w:after="0" w:line="408" w:lineRule="exact"/>
        <w:ind w:left="0" w:right="0" w:firstLine="576"/>
        <w:jc w:val="left"/>
      </w:pPr>
      <w:r>
        <w:rPr/>
        <w:t xml:space="preserve">(6)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(7) $7,200,000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(8)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(9) $19,635,000 of the motor vehicle account</w:t>
      </w:r>
      <w:r>
        <w:rPr>
          <w:rFonts w:ascii="Times New Roman" w:hAnsi="Times New Roman"/>
        </w:rPr>
        <w:t xml:space="preserve">—</w:t>
      </w:r>
      <w:r>
        <w:rPr/>
        <w:t xml:space="preserve">federal appropriation and $365,000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w:t>
      </w:r>
    </w:p>
    <w:p>
      <w:pPr>
        <w:spacing w:before="0" w:after="0" w:line="408" w:lineRule="exact"/>
        <w:ind w:left="0" w:right="0" w:firstLine="576"/>
        <w:jc w:val="left"/>
      </w:pPr>
      <w:r>
        <w:rPr/>
        <w:t xml:space="preserve">(10) $43,800,000 of the motor vehicle account</w:t>
      </w:r>
      <w:r>
        <w:rPr>
          <w:rFonts w:ascii="Times New Roman" w:hAnsi="Times New Roman"/>
        </w:rPr>
        <w:t xml:space="preserve">—</w:t>
      </w:r>
      <w:r>
        <w:rPr/>
        <w:t xml:space="preserve">federal appropriation is provided solely for the National Highway Freight program (L1000169). The funds provided in this subsection may be spent only on the tier one projects on the prioritized freight project list submitted on November 1, 2016. Before programming federal national highway freight program funds designated for the national highway freight network under this subsection, the department shall validate projects on the prioritized freight project list. Only projects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w:t>
      </w:r>
    </w:p>
    <w:p>
      <w:pPr>
        <w:spacing w:before="0" w:after="0" w:line="408" w:lineRule="exact"/>
        <w:ind w:left="0" w:right="0" w:firstLine="576"/>
        <w:jc w:val="left"/>
      </w:pPr>
      <w:r>
        <w:rPr/>
        <w:t xml:space="preserve">(11)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(12)(a) $4,820,000 of the motor vehicle account</w:t>
      </w:r>
      <w:r>
        <w:rPr>
          <w:rFonts w:ascii="Times New Roman" w:hAnsi="Times New Roman"/>
        </w:rPr>
        <w:t xml:space="preserve">—</w:t>
      </w:r>
      <w:r>
        <w:rPr/>
        <w:t xml:space="preserve">federal appropriation and $182,000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(13)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$4,826,000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$10,432,000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$64,542,000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$143,337,000</w:t>
      </w:r>
    </w:p>
    <w:p>
      <w:pPr>
        <w:tabs>
          <w:tab w:val="right" w:leader="dot" w:pos="9936"/>
        </w:tabs>
        <w:ind w:left="0" w:right="0" w:firstLine="1440"/>
      </w:pPr>
      <w:r>
        <w:rPr/>
        <w:t xml:space="preserve">TOTAL APPROPRIATION</w:t>
      </w:r>
      <w:r>
        <w:tab/>
      </w:r>
      <w:r>
        <w:rPr/>
        <w:t xml:space="preserve">$379,294,000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March 25, 2017, Program - Washington State Ferries Capital Program (W).</w:t>
      </w:r>
    </w:p>
    <w:p>
      <w:pPr>
        <w:spacing w:before="0" w:after="0" w:line="408" w:lineRule="exact"/>
        <w:ind w:left="0" w:right="0" w:firstLine="576"/>
        <w:jc w:val="left"/>
      </w:pPr>
      <w:r>
        <w:rPr/>
        <w:t xml:space="preserve">(2) $40,000,000 of the connecting Washington account</w:t>
      </w:r>
      <w:r>
        <w:rPr>
          <w:rFonts w:ascii="Times New Roman" w:hAnsi="Times New Roman"/>
        </w:rPr>
        <w:t xml:space="preserve">—</w:t>
      </w:r>
      <w:r>
        <w:rPr/>
        <w:t xml:space="preserve">state appropriation is provided solely for the acquisition of a 144-car vessel (L20000109).</w:t>
      </w:r>
    </w:p>
    <w:p>
      <w:pPr>
        <w:spacing w:before="0" w:after="0" w:line="408" w:lineRule="exact"/>
        <w:ind w:left="0" w:right="0" w:firstLine="576"/>
        <w:jc w:val="left"/>
      </w:pPr>
      <w:r>
        <w:rPr/>
        <w:t xml:space="preserve">(3)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$159,061,000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$61,729,000 of the Puget Sound capital construction account</w:t>
      </w:r>
      <w:r>
        <w:rPr>
          <w:rFonts w:ascii="Times New Roman" w:hAnsi="Times New Roman"/>
        </w:rPr>
        <w:t xml:space="preserve">—</w:t>
      </w:r>
      <w:r>
        <w:rPr/>
        <w:t xml:space="preserve">federal appropriation, $37,029,000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 It is the intent of the legislature, over the sixteen-year investment program, to provide $320,267,000 to complete the project. These funds are identified in the LEAP transportation document referenced in subsection (1) of this section.</w:t>
      </w:r>
    </w:p>
    <w:p>
      <w:pPr>
        <w:spacing w:before="0" w:after="0" w:line="408" w:lineRule="exact"/>
        <w:ind w:left="0" w:right="0" w:firstLine="576"/>
        <w:jc w:val="left"/>
      </w:pPr>
      <w:r>
        <w:rPr/>
        <w:t xml:space="preserve">(5) $6,000,000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(7)(a)(i) During the competitive procurement process and before its release, the office of financial management shall review the request for proposals and all other related competitive procurement documents for a new dispatch system to ensure the request for proposals:</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proposals and before its release, the office of the chief information officer shall review the request for proposals and all other related competitive procurement documents for a dispatch system to ensure the request for proposals:</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(b)(i) Before commencement of the new dispatch system implementation, the department shall submit a draft technology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technology management plan must include:</w:t>
      </w:r>
    </w:p>
    <w:p>
      <w:pPr>
        <w:spacing w:before="0" w:after="0" w:line="408" w:lineRule="exact"/>
        <w:ind w:left="0" w:right="0" w:firstLine="576"/>
        <w:jc w:val="left"/>
      </w:pPr>
      <w:r>
        <w:rPr/>
        <w:t xml:space="preserve">(A) A technology budget, identifying project costs, funding sources, and anticipated deliverables through each stage of the investment and across fiscal periods and biennia from project initiation to implementation;</w:t>
      </w:r>
    </w:p>
    <w:p>
      <w:pPr>
        <w:spacing w:before="0" w:after="0" w:line="408" w:lineRule="exact"/>
        <w:ind w:left="0" w:right="0" w:firstLine="576"/>
        <w:jc w:val="left"/>
      </w:pPr>
      <w:r>
        <w:rPr/>
        <w:t xml:space="preserve">(B) An organizational chart of the project management team that identifies team members and their roles and responsibilities;</w:t>
      </w:r>
    </w:p>
    <w:p>
      <w:pPr>
        <w:spacing w:before="0" w:after="0" w:line="408" w:lineRule="exact"/>
        <w:ind w:left="0" w:right="0" w:firstLine="576"/>
        <w:jc w:val="left"/>
      </w:pPr>
      <w:r>
        <w:rPr/>
        <w:t xml:space="preserve">(C) A risk management plan;</w:t>
      </w:r>
    </w:p>
    <w:p>
      <w:pPr>
        <w:spacing w:before="0" w:after="0" w:line="408" w:lineRule="exact"/>
        <w:ind w:left="0" w:right="0" w:firstLine="576"/>
        <w:jc w:val="left"/>
      </w:pPr>
      <w:r>
        <w:rPr/>
        <w:t xml:space="preserve">(D) An implementation schedule covering activities, critical milestones, and deliverables at each stage of the project for the life of the project; and</w:t>
      </w:r>
    </w:p>
    <w:p>
      <w:pPr>
        <w:spacing w:before="0" w:after="0" w:line="408" w:lineRule="exact"/>
        <w:ind w:left="0" w:right="0" w:firstLine="576"/>
        <w:jc w:val="left"/>
      </w:pPr>
      <w:r>
        <w:rPr/>
        <w:t xml:space="preserve">(E)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(8) $2,056,000 of the Puget Sound capital construction account</w:t>
      </w:r>
      <w:r>
        <w:rPr>
          <w:rFonts w:ascii="Times New Roman" w:hAnsi="Times New Roman"/>
        </w:rPr>
        <w:t xml:space="preserve">—</w:t>
      </w:r>
      <w:r>
        <w:rPr/>
        <w:t xml:space="preserve">state appropriation is provided solely for an assessment of capital and operational needs at the Southworth terminal. The assessment must consider alternatives to the construction of a new drive-on slip. The department shall provide a report of its findings to the governor and transportation committees of the legislature by January 1, 2019.</w:t>
      </w:r>
    </w:p>
    <w:p>
      <w:pPr>
        <w:spacing w:before="0" w:after="0" w:line="408" w:lineRule="exact"/>
        <w:ind w:left="0" w:right="0" w:firstLine="576"/>
        <w:jc w:val="left"/>
      </w:pPr>
      <w:r>
        <w:rPr/>
        <w:t xml:space="preserve">(9) The department, in consultation with the transportation commission, shall update the ferries division long-range plan by January 1, 2019. The update must include, but is not limited to: Fare and pricing policies; demand management strategies; ridership demand analysis; vessel preservation, rebuild, and replacement plans, including an analysis of alternative fuel sources; long-term terminal needs; and level of service standards and system service levels. The department shall submit a status report on the long-range plan update to the governor and the transportation committees of the legislature by June 30, 2018, and a final report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25,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2017,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$7,620,000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$21,387,000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$115,293,000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$50,026,000</w:t>
      </w:r>
    </w:p>
    <w:p>
      <w:pPr>
        <w:tabs>
          <w:tab w:val="right" w:leader="dot" w:pos="9936"/>
        </w:tabs>
        <w:ind w:left="0" w:right="0" w:firstLine="1440"/>
      </w:pPr>
      <w:r>
        <w:rPr/>
        <w:t xml:space="preserve">TOTAL APPROPRIATION</w:t>
      </w:r>
      <w:r>
        <w:tab/>
      </w:r>
      <w:r>
        <w:rPr/>
        <w:t xml:space="preserve">$216,368,000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March 25, 2017,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$6,432,000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$16,241,000 of the multimodal transportation account</w:t>
      </w:r>
      <w:r>
        <w:rPr>
          <w:rFonts w:ascii="Times New Roman" w:hAnsi="Times New Roman"/>
        </w:rPr>
        <w:t xml:space="preserve">—</w:t>
      </w:r>
      <w:r>
        <w:rPr/>
        <w:t xml:space="preserve">state appropriation is provided solely for bicycle and pedestrian projects listed in LEAP Transportation Document 2017-1 as developed March 25, 2017.</w:t>
      </w:r>
    </w:p>
    <w:p>
      <w:pPr>
        <w:spacing w:before="0" w:after="0" w:line="408" w:lineRule="exact"/>
        <w:ind w:left="0" w:right="0" w:firstLine="576"/>
        <w:jc w:val="left"/>
      </w:pPr>
      <w:r>
        <w:rPr/>
        <w:t xml:space="preserve">(5) $420,000 of the motor vehicle account</w:t>
      </w:r>
      <w:r>
        <w:rPr>
          <w:rFonts w:ascii="Times New Roman" w:hAnsi="Times New Roman"/>
        </w:rPr>
        <w:t xml:space="preserve">—</w:t>
      </w:r>
      <w:r>
        <w:rPr/>
        <w:t xml:space="preserve">state appropriation is provided solely for engineering and design work for the SR 9/4th Street NE access improvement project in Lake Stevens.</w:t>
      </w:r>
    </w:p>
    <w:p>
      <w:pPr>
        <w:spacing w:before="0" w:after="0" w:line="408" w:lineRule="exact"/>
        <w:ind w:left="0" w:right="0" w:firstLine="576"/>
        <w:jc w:val="left"/>
      </w:pPr>
      <w:r>
        <w:rPr/>
        <w:t xml:space="preserve">(6) $300,000 of the multimodal transportation account</w:t>
      </w:r>
      <w:r>
        <w:rPr>
          <w:rFonts w:ascii="Times New Roman" w:hAnsi="Times New Roman"/>
        </w:rPr>
        <w:t xml:space="preserve">—</w:t>
      </w:r>
      <w:r>
        <w:rPr/>
        <w:t xml:space="preserve">state appropriation is provided solely for replacement of the Riverfront Park Triangle Truss bridge deck in Spokane.</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an annual report on the number of toll credits the department has accumulated and how the department has used the toll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rPr/>
        <w:t xml:space="preserve">$2,242,000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$1,237,005,000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$322,000</w:t>
      </w:r>
    </w:p>
    <w:p>
      <w:pPr>
        <w:tabs>
          <w:tab w:val="right" w:leader="dot" w:pos="9936"/>
        </w:tabs>
        <w:ind w:left="0" w:right="0" w:firstLine="1440"/>
      </w:pPr>
      <w:r>
        <w:rPr/>
        <w:t xml:space="preserve">TOTAL APPROPRIATION</w:t>
      </w:r>
      <w:r>
        <w:tab/>
      </w:r>
      <w:r>
        <w:rPr/>
        <w:t xml:space="preserve">$1,396,583,000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$357,000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$64,000</w:t>
      </w:r>
    </w:p>
    <w:p>
      <w:pPr>
        <w:tabs>
          <w:tab w:val="right" w:leader="dot" w:pos="9936"/>
        </w:tabs>
        <w:ind w:left="0" w:right="0" w:firstLine="1440"/>
      </w:pPr>
      <w:r>
        <w:rPr/>
        <w:t xml:space="preserve">TOTAL APPROPRIATION</w:t>
      </w:r>
      <w:r>
        <w:tab/>
      </w:r>
      <w:r>
        <w:rPr/>
        <w:t xml:space="preserve">$870,000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$30,500,000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(20)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(21)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(22)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tabs>
          <w:tab w:val="right" w:leader="dot" w:pos="9936"/>
        </w:tabs>
      </w:pPr>
      <w:pPr>
        <w:tabs>
          <w:tab w:val="right" w:leader="dot" w:pos="9360"/>
        </w:tabs>
      </w:pPr>
      <w:r>
        <w:rPr/>
        <w:t xml:space="preserve">(23)(a)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(24)(a)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(25)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(26)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The treasurer must hold the funding provided under this subsection in unallotted status. The treasurer shall transfer the funds only after receiving notification from the Washington state patrol under section 207(6)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503 through 519 of this act represent the results of the 2017-2019 collective bargaining process required under chapters 47.64, 41.80, and 41.56 RCW. Provisions of the collective bargaining agreements contained in sections 503 through 516 of this act are described in general terms. Only major economic terms are included in the descriptions. These descriptions do not contain the complete contents of the agreements. The collective bargaining agreements contained in sections 503 through 519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pursuant to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March 25,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documents referenced in this act. For the 2017-2019 project appropriations, unless otherwise provided in this act, the director of the office of financial management may authorize a transfer of appropriation authority funds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(i)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March 25,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The legislature finds that in the course of efficiently delivering connecting Washington projects, it is necessary to create a process for the department of transportation to request and receive approval of practical design-related project scope changes while the legislature is not in session. During the 2017-2019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 Department of Transportation – Labor System Replacement, Department of Transportation – Ferry Network System Support, Department of Transportation - Land Mobile Radio System Replacement, and Department of Transportation - New CSC System and Operator.</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FINANCIAL CONTRACTS</w:t>
      </w:r>
    </w:p>
    <w:p>
      <w:pPr>
        <w:spacing w:before="0" w:after="0" w:line="408" w:lineRule="exact"/>
        <w:ind w:left="0" w:right="0" w:firstLine="576"/>
        <w:jc w:val="left"/>
      </w:pPr>
      <w:r>
        <w:rPr/>
        <w:t xml:space="preserve">The following agencies may enter into financial contracts, paid from any funds of an agency, appropriated or nonappropriated, for the purposes indicated and in not more than the principal amounts indicated, plus financing expenses and required reserves pursuant to chapter 39.94 RCW.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The department of transportation may enter into a financing contract up to $14,600,000 plus financing expenses and required reserves using certificates of participation under chapter 39.94 RCW for energy efficiency upgrades at department-owned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SETTLEMENT FUNDS EXPENDITURE</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 The mitigation plan and the stewardship of project implementation must adhere to the following guidelines:</w:t>
      </w:r>
    </w:p>
    <w:p>
      <w:pPr>
        <w:spacing w:before="0" w:after="0" w:line="408" w:lineRule="exact"/>
        <w:ind w:left="0" w:right="0" w:firstLine="576"/>
        <w:jc w:val="left"/>
      </w:pPr>
      <w:r>
        <w:rPr/>
        <w:t xml:space="preserve">(a) Consideration must be given to investments in areas where public health is most impacted by nitrogen oxides pollution, and especially in areas where disadvantaged communities reside;</w:t>
      </w:r>
    </w:p>
    <w:p>
      <w:pPr>
        <w:spacing w:before="0" w:after="0" w:line="408" w:lineRule="exact"/>
        <w:ind w:left="0" w:right="0" w:firstLine="576"/>
        <w:jc w:val="left"/>
      </w:pPr>
      <w:r>
        <w:rPr/>
        <w:t xml:space="preserve">(b) Investments must fund, to the extent possible: (i) Projects that have not been funded or implemented by June 30, 2017, to mitigate nitrogen oxides pollution; and (ii) projects that do not replace projects and activities that were funded on or before June 30, 2017, for implementation after that date, to address such pollution by achieving an identical or substantially similar objective;</w:t>
      </w:r>
    </w:p>
    <w:p>
      <w:pPr>
        <w:spacing w:before="0" w:after="0" w:line="408" w:lineRule="exact"/>
        <w:ind w:left="0" w:right="0" w:firstLine="576"/>
        <w:jc w:val="left"/>
      </w:pPr>
      <w:r>
        <w:rPr/>
        <w:t xml:space="preserve">(c) Investments in clean vehicles or clean engine replacements must be shown to be cost-effective and, for the purposes of leveraging funding, may not exceed the incremental cost of the clean vehicle or clean engine replacement, relative to the cost of a similar conventionally fueled vehicle or conventionally fueled engine replacement;</w:t>
      </w:r>
    </w:p>
    <w:p>
      <w:pPr>
        <w:spacing w:before="0" w:after="0" w:line="408" w:lineRule="exact"/>
        <w:ind w:left="0" w:right="0" w:firstLine="576"/>
        <w:jc w:val="left"/>
      </w:pPr>
      <w:r>
        <w:rPr/>
        <w:t xml:space="preserve">(d) Consideration must be given to investments in projects that employ a range of fueling technologies and emissions reduction technologies; and</w:t>
      </w:r>
    </w:p>
    <w:p>
      <w:pPr>
        <w:spacing w:before="0" w:after="0" w:line="408" w:lineRule="exact"/>
        <w:ind w:left="0" w:right="0" w:firstLine="576"/>
        <w:jc w:val="left"/>
      </w:pPr>
      <w:r>
        <w:rPr/>
        <w:t xml:space="preserve">(e)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(3)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for commercial vehicle class four through eight transit buses;</w:t>
      </w:r>
    </w:p>
    <w:p>
      <w:pPr>
        <w:spacing w:before="0" w:after="0" w:line="408" w:lineRule="exact"/>
        <w:ind w:left="0" w:right="0" w:firstLine="576"/>
        <w:jc w:val="left"/>
      </w:pPr>
      <w:r>
        <w:rPr/>
        <w:t xml:space="preserve">(ii) No more than twenty percent of funding provided for commercial vehicle class four through eight school and shuttle buses;</w:t>
      </w:r>
    </w:p>
    <w:p>
      <w:pPr>
        <w:spacing w:before="0" w:after="0" w:line="408" w:lineRule="exact"/>
        <w:ind w:left="0" w:right="0" w:firstLine="576"/>
        <w:jc w:val="left"/>
      </w:pPr>
      <w:r>
        <w:rPr/>
        <w:t xml:space="preserve">(iii) No more than twenty percent of funding provided for (A) commercial vehicle class eight local freight trucks and port drayage trucks and (B) commercial vehicle class four through seven local freight trucks;</w:t>
      </w:r>
    </w:p>
    <w:p>
      <w:pPr>
        <w:spacing w:before="0" w:after="0" w:line="408" w:lineRule="exact"/>
        <w:ind w:left="0" w:right="0" w:firstLine="576"/>
        <w:jc w:val="left"/>
      </w:pPr>
      <w:r>
        <w:rPr/>
        <w:t xml:space="preserve">(iv) No more than fifteen percent of funding provided for light duty, zero emission vehicle supply equipment;</w:t>
      </w:r>
    </w:p>
    <w:p>
      <w:pPr>
        <w:spacing w:before="0" w:after="0" w:line="408" w:lineRule="exact"/>
        <w:ind w:left="0" w:right="0" w:firstLine="576"/>
        <w:jc w:val="left"/>
      </w:pPr>
      <w:r>
        <w:rPr/>
        <w:t xml:space="preserve">(v) No more than thirty percent of funding provided for nonfederal matching funds for projects eligible under the diesel emission reduction act option; and</w:t>
      </w:r>
    </w:p>
    <w:p>
      <w:pPr>
        <w:spacing w:before="0" w:after="0" w:line="408" w:lineRule="exact"/>
        <w:ind w:left="0" w:right="0" w:firstLine="576"/>
        <w:jc w:val="left"/>
      </w:pPr>
      <w:r>
        <w:rPr/>
        <w:t xml:space="preserve">(vi) No more than ten percent of funding provided for other mitigation actions that are eligible under the consent decrees but not otherwise specified under this subsection (3)(a).</w:t>
      </w:r>
    </w:p>
    <w:p>
      <w:pPr>
        <w:spacing w:before="0" w:after="0" w:line="408" w:lineRule="exact"/>
        <w:ind w:left="0" w:right="0" w:firstLine="576"/>
        <w:jc w:val="left"/>
      </w:pPr>
      <w:r>
        <w:rPr/>
        <w:t xml:space="preserve">(b) Projects that receive funding under subsection (3)(a)(iii) of this section and ocean-going vessels shorepower projects that receive funding under subsection (3)(a)(vi) of this section must include electric technologies, if practicable.</w:t>
      </w:r>
    </w:p>
    <w:p>
      <w:pPr>
        <w:spacing w:before="0" w:after="0" w:line="408" w:lineRule="exact"/>
        <w:ind w:left="0" w:right="0" w:firstLine="576"/>
        <w:jc w:val="left"/>
      </w:pPr>
      <w:r>
        <w:rPr/>
        <w:t xml:space="preserve"> (4)(a)(i) For the purposes of administering subsection (3)(a)(i), (iii), (iv), and, as needed, (vi) of this section, the department of ecology shall enter into an interagency agreement with the department of transportation. The department of transportation is responsible for proposing candidate projects under these subsections, for working with the department of ecology to determine its benefit-cost ratios under subsection (2)(e) of this section, and for prioritizing these candidate projects accordingly. The department of ecology shall work collaboratively with the department of transportation to develop and implement the elements of the mitigation plan that address these categories of projects.</w:t>
      </w:r>
    </w:p>
    <w:p>
      <w:pPr>
        <w:spacing w:before="0" w:after="0" w:line="408" w:lineRule="exact"/>
        <w:ind w:left="0" w:right="0" w:firstLine="576"/>
        <w:jc w:val="left"/>
      </w:pPr>
      <w:r>
        <w:rPr/>
        <w:t xml:space="preserve">(ii) In meeting its requirements under (a)(i) of this subsection, the department of transportation shall consider plans approved under the consent decrees governing zero emission vehicle infrastructure development identified in subsection (1) of this section, making reasonable efforts to select candidate projects that are complementary to those plans. The department of transportation shall also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(A) The department of transportation's electric vehicle infrastructure bank program;</w:t>
      </w:r>
    </w:p>
    <w:p>
      <w:pPr>
        <w:spacing w:before="0" w:after="0" w:line="408" w:lineRule="exact"/>
        <w:ind w:left="0" w:right="0" w:firstLine="576"/>
        <w:jc w:val="left"/>
      </w:pPr>
      <w:r>
        <w:rPr/>
        <w:t xml:space="preserve">(B) The state alternative fuel commercial vehicle tax credit;</w:t>
      </w:r>
    </w:p>
    <w:p>
      <w:pPr>
        <w:spacing w:before="0" w:after="0" w:line="408" w:lineRule="exact"/>
        <w:ind w:left="0" w:right="0" w:firstLine="576"/>
        <w:jc w:val="left"/>
      </w:pPr>
      <w:r>
        <w:rPr/>
        <w:t xml:space="preserve">(C) The state sales and use tax exemption for clean vehicles; and</w:t>
      </w:r>
    </w:p>
    <w:p>
      <w:pPr>
        <w:spacing w:before="0" w:after="0" w:line="408" w:lineRule="exact"/>
        <w:ind w:left="0" w:right="0" w:firstLine="576"/>
        <w:jc w:val="left"/>
      </w:pPr>
      <w:r>
        <w:rPr/>
        <w:t xml:space="preserve">(D) Public transportation grant programs administered by the department of transportation.</w:t>
      </w:r>
    </w:p>
    <w:p>
      <w:pPr>
        <w:spacing w:before="0" w:after="0" w:line="408" w:lineRule="exact"/>
        <w:ind w:left="0" w:right="0" w:firstLine="576"/>
        <w:jc w:val="left"/>
      </w:pPr>
      <w:r>
        <w:rPr/>
        <w:t xml:space="preserve">(iii) To guide the department of transportation in meeting its responsibilities under (a)(i) of this subsection during the 2017-2019 fiscal biennium, a steering committee is established, consisting of: The chairs and ranking minority members of the house of representatives and senate transportation committees, or their designees; the director of the department of ecology; and the secretary of transportation or his or her designee. The steering committee must meet as needed to support the department of transportation's contribution to the elements of the mitigation plan that address the categories of projects referenced in subsection (3)(a)(i), (iii), (iv), and (vi) of this section. Staff support must be provided by the joint transportation committee and nonpartisan committee staff of the house of representatives and senate transportation committees. The department of transportation staff must provide technical support, as needed.</w:t>
      </w:r>
    </w:p>
    <w:p>
      <w:pPr>
        <w:spacing w:before="0" w:after="0" w:line="408" w:lineRule="exact"/>
        <w:ind w:left="0" w:right="0" w:firstLine="576"/>
        <w:jc w:val="left"/>
      </w:pPr>
      <w:r>
        <w:rPr/>
        <w:t xml:space="preserve">(b) For the purposes of administering subsection (3)(a)(ii) of this section, including the development of the mitigation plan, the department of ecology shall enter into an interagency agreement with the office of the superintendent of public instruction. The superintendent, in consultation with the director of the department of ecology, is authorized to establish a grant program for the purposes of providing funding to school districts for school bus-related projects. Pursuant to the guidelines in subsection (2)(c) of this section, funding may be provided for only the incremental costs of projects above the costs of standard school bus or school bus engine replacement under current school bus depreciation funding requirements. Any grant funding provided under this subsection is temporary in nature and is for enhancements outside the basic education program.</w:t>
      </w:r>
    </w:p>
    <w:p>
      <w:pPr>
        <w:spacing w:before="0" w:after="0" w:line="408" w:lineRule="exact"/>
        <w:ind w:left="0" w:right="0" w:firstLine="576"/>
        <w:jc w:val="left"/>
      </w:pPr>
      <w:r>
        <w:rPr/>
        <w:t xml:space="preserve">(c) The department of ecology shall complete development of the mitigation plan according to the timeline required by the trustee. The department of ecology must submit the mitigation plan to the appropriate committees of the legislature, as well as benefit-cost information for projects pursuant to the guideline under subsection (2)(e) of this section, on the same day that the plan is submitted to the trustee.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2013 c 306 s 712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2013-2015</w:t>
      </w:r>
      <w:r>
        <w:t>))</w:t>
      </w:r>
      <w:r>
        <w:rPr/>
        <w:t xml:space="preserve"> </w:t>
      </w:r>
      <w:r>
        <w:rPr>
          <w:u w:val="single"/>
        </w:rPr>
        <w:t xml:space="preserve">2017-2019</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state patrol highway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2013-2015 and</w:t>
      </w:r>
      <w:r>
        <w:t>))</w:t>
      </w:r>
      <w:r>
        <w:rPr/>
        <w:t xml:space="preserve"> 2015-2017 fiscal </w:t>
      </w:r>
      <w:r>
        <w:t>((</w:t>
      </w:r>
      <w:r>
        <w:rPr>
          <w:strike/>
        </w:rPr>
        <w:t xml:space="preserve">biennia</w:t>
      </w:r>
      <w:r>
        <w:t>))</w:t>
      </w:r>
      <w:r>
        <w:rPr/>
        <w:t xml:space="preserve"> </w:t>
      </w:r>
      <w:r>
        <w:rPr>
          <w:u w:val="single"/>
        </w:rPr>
        <w:t xml:space="preserve">biennium</w:t>
      </w:r>
      <w:r>
        <w:rPr/>
        <w:t xml:space="preserve">,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086</w:t>
      </w:r>
      <w:r>
        <w:rPr/>
        <w:t xml:space="preserve"> and 2011 c 120 s 7 are each amended to read as follows:</w:t>
      </w:r>
    </w:p>
    <w:p>
      <w:pPr>
        <w:spacing w:before="0" w:after="0" w:line="408" w:lineRule="exact"/>
        <w:ind w:left="0" w:right="0" w:firstLine="576"/>
        <w:jc w:val="left"/>
      </w:pPr>
      <w:r>
        <w:rPr/>
        <w:t xml:space="preserve">Transportation improvement account projects selected for funding programs after fiscal year 1995 are governed by the requirements of this section.</w:t>
      </w:r>
    </w:p>
    <w:p>
      <w:pPr>
        <w:spacing w:before="0" w:after="0" w:line="408" w:lineRule="exact"/>
        <w:ind w:left="0" w:right="0" w:firstLine="576"/>
        <w:jc w:val="left"/>
      </w:pPr>
      <w:r>
        <w:rPr/>
        <w:t xml:space="preserve">The board shall allocate funds from the account by June 30th of each year for the ensuing fiscal year to urban counties, cities with a population of five thousand and over, and to transportation benefit districts. Projects may include, but are not limited to, multiagency projects and arterial improvement projects in fast-growing areas. </w:t>
      </w:r>
      <w:r>
        <w:rPr>
          <w:u w:val="single"/>
        </w:rPr>
        <w:t xml:space="preserve">During the 2017-2019 fiscal biennium, projects may also include the relight Washington program.</w:t>
      </w:r>
      <w:r>
        <w:rPr/>
        <w:t xml:space="preserve"> The board shall endeavor to provide geographical diversity in selecting improvement projects to be funded from the account.</w:t>
      </w:r>
    </w:p>
    <w:p>
      <w:pPr>
        <w:spacing w:before="0" w:after="0" w:line="408" w:lineRule="exact"/>
        <w:ind w:left="0" w:right="0" w:firstLine="576"/>
        <w:jc w:val="left"/>
      </w:pPr>
      <w:r>
        <w:rPr/>
        <w:t xml:space="preserve">To be eligible to receive these funds, a project must be consistent with the </w:t>
      </w:r>
      <w:r>
        <w:rPr>
          <w:u w:val="single"/>
        </w:rPr>
        <w:t xml:space="preserve">g</w:t>
      </w:r>
      <w:r>
        <w:rPr/>
        <w:t xml:space="preserve">rowth </w:t>
      </w:r>
      <w:r>
        <w:rPr>
          <w:u w:val="single"/>
        </w:rPr>
        <w:t xml:space="preserve">m</w:t>
      </w:r>
      <w:r>
        <w:rPr/>
        <w:t xml:space="preserve">anagement </w:t>
      </w:r>
      <w:r>
        <w:rPr>
          <w:u w:val="single"/>
        </w:rPr>
        <w:t xml:space="preserve">a</w:t>
      </w:r>
      <w:r>
        <w:rPr/>
        <w:t xml:space="preserve">ct, the </w:t>
      </w:r>
      <w:r>
        <w:rPr>
          <w:u w:val="single"/>
        </w:rPr>
        <w:t xml:space="preserve">c</w:t>
      </w:r>
      <w:r>
        <w:rPr/>
        <w:t xml:space="preserve">lean </w:t>
      </w:r>
      <w:r>
        <w:rPr>
          <w:u w:val="single"/>
        </w:rPr>
        <w:t xml:space="preserve">a</w:t>
      </w:r>
      <w:r>
        <w:rPr/>
        <w:t xml:space="preserve">ir </w:t>
      </w:r>
      <w:r>
        <w:rPr>
          <w:u w:val="single"/>
        </w:rPr>
        <w:t xml:space="preserve">a</w:t>
      </w:r>
      <w:r>
        <w:rPr/>
        <w:t xml:space="preserve">ct including conformity, and the </w:t>
      </w:r>
      <w:r>
        <w:rPr>
          <w:u w:val="single"/>
        </w:rPr>
        <w:t xml:space="preserve">c</w:t>
      </w:r>
      <w:r>
        <w:rPr/>
        <w:t xml:space="preserve">ommute </w:t>
      </w:r>
      <w:r>
        <w:rPr>
          <w:u w:val="single"/>
        </w:rPr>
        <w:t xml:space="preserve">t</w:t>
      </w:r>
      <w:r>
        <w:rPr/>
        <w:t xml:space="preserve">rip </w:t>
      </w:r>
      <w:r>
        <w:rPr>
          <w:u w:val="single"/>
        </w:rPr>
        <w:t xml:space="preserve">r</w:t>
      </w:r>
      <w:r>
        <w:rPr/>
        <w:t xml:space="preserve">eduction </w:t>
      </w:r>
      <w:r>
        <w:rPr>
          <w:u w:val="single"/>
        </w:rPr>
        <w:t xml:space="preserve">l</w:t>
      </w:r>
      <w:r>
        <w:rPr/>
        <w:t xml:space="preserve">aw and consideration must have been given to the project's relationship, both actual and potential, with the statewide rail passenger program and rapid mass transit. Projects must be consistent with any adopted high capacity transportation plan, must consider existing or reasonably foreseeable congestion levels attributable to economic development or growth and all modes of transportation and safety, and must be partially funded by local government or private contributions, or a combination of such contributions. Priority consideration shall be given to those projects with the greatest percentage of local or private contribution, or both.</w:t>
      </w:r>
    </w:p>
    <w:p>
      <w:pPr>
        <w:spacing w:before="0" w:after="0" w:line="408" w:lineRule="exact"/>
        <w:ind w:left="0" w:right="0" w:firstLine="576"/>
        <w:jc w:val="left"/>
      </w:pPr>
      <w:r>
        <w:rPr/>
        <w:t xml:space="preserve">Within one year after board approval of an application for funding, the lead agency shall provide written certification to the board of the pledged local and private funding for the phase of the project approved. Funds allocated to an applicant that does not certify its funding within one year after approval may be reallocated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$26,178,000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$407,845,000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$30,250,000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w:t>
      </w:r>
      <w:r>
        <w:t>))</w:t>
      </w:r>
      <w:r>
        <w:rPr/>
        <w:t xml:space="preserve"> $2,421,000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w:t>
      </w: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$424,755,000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$442,438,000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2016-2017.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w:t>
      </w:r>
      <w:r>
        <w:t>((</w:t>
      </w:r>
      <w:r>
        <w:rPr>
          <w:strike/>
        </w:rPr>
        <w:t xml:space="preserve">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strike/>
        </w:rPr>
        <w:t xml:space="preserve">(3)</w:t>
      </w:r>
      <w:r>
        <w:t>))</w:t>
      </w:r>
      <w:r>
        <w:rPr/>
        <w:t xml:space="preserve">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$29,096,000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$55,374,000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$57,828,000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$154,212,000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Public Transportation Program (V).</w:t>
      </w:r>
    </w:p>
    <w:p>
      <w:pPr>
        <w:spacing w:before="0" w:after="0" w:line="408" w:lineRule="exact"/>
        <w:ind w:left="0" w:right="0" w:firstLine="576"/>
        <w:jc w:val="left"/>
      </w:pPr>
      <w:r>
        <w:rPr/>
        <w:t xml:space="preserve">(5)</w:t>
      </w:r>
      <w:r>
        <w:t>((</w:t>
      </w:r>
      <w:r>
        <w:rPr>
          <w:strike/>
        </w:rPr>
        <w:t xml:space="preserve">(a) $56,250,000</w:t>
      </w:r>
      <w:r>
        <w:t>))</w:t>
      </w:r>
      <w:r>
        <w:rPr/>
        <w:t xml:space="preserve"> </w:t>
      </w:r>
      <w:r>
        <w:rPr>
          <w:u w:val="single"/>
        </w:rPr>
        <w:t xml:space="preserve">$44,818,000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t>((</w:t>
      </w:r>
      <w:r>
        <w:rPr>
          <w:strike/>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r>
        <w:t>))</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projects identified in LEAP Transportation Document </w:t>
      </w:r>
      <w:r>
        <w:t>((</w:t>
      </w:r>
      <w:r>
        <w:rPr>
          <w:strike/>
        </w:rPr>
        <w:t xml:space="preserve">2016-3</w:t>
      </w:r>
      <w:r>
        <w:t>))</w:t>
      </w:r>
      <w:r>
        <w:rPr/>
        <w:t xml:space="preserve"> </w:t>
      </w:r>
      <w:r>
        <w:rPr>
          <w:u w:val="single"/>
        </w:rPr>
        <w:t xml:space="preserve">2017-2 ALL PROJECTS</w:t>
      </w:r>
      <w:r>
        <w:rPr/>
        <w:t xml:space="preserve"> as developed March </w:t>
      </w:r>
      <w:r>
        <w:t>((</w:t>
      </w:r>
      <w:r>
        <w:rPr>
          <w:strike/>
        </w:rPr>
        <w:t xml:space="preserve">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25, 2017</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$9,405,000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$186,640,000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$76,668,000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$2,093,719,000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Improvements Program (I).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1201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$76,666,000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$34,725,000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 </w:t>
      </w:r>
      <w:r>
        <w:rPr>
          <w:u w:val="single"/>
        </w:rPr>
        <w:t xml:space="preserve">The transportation partnership account—state appropriation in this subsection includes funding to begin preliminary engineering for adding capacity on Interstate 405 between state route number 522 and Interstate 5.</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$343,834,000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$110,910,000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w:t>
      </w:r>
      <w:r>
        <w:rPr>
          <w:u w:val="single"/>
        </w:rPr>
        <w:t xml:space="preserve">(a)</w:t>
      </w:r>
      <w:r>
        <w:rPr/>
        <w:t xml:space="preserve"> The legislature recognizes that the city of Mercer Island has unique access issues that require the use of Interstate 90 to leave the island and that this access may be impeded by the I-90/Two</w:t>
      </w:r>
      <w:r>
        <w:rPr>
          <w:u w:val="single"/>
        </w:rPr>
        <w:t xml:space="preserve">-</w:t>
      </w:r>
      <w:r>
        <w:rPr/>
        <w:t xml:space="preserve">Way Transit and HOV Improvements project. </w:t>
      </w:r>
      <w:r>
        <w:t>((</w:t>
      </w:r>
      <w:r>
        <w:rPr>
          <w:strike/>
        </w:rPr>
        <w:t xml:space="preserve">The department must continue to work with the city of Mercer Island to address potential access solutions as the project nears completion</w:t>
      </w:r>
      <w:r>
        <w:t>))</w:t>
      </w:r>
      <w:r>
        <w:rPr/>
        <w:t xml:space="preserve"> </w:t>
      </w:r>
      <w:r>
        <w:rPr>
          <w:u w:val="single"/>
        </w:rPr>
        <w:t xml:space="preserve">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 A final access solution must consider all safety, operational, and enforcement requirements, not benefit one group of commuters at the expense of another group, and meet applicable requirements of state and federal law</w:t>
      </w:r>
      <w:r>
        <w:rPr/>
        <w:t xml:space="preserve">.</w:t>
      </w:r>
    </w:p>
    <w:p>
      <w:pPr>
        <w:spacing w:before="0" w:after="0" w:line="408" w:lineRule="exact"/>
        <w:ind w:left="0" w:right="0" w:firstLine="576"/>
        <w:jc w:val="left"/>
      </w:pPr>
      <w:r>
        <w:rPr>
          <w:u w:val="single"/>
        </w:rPr>
        <w:t xml:space="preserve">(b) The department may not close or restrict, in any way, the westbound on-ramp from Island Crest Way to the current westbound Interstate 90 general purpose lanes until a mutually acceptable final access solution has been reached.</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w:t>
      </w:r>
      <w:r>
        <w:t>))</w:t>
      </w:r>
      <w:r>
        <w:rPr/>
        <w:t xml:space="preserve"> </w:t>
      </w:r>
      <w:r>
        <w:rPr>
          <w:u w:val="single"/>
        </w:rPr>
        <w:t xml:space="preserve">1201</w:t>
      </w:r>
      <w:r>
        <w:rPr/>
        <w:t xml:space="preserve">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$38,142,000 of the motor vehicle account</w:t>
      </w:r>
      <w:r>
        <w:rPr>
          <w:rFonts w:ascii="Times New Roman" w:hAnsi="Times New Roman"/>
        </w:rPr>
        <w:t xml:space="preserve">—</w:t>
      </w:r>
      <w:r>
        <w:rPr/>
        <w:t xml:space="preserve">federal appropriation and $858,000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$13,700,000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$320,267,000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w:t>
      </w:r>
      <w:r>
        <w:t>((</w:t>
      </w:r>
      <w:r>
        <w:rPr>
          <w:strike/>
        </w:rPr>
        <w:t xml:space="preserve">project</w:t>
      </w:r>
      <w:r>
        <w:t>))</w:t>
      </w:r>
      <w:r>
        <w:rPr/>
        <w:t xml:space="preserve"> 998925A).</w:t>
      </w:r>
    </w:p>
    <w:p>
      <w:pPr>
        <w:spacing w:before="0" w:after="0" w:line="408" w:lineRule="exact"/>
        <w:ind w:left="0" w:right="0" w:firstLine="576"/>
        <w:jc w:val="left"/>
      </w:pPr>
      <w:r>
        <w:rPr/>
        <w:t xml:space="preserve">(14) The transportation 2003 account (nickel account)—state appropriation includes up to $4,131,000 in proceeds from the sale of bonds authorized in RCW 47.10.861.</w:t>
      </w:r>
    </w:p>
    <w:p>
      <w:pPr>
        <w:spacing w:before="0" w:after="0" w:line="408" w:lineRule="exact"/>
        <w:ind w:left="0" w:right="0" w:firstLine="576"/>
        <w:jc w:val="left"/>
      </w:pPr>
      <w:r>
        <w:rPr>
          <w:u w:val="single"/>
        </w:rPr>
        <w:t xml:space="preserve">(15) The department shall submit a cost estimate to procure a fifth 144-car vessel to the governor and the transportation committees of the legislature by June 30, 2017. The estimate must include, but is not limited to, construction costs, estimated operating costs, and any potential savings from replacing a currently operating vessel with a fifth 144-car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$5,429,000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March </w:t>
      </w:r>
      <w:r>
        <w:t>((</w:t>
      </w:r>
      <w:r>
        <w:rPr>
          <w:strike/>
        </w:rPr>
        <w:t xml:space="preserve">7, 2016</w:t>
      </w:r>
      <w:r>
        <w:t>))</w:t>
      </w:r>
      <w:r>
        <w:rPr/>
        <w:t xml:space="preserve"> </w:t>
      </w:r>
      <w:r>
        <w:rPr>
          <w:u w:val="single"/>
        </w:rPr>
        <w:t xml:space="preserve">25, 2017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t>((</w:t>
      </w:r>
      <w:r>
        <w:rPr>
          <w:strike/>
        </w:rPr>
        <w:t xml:space="preserve">project</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t>((</w:t>
      </w:r>
      <w:r>
        <w:rPr>
          <w:strike/>
        </w:rPr>
        <w:t xml:space="preserve">project</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(5)(a) </w:t>
      </w:r>
      <w:r>
        <w:t>((</w:t>
      </w:r>
      <w:r>
        <w:rPr>
          <w:strike/>
        </w:rPr>
        <w:t xml:space="preserve">$9,900,000</w:t>
      </w:r>
      <w:r>
        <w:t>))</w:t>
      </w:r>
      <w:r>
        <w:rPr/>
        <w:t xml:space="preserve"> </w:t>
      </w:r>
      <w:r>
        <w:rPr>
          <w:u w:val="single"/>
        </w:rPr>
        <w:t xml:space="preserve">$9,343,000</w:t>
      </w:r>
      <w:r>
        <w:rPr/>
        <w:t xml:space="preserve"> of the multimodal transportation account—state appropriation is provided solely for bicycle and pedestrian projects listed in LEAP Transportation Document </w:t>
      </w:r>
      <w:r>
        <w:t>((</w:t>
      </w:r>
      <w:r>
        <w:rPr>
          <w:strike/>
        </w:rPr>
        <w:t xml:space="preserve">2016-4</w:t>
      </w:r>
      <w:r>
        <w:t>))</w:t>
      </w:r>
      <w:r>
        <w:rPr/>
        <w:t xml:space="preserve"> </w:t>
      </w:r>
      <w:r>
        <w:rPr>
          <w:u w:val="single"/>
        </w:rPr>
        <w:t xml:space="preserve">2017-2</w:t>
      </w:r>
      <w:r>
        <w:rPr/>
        <w:t xml:space="preserve"> as developed March </w:t>
      </w:r>
      <w:r>
        <w:t>((</w:t>
      </w:r>
      <w:r>
        <w:rPr>
          <w:strike/>
        </w:rPr>
        <w:t xml:space="preserve">7, 2016</w:t>
      </w:r>
      <w:r>
        <w:t>))</w:t>
      </w:r>
      <w:r>
        <w:rPr/>
        <w:t xml:space="preserve"> </w:t>
      </w:r>
      <w:r>
        <w:rPr>
          <w:u w:val="single"/>
        </w:rPr>
        <w:t xml:space="preserve">25, 2017</w:t>
      </w:r>
      <w:r>
        <w:rPr/>
        <w:t xml:space="preserve">.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$59,000,000</w:t>
      </w:r>
      <w:r>
        <w:t>))</w:t>
      </w:r>
    </w:p>
    <w:p>
      <w:pPr>
        <w:spacing w:before="0" w:after="0" w:line="408" w:lineRule="exact"/>
        <w:ind w:left="0" w:right="0" w:firstLine="0"/>
        <w:jc w:val="left"/>
        <w:tabs>
          <w:tab w:val="right" w:leader="none" w:pos="9936"/>
        </w:tabs>
      </w:pPr>
      <w:r>
        <w:tab/>
      </w:r>
      <w:r>
        <w:rPr>
          <w:u w:val="single"/>
        </w:rPr>
        <w:t xml:space="preserve">$58,000,000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2016 c 14 s 601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2016-1</w:t>
      </w:r>
      <w:r>
        <w:t>))</w:t>
      </w:r>
      <w:r>
        <w:rPr/>
        <w:t xml:space="preserve"> </w:t>
      </w:r>
      <w:r>
        <w:rPr>
          <w:u w:val="single"/>
        </w:rPr>
        <w:t xml:space="preserve">2017-1</w:t>
      </w:r>
      <w:r>
        <w:rPr/>
        <w:t xml:space="preserve"> as developed March </w:t>
      </w:r>
      <w:r>
        <w:t>((</w:t>
      </w:r>
      <w:r>
        <w:rPr>
          <w:strike/>
        </w:rPr>
        <w:t xml:space="preserve">7, 2016</w:t>
      </w:r>
      <w:r>
        <w:t>))</w:t>
      </w:r>
      <w:r>
        <w:rPr/>
        <w:t xml:space="preserve"> </w:t>
      </w:r>
      <w:r>
        <w:rPr>
          <w:u w:val="single"/>
        </w:rPr>
        <w:t xml:space="preserve">25, 2017</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transportation committees of the legislature in writing no fewer than seven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706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is necessary for the immediate preservation of the public peace, health, or safety, or support of the state government and its existing public institutions, and takes effect July 1, 2017.</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replaces all of ESB 5096 with SHB 1147 as reported out of the House Transportation Committee on March 29, 2017. Appropriations are made for state transportation agencies and programs for the 2017-19 fiscal biennium in the amount of $8.56 billion, as well as revised for the 2015-17 fiscal biennium. Detailed information on SHB 1147 can be found at leap.leg.wa.gov.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2c4e6161c9438e" /></Relationships>
</file>