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83c7e756134863" /></Relationships>
</file>

<file path=word/document.xml><?xml version="1.0" encoding="utf-8"?>
<w:document xmlns:w="http://schemas.openxmlformats.org/wordprocessingml/2006/main">
  <w:body>
    <w:p>
      <w:r>
        <w:rPr>
          <w:b/>
        </w:rPr>
        <w:r>
          <w:rPr/>
          <w:t xml:space="preserve">5064-S</w:t>
        </w:r>
      </w:r>
      <w:r>
        <w:rPr>
          <w:b/>
        </w:rPr>
        <w:t xml:space="preserve"> </w:t>
        <w:t xml:space="preserve">AMH</w:t>
      </w:r>
      <w:r>
        <w:rPr>
          <w:b/>
        </w:rPr>
        <w:t xml:space="preserve"> </w:t>
        <w:r>
          <w:rPr/>
          <w:t xml:space="preserve">JUDI</w:t>
        </w:r>
      </w:r>
      <w:r>
        <w:rPr>
          <w:b/>
        </w:rPr>
        <w:t xml:space="preserve"> </w:t>
        <w:r>
          <w:rPr/>
          <w:t xml:space="preserve">H4920.2</w:t>
        </w:r>
      </w:r>
      <w:r>
        <w:rPr>
          <w:b/>
        </w:rPr>
        <w:t xml:space="preserve"> - NOT FOR FLOOR USE</w:t>
      </w:r>
    </w:p>
    <w:p>
      <w:pPr>
        <w:ind w:left="0" w:right="0" w:firstLine="576"/>
      </w:pPr>
    </w:p>
    <w:p>
      <w:pPr>
        <w:spacing w:before="480" w:after="0" w:line="408" w:lineRule="exact"/>
      </w:pPr>
      <w:r>
        <w:rPr>
          <w:b/>
          <w:u w:val="single"/>
        </w:rPr>
        <w:t xml:space="preserve">SSB 5064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AS AMENDED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Student editors of school-sponsored media are responsible for determining the news, opinion, feature, and advertising content of the media subject to the limitations of subsection (2) of this section. This subsection does not prevent a student media adviser from teaching professional standards of English and journalism to the student journalists. A student media adviser may not be terminated, transferred, removed, or otherwise disciplined for complying with this section.</w:t>
      </w:r>
    </w:p>
    <w:p>
      <w:pPr>
        <w:spacing w:before="0" w:after="0" w:line="408" w:lineRule="exact"/>
        <w:ind w:left="0" w:right="0" w:firstLine="576"/>
        <w:jc w:val="left"/>
      </w:pPr>
      <w:r>
        <w:rPr/>
        <w:t xml:space="preserve">(2) School officials may only prohibit student expression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Is an unwarranted invasion of privacy;</w:t>
      </w:r>
    </w:p>
    <w:p>
      <w:pPr>
        <w:spacing w:before="0" w:after="0" w:line="408" w:lineRule="exact"/>
        <w:ind w:left="0" w:right="0" w:firstLine="576"/>
        <w:jc w:val="left"/>
      </w:pPr>
      <w:r>
        <w:rPr/>
        <w:t xml:space="preserve">(c) Violates federal or state laws, rules, or regulations;</w:t>
      </w:r>
    </w:p>
    <w:p>
      <w:pPr>
        <w:spacing w:before="0" w:after="0" w:line="408" w:lineRule="exact"/>
        <w:ind w:left="0" w:right="0" w:firstLine="576"/>
        <w:jc w:val="left"/>
      </w:pPr>
      <w:r>
        <w:rPr/>
        <w:t xml:space="preserve">(d) Incites students to violate federal or state laws, rules, or regulations;</w:t>
      </w:r>
    </w:p>
    <w:p>
      <w:pPr>
        <w:spacing w:before="0" w:after="0" w:line="408" w:lineRule="exact"/>
        <w:ind w:left="0" w:right="0" w:firstLine="576"/>
        <w:jc w:val="left"/>
      </w:pPr>
      <w:r>
        <w:rPr/>
        <w:t xml:space="preserve">(e) Violates school district policy or procedure related to harassment, intimidation, or bullying pursuant to RCW 28A.300.285 or the prohibition on discrimination pursuant to RCW 28A.642.010;</w:t>
      </w:r>
    </w:p>
    <w:p>
      <w:pPr>
        <w:spacing w:before="0" w:after="0" w:line="408" w:lineRule="exact"/>
        <w:ind w:left="0" w:right="0" w:firstLine="576"/>
        <w:jc w:val="left"/>
      </w:pPr>
      <w:r>
        <w:rPr/>
        <w:t xml:space="preserve">(f) Inciting of students so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district policy or procedure;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 or</w:t>
      </w:r>
    </w:p>
    <w:p>
      <w:pPr>
        <w:spacing w:before="0" w:after="0" w:line="408" w:lineRule="exact"/>
        <w:ind w:left="0" w:right="0" w:firstLine="576"/>
        <w:jc w:val="left"/>
      </w:pPr>
      <w:r>
        <w:rPr/>
        <w:t xml:space="preserve">(g) Is in violation of the federal communications act or applicable federal communication commission rules or regulations.</w:t>
      </w:r>
    </w:p>
    <w:p>
      <w:pPr>
        <w:spacing w:before="0" w:after="0" w:line="408" w:lineRule="exact"/>
        <w:ind w:left="0" w:right="0" w:firstLine="576"/>
        <w:jc w:val="left"/>
      </w:pPr>
      <w:r>
        <w:rPr/>
        <w:t xml:space="preserve">(3) Political expression by students in school-sponsored media shall not be deemed the use of public funds for political purposes, for purposes of the prohibitions of RCW 42.17A.550.</w:t>
      </w:r>
    </w:p>
    <w:p>
      <w:pPr>
        <w:spacing w:before="0" w:after="0" w:line="408" w:lineRule="exact"/>
        <w:ind w:left="0" w:right="0" w:firstLine="576"/>
        <w:jc w:val="left"/>
      </w:pPr>
      <w:r>
        <w:rPr/>
        <w:t xml:space="preserve">(4) Any student, individually or through his or her parent or guardian, enrolled in a public high school may file an appeal of any alleged violation of subsection (1) of this section pursuant to chapter 28A.645 RCW.</w:t>
      </w:r>
    </w:p>
    <w:p>
      <w:pPr>
        <w:spacing w:before="0" w:after="0" w:line="408" w:lineRule="exact"/>
        <w:ind w:left="0" w:right="0" w:firstLine="576"/>
        <w:jc w:val="left"/>
      </w:pPr>
      <w:r>
        <w:rPr/>
        <w:t xml:space="preserve">(5) Expression made by students in school-sponsored media is not necessarily the expression of school policy. Neither a school official nor the governing board of the school or school district may be held responsible in any civil or criminal action for any expression made or published by students in school-sponsored media.</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may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Students at institutions of higher education have the right to exercise freedom of speech and of the press in school-sponsored media, whether or not the media are supported financially by the school or by use of school facilities, or are produced in conjunction with a class. All school-sponsored media produced primarily by students at an institution of higher education are public forums for expression by the student journalists and student editors at the particular institution. Student media, whether school-sponsored or nonschool sponsored, are not subject to mandatory prior review by school officials.</w:t>
      </w:r>
    </w:p>
    <w:p>
      <w:pPr>
        <w:spacing w:before="0" w:after="0" w:line="408" w:lineRule="exact"/>
        <w:ind w:left="0" w:right="0" w:firstLine="576"/>
        <w:jc w:val="left"/>
      </w:pPr>
      <w:r>
        <w:rPr/>
        <w:t xml:space="preserve">(2) Student editors of school-sponsored media are responsible for determining the news, opinion, feature, and advertising content of the media. This subsection does not prevent a student media adviser from teaching professional standards of English and journalism to the student journalists. A student media adviser may not be terminated, transferred, removed, or otherwise disciplined for refusing to suppress the protected free expression rights of student journalists.</w:t>
      </w:r>
    </w:p>
    <w:p>
      <w:pPr>
        <w:spacing w:before="0" w:after="0" w:line="408" w:lineRule="exact"/>
        <w:ind w:left="0" w:right="0" w:firstLine="576"/>
        <w:jc w:val="left"/>
      </w:pPr>
      <w:r>
        <w:rPr/>
        <w:t xml:space="preserve">(3) Nothing in this section may be interpreted to authorize expression by students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Constitutes an unwarranted invasion of privacy;</w:t>
      </w:r>
    </w:p>
    <w:p>
      <w:pPr>
        <w:spacing w:before="0" w:after="0" w:line="408" w:lineRule="exact"/>
        <w:ind w:left="0" w:right="0" w:firstLine="576"/>
        <w:jc w:val="left"/>
      </w:pPr>
      <w:r>
        <w:rPr/>
        <w:t xml:space="preserve">(c) Violates the federal communications act or any rule or regulation of the federal communications commission; or</w:t>
      </w:r>
    </w:p>
    <w:p>
      <w:pPr>
        <w:spacing w:before="0" w:after="0" w:line="408" w:lineRule="exact"/>
        <w:ind w:left="0" w:right="0" w:firstLine="576"/>
        <w:jc w:val="left"/>
      </w:pPr>
      <w:r>
        <w:rPr/>
        <w:t xml:space="preserve">(d) So incites students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policies, or procedures;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w:t>
      </w:r>
    </w:p>
    <w:p>
      <w:pPr>
        <w:spacing w:before="0" w:after="0" w:line="408" w:lineRule="exact"/>
        <w:ind w:left="0" w:right="0" w:firstLine="576"/>
        <w:jc w:val="left"/>
      </w:pPr>
      <w:r>
        <w:rPr/>
        <w:t xml:space="preserve">(4) Any student enrolled in an institution of higher education may commence a civil action to obtain appropriate injunctive and declaratory relief as determined by a court for a violation of subsection (1) of this section by the institution of higher education. Upon a motion, a court may award reasonable attorneys' fees to a prevailing plaintiff in a civil action brought under this section.</w:t>
      </w:r>
    </w:p>
    <w:p>
      <w:pPr>
        <w:spacing w:before="0" w:after="0" w:line="408" w:lineRule="exact"/>
        <w:ind w:left="0" w:right="0" w:firstLine="576"/>
        <w:jc w:val="left"/>
      </w:pPr>
      <w:r>
        <w:rPr/>
        <w:t xml:space="preserve">(5) Expression made by students in school-sponsored media is not the expression of school policy. Neither a school official nor the governing board of any institution of higher education may be held responsible in any civil or criminal action for any expression made or published by students in school-sponsored media unless school officials or the governing board have interfered with or altered the content of the student expression.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For common schools:</w:t>
      </w:r>
    </w:p>
    <w:p>
      <w:pPr>
        <w:spacing w:before="0" w:after="0" w:line="408" w:lineRule="exact"/>
        <w:ind w:left="0" w:right="0" w:firstLine="576"/>
        <w:jc w:val="left"/>
      </w:pPr>
      <w:r>
        <w:rPr/>
        <w:t xml:space="preserve">(a) Allows for the restriction of expression that violates or incites students to violate federal or state laws, rules, or regulations.</w:t>
      </w:r>
    </w:p>
    <w:p>
      <w:pPr>
        <w:spacing w:before="0" w:after="0" w:line="408" w:lineRule="exact"/>
        <w:ind w:left="0" w:right="0" w:firstLine="576"/>
        <w:jc w:val="left"/>
      </w:pPr>
      <w:r>
        <w:rPr/>
        <w:t xml:space="preserve">(b) Allows for the restriction of expression that violates school district policy or procedure related to harassment, intimidation, bullying, or discrimination.</w:t>
      </w:r>
    </w:p>
    <w:p>
      <w:pPr>
        <w:spacing w:before="0" w:after="0" w:line="408" w:lineRule="exact"/>
        <w:ind w:left="0" w:right="0" w:firstLine="576"/>
        <w:jc w:val="left"/>
      </w:pPr>
      <w:r>
        <w:rPr/>
        <w:t xml:space="preserve">(c) Clarifies that any expression that violates the Federal Communications Act is prohibited.</w:t>
      </w:r>
    </w:p>
    <w:p>
      <w:pPr>
        <w:spacing w:before="0" w:after="0" w:line="408" w:lineRule="exact"/>
        <w:ind w:left="0" w:right="0" w:firstLine="576"/>
        <w:jc w:val="left"/>
      </w:pPr>
      <w:r>
        <w:rPr/>
        <w:t xml:space="preserve">(2) For public institutions of higher education, provides that expression that so incites students as to create a clear and present danger of the violation of lawful school policies and procedures, in addition to lawful school regulations, is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2d3fe04ecc4634" /></Relationships>
</file>