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603E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C0EA0">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C0EA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C0EA0">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C0EA0">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C0EA0">
            <w:t>113</w:t>
          </w:r>
        </w:sdtContent>
      </w:sdt>
    </w:p>
    <w:p w:rsidR="00DF5D0E" w:rsidP="00B73E0A" w:rsidRDefault="00AA1230">
      <w:pPr>
        <w:pStyle w:val="OfferedBy"/>
        <w:spacing w:after="120"/>
      </w:pPr>
      <w:r>
        <w:tab/>
      </w:r>
      <w:r>
        <w:tab/>
      </w:r>
      <w:r>
        <w:tab/>
      </w:r>
    </w:p>
    <w:p w:rsidR="00DF5D0E" w:rsidRDefault="005603E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C0EA0">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C0EA0">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379</w:t>
          </w:r>
        </w:sdtContent>
      </w:sdt>
    </w:p>
    <w:p w:rsidR="00DF5D0E" w:rsidP="00605C39" w:rsidRDefault="005603E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C0EA0">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C0EA0">
          <w:pPr>
            <w:spacing w:after="400" w:line="408" w:lineRule="exact"/>
            <w:jc w:val="right"/>
            <w:rPr>
              <w:b/>
              <w:bCs/>
            </w:rPr>
          </w:pPr>
          <w:r>
            <w:rPr>
              <w:b/>
              <w:bCs/>
            </w:rPr>
            <w:t xml:space="preserve">NOT ADOPTED 03/30/2017</w:t>
          </w:r>
        </w:p>
      </w:sdtContent>
    </w:sdt>
    <w:p w:rsidR="00D04969" w:rsidP="00D04969" w:rsidRDefault="00DE256E">
      <w:pPr>
        <w:pStyle w:val="RCWSLText"/>
        <w:rPr>
          <w:spacing w:val="0"/>
        </w:rPr>
      </w:pPr>
      <w:bookmarkStart w:name="StartOfAmendmentBody" w:id="1"/>
      <w:bookmarkEnd w:id="1"/>
      <w:permStart w:edGrp="everyone" w:id="276370489"/>
      <w:r>
        <w:tab/>
      </w:r>
      <w:r w:rsidRPr="00D04969" w:rsidR="00AC0EA0">
        <w:rPr>
          <w:spacing w:val="0"/>
        </w:rPr>
        <w:t xml:space="preserve">On page </w:t>
      </w:r>
      <w:r w:rsidR="00D04969">
        <w:rPr>
          <w:spacing w:val="0"/>
        </w:rPr>
        <w:t>32, line 5</w:t>
      </w:r>
      <w:r w:rsidRPr="00D04969" w:rsidR="00D04969">
        <w:rPr>
          <w:spacing w:val="0"/>
        </w:rPr>
        <w:t>, decrease the general fund-state appropriation for fiscal year 2018 by $1,130,000</w:t>
      </w:r>
    </w:p>
    <w:p w:rsidRPr="00D04969" w:rsidR="00D04969" w:rsidP="00D04969" w:rsidRDefault="00D04969">
      <w:pPr>
        <w:pStyle w:val="RCWSLText"/>
        <w:rPr>
          <w:spacing w:val="0"/>
        </w:rPr>
      </w:pPr>
    </w:p>
    <w:p w:rsidR="00D04969" w:rsidP="00D04969" w:rsidRDefault="00D04969">
      <w:pPr>
        <w:pStyle w:val="RCWSLText"/>
        <w:rPr>
          <w:spacing w:val="0"/>
        </w:rPr>
      </w:pPr>
      <w:r>
        <w:rPr>
          <w:spacing w:val="0"/>
        </w:rPr>
        <w:tab/>
      </w:r>
      <w:r w:rsidRPr="00D04969">
        <w:rPr>
          <w:spacing w:val="0"/>
        </w:rPr>
        <w:t>O</w:t>
      </w:r>
      <w:r>
        <w:rPr>
          <w:spacing w:val="0"/>
        </w:rPr>
        <w:t>n page 32</w:t>
      </w:r>
      <w:r w:rsidRPr="00D04969">
        <w:rPr>
          <w:spacing w:val="0"/>
        </w:rPr>
        <w:t>, lin</w:t>
      </w:r>
      <w:r>
        <w:rPr>
          <w:spacing w:val="0"/>
        </w:rPr>
        <w:t>e 6</w:t>
      </w:r>
      <w:r w:rsidRPr="00D04969">
        <w:rPr>
          <w:spacing w:val="0"/>
        </w:rPr>
        <w:t>, decrease the general fund-state appropriation for fiscal year 2019 by $2,865,000</w:t>
      </w:r>
    </w:p>
    <w:p w:rsidRPr="00D04969" w:rsidR="00D04969" w:rsidP="00D04969" w:rsidRDefault="00D04969">
      <w:pPr>
        <w:pStyle w:val="RCWSLText"/>
        <w:rPr>
          <w:spacing w:val="0"/>
        </w:rPr>
      </w:pPr>
    </w:p>
    <w:p w:rsidR="00D04969" w:rsidP="00D04969" w:rsidRDefault="00D04969">
      <w:pPr>
        <w:pStyle w:val="RCWSLText"/>
        <w:rPr>
          <w:spacing w:val="0"/>
        </w:rPr>
      </w:pPr>
      <w:r>
        <w:rPr>
          <w:spacing w:val="0"/>
        </w:rPr>
        <w:tab/>
        <w:t>On page 32, line 15</w:t>
      </w:r>
      <w:r w:rsidRPr="00D04969">
        <w:rPr>
          <w:spacing w:val="0"/>
        </w:rPr>
        <w:t>, correct the total.</w:t>
      </w:r>
    </w:p>
    <w:p w:rsidRPr="00D04969" w:rsidR="00D04969" w:rsidP="00D04969" w:rsidRDefault="00D04969">
      <w:pPr>
        <w:pStyle w:val="RCWSLText"/>
        <w:rPr>
          <w:spacing w:val="0"/>
        </w:rPr>
      </w:pPr>
    </w:p>
    <w:p w:rsidR="00D04969" w:rsidP="00D04969" w:rsidRDefault="00D04969">
      <w:pPr>
        <w:pStyle w:val="RCWSLText"/>
        <w:rPr>
          <w:spacing w:val="0"/>
        </w:rPr>
      </w:pPr>
      <w:r>
        <w:rPr>
          <w:spacing w:val="0"/>
        </w:rPr>
        <w:tab/>
        <w:t>On page 32, line 17</w:t>
      </w:r>
      <w:r w:rsidRPr="006601AB">
        <w:rPr>
          <w:spacing w:val="0"/>
        </w:rPr>
        <w:t>, after "limitations:" insert "(1)"</w:t>
      </w:r>
      <w:r>
        <w:rPr>
          <w:spacing w:val="0"/>
        </w:rPr>
        <w:tab/>
      </w:r>
    </w:p>
    <w:p w:rsidR="00D04969" w:rsidP="00D04969" w:rsidRDefault="00D04969">
      <w:pPr>
        <w:pStyle w:val="RCWSLText"/>
        <w:rPr>
          <w:spacing w:val="0"/>
        </w:rPr>
      </w:pPr>
    </w:p>
    <w:p w:rsidRPr="00D04969" w:rsidR="00D04969" w:rsidP="00D04969" w:rsidRDefault="00D04969">
      <w:pPr>
        <w:pStyle w:val="RCWSLText"/>
        <w:rPr>
          <w:spacing w:val="0"/>
        </w:rPr>
      </w:pPr>
      <w:r>
        <w:rPr>
          <w:spacing w:val="0"/>
        </w:rPr>
        <w:tab/>
        <w:t>On page 32, line 21</w:t>
      </w:r>
      <w:r w:rsidRPr="00D04969">
        <w:rPr>
          <w:spacing w:val="0"/>
        </w:rPr>
        <w:t>, after insert the following:</w:t>
      </w:r>
    </w:p>
    <w:p w:rsidR="00AC0EA0" w:rsidP="00D04969" w:rsidRDefault="00D04969">
      <w:pPr>
        <w:pStyle w:val="RCWSLText"/>
      </w:pPr>
      <w:r>
        <w:rPr>
          <w:spacing w:val="0"/>
        </w:rPr>
        <w:tab/>
        <w:t>"(2</w:t>
      </w:r>
      <w:r w:rsidRPr="00D04969">
        <w:rPr>
          <w:spacing w:val="0"/>
        </w:rPr>
        <w:t>) Funding appropriated in this section may not be used to collect or enforce any tax levied on any portion of an individual’s gross income that is taxable by the internal revenue service."</w:t>
      </w:r>
    </w:p>
    <w:p w:rsidRPr="00AC0EA0" w:rsidR="00DF5D0E" w:rsidP="00AC0EA0" w:rsidRDefault="00DF5D0E">
      <w:pPr>
        <w:suppressLineNumbers/>
        <w:rPr>
          <w:spacing w:val="-3"/>
        </w:rPr>
      </w:pPr>
    </w:p>
    <w:permEnd w:id="276370489"/>
    <w:p w:rsidR="00ED2EEB" w:rsidP="00AC0EA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82305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C0EA0" w:rsidRDefault="00D659AC">
                <w:pPr>
                  <w:pStyle w:val="Effect"/>
                  <w:suppressLineNumbers/>
                  <w:shd w:val="clear" w:color="auto" w:fill="auto"/>
                  <w:ind w:left="0" w:firstLine="0"/>
                </w:pPr>
              </w:p>
            </w:tc>
            <w:tc>
              <w:tcPr>
                <w:tcW w:w="9874" w:type="dxa"/>
                <w:shd w:val="clear" w:color="auto" w:fill="FFFFFF" w:themeFill="background1"/>
              </w:tcPr>
              <w:p w:rsidR="001C1B27" w:rsidP="00AC0EA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603977" w:rsidR="00D04969">
                  <w:t>Decreases the General-Fund State appropriation</w:t>
                </w:r>
                <w:r w:rsidR="008E4B4D">
                  <w:t>s by amounts provided to implement provisions to raise revenue</w:t>
                </w:r>
                <w:r w:rsidRPr="00603977" w:rsidR="00D04969">
                  <w:t>.  Prohibits the Department of Revenue from using appropriations to collect or enforce any tax levied on any portion of an individual’s gross income that is taxable by the Internal Revenue Service (IRS).</w:t>
                </w:r>
              </w:p>
              <w:p w:rsidR="00AC0EA0" w:rsidP="00AC0EA0" w:rsidRDefault="00AC0EA0">
                <w:pPr>
                  <w:pStyle w:val="Effect"/>
                  <w:suppressLineNumbers/>
                  <w:shd w:val="clear" w:color="auto" w:fill="auto"/>
                  <w:ind w:left="0" w:firstLine="0"/>
                </w:pPr>
              </w:p>
              <w:p w:rsidR="00AC0EA0" w:rsidP="00AC0EA0" w:rsidRDefault="00AC0EA0">
                <w:pPr>
                  <w:pStyle w:val="Effect"/>
                  <w:suppressLineNumbers/>
                  <w:shd w:val="clear" w:color="auto" w:fill="auto"/>
                  <w:ind w:left="0" w:firstLine="0"/>
                </w:pPr>
                <w:r>
                  <w:tab/>
                </w:r>
                <w:r>
                  <w:rPr>
                    <w:u w:val="single"/>
                  </w:rPr>
                  <w:t>FISCAL IMPACT:</w:t>
                </w:r>
              </w:p>
              <w:p w:rsidRPr="00AC0EA0" w:rsidR="00AC0EA0" w:rsidP="00AC0EA0" w:rsidRDefault="00AC0EA0">
                <w:pPr>
                  <w:pStyle w:val="Effect"/>
                  <w:suppressLineNumbers/>
                  <w:shd w:val="clear" w:color="auto" w:fill="auto"/>
                  <w:ind w:left="0" w:firstLine="0"/>
                </w:pPr>
                <w:r>
                  <w:tab/>
                </w:r>
                <w:r>
                  <w:tab/>
                  <w:t>Reduces General Fund - State by $3,995,000.</w:t>
                </w:r>
              </w:p>
              <w:p w:rsidRPr="007D1589" w:rsidR="001B4E53" w:rsidP="00AC0EA0" w:rsidRDefault="001B4E53">
                <w:pPr>
                  <w:pStyle w:val="ListBullet"/>
                  <w:numPr>
                    <w:ilvl w:val="0"/>
                    <w:numId w:val="0"/>
                  </w:numPr>
                  <w:suppressLineNumbers/>
                </w:pPr>
              </w:p>
            </w:tc>
          </w:tr>
        </w:sdtContent>
      </w:sdt>
      <w:permEnd w:id="988230583"/>
    </w:tbl>
    <w:p w:rsidR="00DF5D0E" w:rsidP="00AC0EA0" w:rsidRDefault="00DF5D0E">
      <w:pPr>
        <w:pStyle w:val="BillEnd"/>
        <w:suppressLineNumbers/>
      </w:pPr>
    </w:p>
    <w:p w:rsidR="00DF5D0E" w:rsidP="00AC0EA0" w:rsidRDefault="00DE256E">
      <w:pPr>
        <w:pStyle w:val="BillEnd"/>
        <w:suppressLineNumbers/>
      </w:pPr>
      <w:r>
        <w:rPr>
          <w:b/>
        </w:rPr>
        <w:t>--- END ---</w:t>
      </w:r>
    </w:p>
    <w:p w:rsidR="00DF5D0E" w:rsidP="00AC0EA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A0" w:rsidRDefault="00AC0EA0" w:rsidP="00DF5D0E">
      <w:r>
        <w:separator/>
      </w:r>
    </w:p>
  </w:endnote>
  <w:endnote w:type="continuationSeparator" w:id="0">
    <w:p w:rsidR="00AC0EA0" w:rsidRDefault="00AC0EA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67" w:rsidRDefault="00F16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03EC">
    <w:pPr>
      <w:pStyle w:val="AmendDraftFooter"/>
    </w:pPr>
    <w:r>
      <w:fldChar w:fldCharType="begin"/>
    </w:r>
    <w:r>
      <w:instrText xml:space="preserve"> TITLE   \* MERGEFORMAT </w:instrText>
    </w:r>
    <w:r>
      <w:fldChar w:fldCharType="separate"/>
    </w:r>
    <w:r>
      <w:t>5048-S.E AMH STOK BUNC 113</w:t>
    </w:r>
    <w:r>
      <w:fldChar w:fldCharType="end"/>
    </w:r>
    <w:r w:rsidR="001B4E53">
      <w:tab/>
    </w:r>
    <w:r w:rsidR="00E267B1">
      <w:fldChar w:fldCharType="begin"/>
    </w:r>
    <w:r w:rsidR="00E267B1">
      <w:instrText xml:space="preserve"> PAGE  \* Arabic  \* MERGEFORMAT </w:instrText>
    </w:r>
    <w:r w:rsidR="00E267B1">
      <w:fldChar w:fldCharType="separate"/>
    </w:r>
    <w:r w:rsidR="00AC0EA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03EC">
    <w:pPr>
      <w:pStyle w:val="AmendDraftFooter"/>
    </w:pPr>
    <w:r>
      <w:fldChar w:fldCharType="begin"/>
    </w:r>
    <w:r>
      <w:instrText xml:space="preserve"> TITLE   \* MERGEFORMAT </w:instrText>
    </w:r>
    <w:r>
      <w:fldChar w:fldCharType="separate"/>
    </w:r>
    <w:r>
      <w:t>5048-S.E AMH STOK BUNC 113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A0" w:rsidRDefault="00AC0EA0" w:rsidP="00DF5D0E">
      <w:r>
        <w:separator/>
      </w:r>
    </w:p>
  </w:footnote>
  <w:footnote w:type="continuationSeparator" w:id="0">
    <w:p w:rsidR="00AC0EA0" w:rsidRDefault="00AC0EA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67" w:rsidRDefault="00F16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51E49"/>
    <w:rsid w:val="00492DDC"/>
    <w:rsid w:val="004A0CE4"/>
    <w:rsid w:val="004C6615"/>
    <w:rsid w:val="00523C5A"/>
    <w:rsid w:val="005603E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4B4D"/>
    <w:rsid w:val="00931B84"/>
    <w:rsid w:val="0096303F"/>
    <w:rsid w:val="00972869"/>
    <w:rsid w:val="00984CD1"/>
    <w:rsid w:val="009F23A9"/>
    <w:rsid w:val="00A01F29"/>
    <w:rsid w:val="00A17B5B"/>
    <w:rsid w:val="00A4729B"/>
    <w:rsid w:val="00A93D4A"/>
    <w:rsid w:val="00AA1230"/>
    <w:rsid w:val="00AB682C"/>
    <w:rsid w:val="00AC0EA0"/>
    <w:rsid w:val="00AD2D0A"/>
    <w:rsid w:val="00B31D1C"/>
    <w:rsid w:val="00B41494"/>
    <w:rsid w:val="00B518D0"/>
    <w:rsid w:val="00B56650"/>
    <w:rsid w:val="00B73E0A"/>
    <w:rsid w:val="00B961E0"/>
    <w:rsid w:val="00BF44DF"/>
    <w:rsid w:val="00C61A83"/>
    <w:rsid w:val="00C8108C"/>
    <w:rsid w:val="00D0496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6E6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Hyperlink">
    <w:name w:val="Hyperlink"/>
    <w:basedOn w:val="DefaultParagraphFont"/>
    <w:uiPriority w:val="99"/>
    <w:semiHidden/>
    <w:unhideWhenUsed/>
    <w:rsid w:val="00D04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85EE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STOK</SponsorAcronym>
  <DrafterAcronym>BUNC</DrafterAcronym>
  <DraftNumber>113</DraftNumber>
  <ReferenceNumber>ESSB 5048</ReferenceNumber>
  <Floor>H AMD TO H AMD (H-2540.1/17)</Floor>
  <AmendmentNumber> 379</AmendmentNumber>
  <Sponsors>By Representative Stokesbary</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179</Words>
  <Characters>921</Characters>
  <Application>Microsoft Office Word</Application>
  <DocSecurity>8</DocSecurity>
  <Lines>36</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STOK BUNC 113</dc:title>
  <dc:creator>Meghan Morris</dc:creator>
  <cp:lastModifiedBy>Morris, Meghan</cp:lastModifiedBy>
  <cp:revision>7</cp:revision>
  <cp:lastPrinted>2017-03-30T04:24:00Z</cp:lastPrinted>
  <dcterms:created xsi:type="dcterms:W3CDTF">2017-03-30T01:14:00Z</dcterms:created>
  <dcterms:modified xsi:type="dcterms:W3CDTF">2017-03-30T04:24:00Z</dcterms:modified>
</cp:coreProperties>
</file>