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A6F4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072EE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072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072EE">
            <w:t>CHAB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072EE">
            <w:t>TOUL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92515">
            <w:t>156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A6F4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072EE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072EE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356</w:t>
          </w:r>
        </w:sdtContent>
      </w:sdt>
    </w:p>
    <w:p w:rsidR="00DF5D0E" w:rsidP="00605C39" w:rsidRDefault="006A6F4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072EE">
            <w:rPr>
              <w:sz w:val="22"/>
            </w:rPr>
            <w:t>By Representative Chandler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072E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03/30/2017</w:t>
          </w:r>
        </w:p>
      </w:sdtContent>
    </w:sdt>
    <w:p w:rsidRPr="002A5B29" w:rsidR="000072EE" w:rsidP="002A5B29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218450662"/>
      <w:r>
        <w:tab/>
      </w:r>
      <w:r w:rsidRPr="002A5B29" w:rsidR="000072EE">
        <w:rPr>
          <w:spacing w:val="0"/>
        </w:rPr>
        <w:t xml:space="preserve">On page </w:t>
      </w:r>
      <w:r w:rsidRPr="002A5B29" w:rsidR="000813A5">
        <w:rPr>
          <w:spacing w:val="0"/>
        </w:rPr>
        <w:t xml:space="preserve">251, after line </w:t>
      </w:r>
      <w:r w:rsidRPr="002A5B29" w:rsidR="00AE0BD4">
        <w:rPr>
          <w:spacing w:val="0"/>
        </w:rPr>
        <w:t>4, insert the following:</w:t>
      </w:r>
    </w:p>
    <w:p w:rsidRPr="002A5B29" w:rsidR="00AE0BD4" w:rsidP="002A5B29" w:rsidRDefault="00AE0BD4">
      <w:pPr>
        <w:pStyle w:val="RCWSLText"/>
        <w:rPr>
          <w:b/>
          <w:spacing w:val="0"/>
        </w:rPr>
      </w:pPr>
      <w:r>
        <w:tab/>
      </w:r>
      <w:r w:rsidRPr="002A5B29">
        <w:rPr>
          <w:b/>
          <w:spacing w:val="0"/>
        </w:rPr>
        <w:t>"</w:t>
      </w:r>
      <w:r w:rsidRPr="004A0EDC" w:rsidR="00B9329B">
        <w:rPr>
          <w:spacing w:val="0"/>
          <w:u w:val="single"/>
        </w:rPr>
        <w:t>NEW SECTION</w:t>
      </w:r>
      <w:r w:rsidRPr="002A5B29">
        <w:rPr>
          <w:b/>
          <w:spacing w:val="0"/>
          <w:u w:val="single"/>
        </w:rPr>
        <w:t>.</w:t>
      </w:r>
      <w:r w:rsidRPr="002A5B29">
        <w:rPr>
          <w:b/>
          <w:spacing w:val="0"/>
        </w:rPr>
        <w:t xml:space="preserve"> Sec. 756. </w:t>
      </w:r>
      <w:r w:rsidRPr="002A5B29" w:rsidR="00B9329B">
        <w:rPr>
          <w:b/>
          <w:spacing w:val="0"/>
        </w:rPr>
        <w:t>FOR THE OFFICE OF FINANCIAL MANAGEMENT-PUBLIC WORKS ASSISTANCE ACCOUNT</w:t>
      </w:r>
    </w:p>
    <w:p w:rsidRPr="002A5B29" w:rsidR="00AE0BD4" w:rsidP="002A5B29" w:rsidRDefault="00AE0BD4">
      <w:pPr>
        <w:pStyle w:val="RCWSLText"/>
        <w:rPr>
          <w:spacing w:val="0"/>
        </w:rPr>
      </w:pPr>
      <w:r w:rsidRPr="002A5B29">
        <w:rPr>
          <w:spacing w:val="0"/>
        </w:rPr>
        <w:t>Budget Stabilization Acco</w:t>
      </w:r>
      <w:r w:rsidRPr="002A5B29" w:rsidR="002971E1">
        <w:rPr>
          <w:spacing w:val="0"/>
        </w:rPr>
        <w:t>unt-State Appropriation (FY 2018)</w:t>
      </w:r>
      <w:r w:rsidRPr="002A5B29" w:rsidR="00B9329B">
        <w:rPr>
          <w:spacing w:val="0"/>
        </w:rPr>
        <w:ptab w:alignment="right" w:relativeTo="margin" w:leader="dot"/>
      </w:r>
      <w:r w:rsidRPr="002A5B29" w:rsidR="00B9329B">
        <w:rPr>
          <w:spacing w:val="0"/>
        </w:rPr>
        <w:t xml:space="preserve"> </w:t>
      </w:r>
      <w:r w:rsidRPr="002A5B29" w:rsidR="002971E1">
        <w:rPr>
          <w:spacing w:val="0"/>
        </w:rPr>
        <w:t>$200,000,000</w:t>
      </w:r>
    </w:p>
    <w:p w:rsidR="002A5B29" w:rsidP="002A5B29" w:rsidRDefault="002971E1">
      <w:pPr>
        <w:pStyle w:val="RCWSLText"/>
      </w:pPr>
      <w:r w:rsidRPr="002A5B29">
        <w:rPr>
          <w:spacing w:val="0"/>
        </w:rPr>
        <w:tab/>
      </w:r>
    </w:p>
    <w:p w:rsidRPr="002A5B29" w:rsidR="00B9329B" w:rsidP="002A5B29" w:rsidRDefault="002971E1">
      <w:pPr>
        <w:pStyle w:val="RCWSLText"/>
        <w:rPr>
          <w:spacing w:val="0"/>
        </w:rPr>
      </w:pPr>
      <w:r w:rsidRPr="002A5B29">
        <w:rPr>
          <w:spacing w:val="0"/>
        </w:rPr>
        <w:t>The appropriations in this section are subject to the following conditions and limitations: The appropriations are provided solely for expenditure into the public works assistance account.</w:t>
      </w:r>
      <w:r w:rsidR="004A0EDC">
        <w:rPr>
          <w:spacing w:val="0"/>
        </w:rPr>
        <w:t>"</w:t>
      </w:r>
    </w:p>
    <w:p w:rsidRPr="00B9329B" w:rsidR="002A5B29" w:rsidP="00B9329B" w:rsidRDefault="002A5B29">
      <w:pPr>
        <w:pStyle w:val="RCWSLText"/>
        <w:rPr>
          <w:spacing w:val="0"/>
        </w:rPr>
      </w:pPr>
    </w:p>
    <w:permEnd w:id="218450662"/>
    <w:p w:rsidR="00ED2EEB" w:rsidP="000072E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10044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072E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0072E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E22EE">
                  <w:t>Provides an increase to the Office of Financial Management in budget stabilization account-state appropriations f</w:t>
                </w:r>
                <w:r w:rsidR="002971E1">
                  <w:t xml:space="preserve">or </w:t>
                </w:r>
                <w:r w:rsidR="00CE22EE">
                  <w:t>expenditure into the Public Works Assistance Account</w:t>
                </w:r>
                <w:r w:rsidR="002971E1">
                  <w:t>.</w:t>
                </w:r>
                <w:r w:rsidRPr="0096303F" w:rsidR="001C1B27">
                  <w:t> </w:t>
                </w:r>
              </w:p>
              <w:p w:rsidR="000072EE" w:rsidP="000072EE" w:rsidRDefault="000072E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0072EE" w:rsidP="000072EE" w:rsidRDefault="000072E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7D1589" w:rsidR="001B4E53" w:rsidP="00AE0BD4" w:rsidRDefault="000072E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 xml:space="preserve">Increases </w:t>
                </w:r>
                <w:r w:rsidR="00AE0BD4">
                  <w:t>Budget Stabilization Account</w:t>
                </w:r>
                <w:r>
                  <w:t xml:space="preserve"> - State by $200,000,000.</w:t>
                </w:r>
              </w:p>
            </w:tc>
          </w:tr>
        </w:sdtContent>
      </w:sdt>
      <w:permEnd w:id="151004408"/>
    </w:tbl>
    <w:p w:rsidR="00DF5D0E" w:rsidP="000072EE" w:rsidRDefault="00DF5D0E">
      <w:pPr>
        <w:pStyle w:val="BillEnd"/>
        <w:suppressLineNumbers/>
      </w:pPr>
    </w:p>
    <w:p w:rsidR="00DF5D0E" w:rsidP="000072E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072E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EE" w:rsidRDefault="000072EE" w:rsidP="00DF5D0E">
      <w:r>
        <w:separator/>
      </w:r>
    </w:p>
  </w:endnote>
  <w:endnote w:type="continuationSeparator" w:id="0">
    <w:p w:rsidR="000072EE" w:rsidRDefault="000072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91" w:rsidRDefault="000D7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A6F4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CHAB TOUL 156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9251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A6F4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CHAB TOUL 156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EE" w:rsidRDefault="000072EE" w:rsidP="00DF5D0E">
      <w:r>
        <w:separator/>
      </w:r>
    </w:p>
  </w:footnote>
  <w:footnote w:type="continuationSeparator" w:id="0">
    <w:p w:rsidR="000072EE" w:rsidRDefault="000072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91" w:rsidRDefault="000D7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72EE"/>
    <w:rsid w:val="00050639"/>
    <w:rsid w:val="00057B55"/>
    <w:rsid w:val="00060D21"/>
    <w:rsid w:val="000813A5"/>
    <w:rsid w:val="00096165"/>
    <w:rsid w:val="000C6C82"/>
    <w:rsid w:val="000D7891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4793"/>
    <w:rsid w:val="00217E8A"/>
    <w:rsid w:val="00265296"/>
    <w:rsid w:val="00281CBD"/>
    <w:rsid w:val="002971E1"/>
    <w:rsid w:val="002A5B29"/>
    <w:rsid w:val="00316CD9"/>
    <w:rsid w:val="003E2FC6"/>
    <w:rsid w:val="00492DDC"/>
    <w:rsid w:val="004A0EDC"/>
    <w:rsid w:val="004C6615"/>
    <w:rsid w:val="005119FE"/>
    <w:rsid w:val="00523C5A"/>
    <w:rsid w:val="00592515"/>
    <w:rsid w:val="005E69C3"/>
    <w:rsid w:val="00605C39"/>
    <w:rsid w:val="00640926"/>
    <w:rsid w:val="006841E6"/>
    <w:rsid w:val="006A6F45"/>
    <w:rsid w:val="006F7027"/>
    <w:rsid w:val="007049E4"/>
    <w:rsid w:val="0072335D"/>
    <w:rsid w:val="0072541D"/>
    <w:rsid w:val="00732780"/>
    <w:rsid w:val="00757317"/>
    <w:rsid w:val="007769AF"/>
    <w:rsid w:val="007D1589"/>
    <w:rsid w:val="007D35D4"/>
    <w:rsid w:val="0080304A"/>
    <w:rsid w:val="00833974"/>
    <w:rsid w:val="0083749C"/>
    <w:rsid w:val="008443FE"/>
    <w:rsid w:val="00846034"/>
    <w:rsid w:val="008C7E6E"/>
    <w:rsid w:val="00924CD8"/>
    <w:rsid w:val="00931B84"/>
    <w:rsid w:val="0094157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0BD4"/>
    <w:rsid w:val="00B31D1C"/>
    <w:rsid w:val="00B41494"/>
    <w:rsid w:val="00B518D0"/>
    <w:rsid w:val="00B56650"/>
    <w:rsid w:val="00B73E0A"/>
    <w:rsid w:val="00B9329B"/>
    <w:rsid w:val="00B961E0"/>
    <w:rsid w:val="00BF44DF"/>
    <w:rsid w:val="00C61A83"/>
    <w:rsid w:val="00C8108C"/>
    <w:rsid w:val="00CE22E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7B70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47B2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CHAB</SponsorAcronym>
  <DrafterAcronym>TOUL</DrafterAcronym>
  <DraftNumber>156</DraftNumber>
  <ReferenceNumber>ESSB 5048</ReferenceNumber>
  <Floor>H AMD TO H AMD (H-2540.1/17)</Floor>
  <AmendmentNumber> 356</AmendmentNumber>
  <Sponsors>By Representative Chandler</Sponsors>
  <FloorAction>WITHDRAWN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117</Words>
  <Characters>720</Characters>
  <Application>Microsoft Office Word</Application>
  <DocSecurity>8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CHAB TOUL 155</vt:lpstr>
    </vt:vector>
  </TitlesOfParts>
  <Company>Washington State Legislature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CHAB TOUL 156</dc:title>
  <dc:creator>Andy Toulon</dc:creator>
  <cp:lastModifiedBy>Toulon, Andy</cp:lastModifiedBy>
  <cp:revision>9</cp:revision>
  <cp:lastPrinted>2017-03-30T02:53:00Z</cp:lastPrinted>
  <dcterms:created xsi:type="dcterms:W3CDTF">2017-03-30T02:34:00Z</dcterms:created>
  <dcterms:modified xsi:type="dcterms:W3CDTF">2017-03-30T02:53:00Z</dcterms:modified>
</cp:coreProperties>
</file>