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46DE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C7212">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C721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C7212">
            <w:t>HARM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C7212">
            <w:t>SMIL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C7212">
            <w:t>137</w:t>
          </w:r>
        </w:sdtContent>
      </w:sdt>
    </w:p>
    <w:p w:rsidR="00DF5D0E" w:rsidP="00B73E0A" w:rsidRDefault="00AA1230">
      <w:pPr>
        <w:pStyle w:val="OfferedBy"/>
        <w:spacing w:after="120"/>
      </w:pPr>
      <w:r>
        <w:tab/>
      </w:r>
      <w:r>
        <w:tab/>
      </w:r>
      <w:r>
        <w:tab/>
      </w:r>
    </w:p>
    <w:p w:rsidR="00DF5D0E" w:rsidRDefault="00946DE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C7212">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C7212">
            <w:t>H AMD TO H AMD (H-5172.1/18)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1471</w:t>
          </w:r>
        </w:sdtContent>
      </w:sdt>
    </w:p>
    <w:p w:rsidR="00DF5D0E" w:rsidP="00605C39" w:rsidRDefault="00946DE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C7212">
            <w:rPr>
              <w:sz w:val="22"/>
            </w:rPr>
            <w:t xml:space="preserve">By Representative Harmsworth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C7212">
          <w:pPr>
            <w:spacing w:after="400" w:line="408" w:lineRule="exact"/>
            <w:jc w:val="right"/>
            <w:rPr>
              <w:b/>
              <w:bCs/>
            </w:rPr>
          </w:pPr>
          <w:r>
            <w:rPr>
              <w:b/>
              <w:bCs/>
            </w:rPr>
            <w:t xml:space="preserve"> </w:t>
          </w:r>
        </w:p>
      </w:sdtContent>
    </w:sdt>
    <w:p w:rsidR="005C7212" w:rsidP="00C8108C" w:rsidRDefault="00DE256E">
      <w:pPr>
        <w:pStyle w:val="Page"/>
      </w:pPr>
      <w:bookmarkStart w:name="StartOfAmendmentBody" w:id="1"/>
      <w:bookmarkEnd w:id="1"/>
      <w:permStart w:edGrp="everyone" w:id="761415879"/>
      <w:r>
        <w:tab/>
      </w:r>
      <w:r w:rsidR="005C7212">
        <w:t>On page</w:t>
      </w:r>
      <w:r w:rsidR="007A1D1E">
        <w:t xml:space="preserve"> 42, after line 22 of the striking amendment, inserting the following:</w:t>
      </w:r>
    </w:p>
    <w:p w:rsidR="007A1D1E" w:rsidP="007A1D1E" w:rsidRDefault="007318F8">
      <w:pPr>
        <w:spacing w:before="400" w:line="408" w:lineRule="exact"/>
        <w:ind w:firstLine="576"/>
      </w:pPr>
      <w:r w:rsidRPr="00B65814">
        <w:t>"</w:t>
      </w:r>
      <w:r w:rsidR="007A1D1E">
        <w:rPr>
          <w:u w:val="single"/>
        </w:rPr>
        <w:t>NEW SECTION.</w:t>
      </w:r>
      <w:r w:rsidR="007A1D1E">
        <w:t xml:space="preserve">  </w:t>
      </w:r>
      <w:r w:rsidR="007A1D1E">
        <w:rPr>
          <w:b/>
        </w:rPr>
        <w:t>Sec. 22.</w:t>
      </w:r>
      <w:r w:rsidR="007A1D1E">
        <w:t xml:space="preserve">  (1) The department of transportation shall cease operations of the express toll lanes on Interstate 405 for ninety consecutive days, to commence no later than September 1, 2018. During the temporary shutdown of the express toll lanes, the department shall allow all vehicles to travel in all lanes of Interstate 405 between Lynnwood and Bellevue. The department shall conduct adequate public outreach prior to the ninety-day change and shall modify the facility's operation by changing the messaging on the electronic signage to inform drivers the lanes are open to all, similar to the current procedure when operations change for the weekend or evening hours.</w:t>
      </w:r>
    </w:p>
    <w:p w:rsidR="007A1D1E" w:rsidP="007A1D1E" w:rsidRDefault="007A1D1E">
      <w:pPr>
        <w:spacing w:line="408" w:lineRule="exact"/>
        <w:ind w:firstLine="576"/>
      </w:pPr>
      <w:r>
        <w:t>(2) The department shall continue to collect corridor data in the same way and aggregate the data solely for the ninety-day period of the temporary shutdown of the express toll lanes. A report for this ninety-day period summarizing the same performance measures as the first twenty-four month period quarterly performance updates, including applicable performance measures listed in RCW 47.56.880(4), is due to the transportation committees of the legislature by January 7, 2019.</w:t>
      </w:r>
    </w:p>
    <w:p w:rsidR="007A1D1E" w:rsidP="007A1D1E" w:rsidRDefault="007A1D1E">
      <w:pPr>
        <w:spacing w:line="408" w:lineRule="exact"/>
        <w:ind w:firstLine="576"/>
      </w:pPr>
      <w:r>
        <w:t>(3) In collaboration with the department of ecology, the department must study the impacts on greenhouse gas emissions as a result of the express toll lane closure.</w:t>
      </w:r>
    </w:p>
    <w:p w:rsidR="007A1D1E" w:rsidP="007A1D1E" w:rsidRDefault="007A1D1E">
      <w:pPr>
        <w:spacing w:before="400" w:line="408" w:lineRule="exact"/>
        <w:ind w:firstLine="576"/>
      </w:pPr>
      <w:r>
        <w:rPr>
          <w:u w:val="single"/>
        </w:rPr>
        <w:lastRenderedPageBreak/>
        <w:t>NEW SECTION.</w:t>
      </w:r>
      <w:r>
        <w:t xml:space="preserve">  </w:t>
      </w:r>
      <w:r>
        <w:rPr>
          <w:b/>
        </w:rPr>
        <w:t>Sec. 23.</w:t>
      </w:r>
      <w:r>
        <w:t xml:space="preserve">  Section 22 of this act expires July 1, 2019.</w:t>
      </w:r>
    </w:p>
    <w:p w:rsidR="007A1D1E" w:rsidP="007A1D1E" w:rsidRDefault="007A1D1E">
      <w:pPr>
        <w:spacing w:before="400" w:line="408" w:lineRule="exact"/>
        <w:ind w:firstLine="576"/>
      </w:pPr>
      <w:r>
        <w:rPr>
          <w:u w:val="single"/>
        </w:rPr>
        <w:t>NEW SECTION.</w:t>
      </w:r>
      <w:r>
        <w:t xml:space="preserve">  </w:t>
      </w:r>
      <w:r>
        <w:rPr>
          <w:b/>
        </w:rPr>
        <w:t>Sec. 24.</w:t>
      </w:r>
      <w:r>
        <w:t xml:space="preserve">  Section 22 of this act is necessary for the immediate preservation of the public peace, health, or safety, or support of the state government and its existing public institutions, and takes effect immediately."</w:t>
      </w:r>
    </w:p>
    <w:p w:rsidR="007A1D1E" w:rsidP="007A1D1E" w:rsidRDefault="007A1D1E">
      <w:pPr>
        <w:pStyle w:val="RCWSLText"/>
      </w:pPr>
    </w:p>
    <w:p w:rsidRPr="007A1D1E" w:rsidR="007A1D1E" w:rsidP="007A1D1E" w:rsidRDefault="007A1D1E">
      <w:pPr>
        <w:pStyle w:val="RCWSLText"/>
      </w:pPr>
      <w:r>
        <w:tab/>
        <w:t>Renumber the remaining sections consecutively and correct any internal references accordingly.</w:t>
      </w:r>
    </w:p>
    <w:p w:rsidRPr="005C7212" w:rsidR="00DF5D0E" w:rsidP="005C7212" w:rsidRDefault="00DF5D0E">
      <w:pPr>
        <w:suppressLineNumbers/>
        <w:rPr>
          <w:spacing w:val="-3"/>
        </w:rPr>
      </w:pPr>
    </w:p>
    <w:permEnd w:id="761415879"/>
    <w:p w:rsidR="00ED2EEB" w:rsidP="005C721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701050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C721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C721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A1D1E">
                  <w:t xml:space="preserve">Requires the Department of Transportation </w:t>
                </w:r>
                <w:r w:rsidR="004E248E">
                  <w:t xml:space="preserve">(Department) </w:t>
                </w:r>
                <w:r w:rsidR="007A1D1E">
                  <w:t>to cease operations of the Interstate 405 express toll lanes for 90 days.</w:t>
                </w:r>
                <w:r w:rsidR="004E248E">
                  <w:t xml:space="preserve">  Requires the Department to continue to collect corridor data during the shutdown and report performance measures to the Legislature by January 7, 2019.  Requires the Department to study the impacts of the shutdown on greenhouse gas emissions.</w:t>
                </w:r>
              </w:p>
              <w:p w:rsidRPr="007D1589" w:rsidR="001B4E53" w:rsidP="005C7212" w:rsidRDefault="001B4E53">
                <w:pPr>
                  <w:pStyle w:val="ListBullet"/>
                  <w:numPr>
                    <w:ilvl w:val="0"/>
                    <w:numId w:val="0"/>
                  </w:numPr>
                  <w:suppressLineNumbers/>
                </w:pPr>
              </w:p>
            </w:tc>
          </w:tr>
        </w:sdtContent>
      </w:sdt>
      <w:permEnd w:id="267010505"/>
    </w:tbl>
    <w:p w:rsidR="00DF5D0E" w:rsidP="005C7212" w:rsidRDefault="00DF5D0E">
      <w:pPr>
        <w:pStyle w:val="BillEnd"/>
        <w:suppressLineNumbers/>
      </w:pPr>
    </w:p>
    <w:p w:rsidR="00DF5D0E" w:rsidP="005C7212" w:rsidRDefault="00DE256E">
      <w:pPr>
        <w:pStyle w:val="BillEnd"/>
        <w:suppressLineNumbers/>
      </w:pPr>
      <w:r>
        <w:rPr>
          <w:b/>
        </w:rPr>
        <w:t>--- END ---</w:t>
      </w:r>
    </w:p>
    <w:p w:rsidR="00DF5D0E" w:rsidP="005C721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12" w:rsidRDefault="005C7212" w:rsidP="00DF5D0E">
      <w:r>
        <w:separator/>
      </w:r>
    </w:p>
  </w:endnote>
  <w:endnote w:type="continuationSeparator" w:id="0">
    <w:p w:rsidR="005C7212" w:rsidRDefault="005C721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8E" w:rsidRDefault="00F9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46DE2">
    <w:pPr>
      <w:pStyle w:val="AmendDraftFooter"/>
    </w:pPr>
    <w:r>
      <w:fldChar w:fldCharType="begin"/>
    </w:r>
    <w:r>
      <w:instrText xml:space="preserve"> TITLE   \* MERGEFORMAT </w:instrText>
    </w:r>
    <w:r>
      <w:fldChar w:fldCharType="separate"/>
    </w:r>
    <w:r>
      <w:t>2995-S AMH .... SMIL 137</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46DE2">
    <w:pPr>
      <w:pStyle w:val="AmendDraftFooter"/>
    </w:pPr>
    <w:r>
      <w:fldChar w:fldCharType="begin"/>
    </w:r>
    <w:r>
      <w:instrText xml:space="preserve"> TITLE   \* MERGEFORMAT </w:instrText>
    </w:r>
    <w:r>
      <w:fldChar w:fldCharType="separate"/>
    </w:r>
    <w:r>
      <w:t>2995-S AMH .... SMIL 137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12" w:rsidRDefault="005C7212" w:rsidP="00DF5D0E">
      <w:r>
        <w:separator/>
      </w:r>
    </w:p>
  </w:footnote>
  <w:footnote w:type="continuationSeparator" w:id="0">
    <w:p w:rsidR="005C7212" w:rsidRDefault="005C721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8E" w:rsidRDefault="00F9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2BF1"/>
    <w:rsid w:val="000C6C82"/>
    <w:rsid w:val="000E603A"/>
    <w:rsid w:val="00102468"/>
    <w:rsid w:val="00106544"/>
    <w:rsid w:val="00122319"/>
    <w:rsid w:val="00146AAF"/>
    <w:rsid w:val="001A775A"/>
    <w:rsid w:val="001B4E53"/>
    <w:rsid w:val="001C1B27"/>
    <w:rsid w:val="001C7F91"/>
    <w:rsid w:val="001E6675"/>
    <w:rsid w:val="00203E5F"/>
    <w:rsid w:val="00217E8A"/>
    <w:rsid w:val="00265296"/>
    <w:rsid w:val="00281CBD"/>
    <w:rsid w:val="002C31B4"/>
    <w:rsid w:val="00316CD9"/>
    <w:rsid w:val="003E0B92"/>
    <w:rsid w:val="003E2FC6"/>
    <w:rsid w:val="00492DDC"/>
    <w:rsid w:val="004C6615"/>
    <w:rsid w:val="004E248E"/>
    <w:rsid w:val="00523C5A"/>
    <w:rsid w:val="00577D7A"/>
    <w:rsid w:val="005C7212"/>
    <w:rsid w:val="005E69C3"/>
    <w:rsid w:val="00605C39"/>
    <w:rsid w:val="006841E6"/>
    <w:rsid w:val="006F7027"/>
    <w:rsid w:val="007049E4"/>
    <w:rsid w:val="0072335D"/>
    <w:rsid w:val="0072541D"/>
    <w:rsid w:val="007318F8"/>
    <w:rsid w:val="00757317"/>
    <w:rsid w:val="007769AF"/>
    <w:rsid w:val="007A1D1E"/>
    <w:rsid w:val="007D1589"/>
    <w:rsid w:val="007D35D4"/>
    <w:rsid w:val="0083749C"/>
    <w:rsid w:val="008443FE"/>
    <w:rsid w:val="00846034"/>
    <w:rsid w:val="008C7E6E"/>
    <w:rsid w:val="00906C75"/>
    <w:rsid w:val="00931B84"/>
    <w:rsid w:val="00946DE2"/>
    <w:rsid w:val="0096303F"/>
    <w:rsid w:val="00972869"/>
    <w:rsid w:val="00984CD1"/>
    <w:rsid w:val="009F23A9"/>
    <w:rsid w:val="00A01F29"/>
    <w:rsid w:val="00A17B5B"/>
    <w:rsid w:val="00A4729B"/>
    <w:rsid w:val="00A544AE"/>
    <w:rsid w:val="00A93D4A"/>
    <w:rsid w:val="00AA1230"/>
    <w:rsid w:val="00AB682C"/>
    <w:rsid w:val="00AD2D0A"/>
    <w:rsid w:val="00B31D1C"/>
    <w:rsid w:val="00B41494"/>
    <w:rsid w:val="00B518D0"/>
    <w:rsid w:val="00B52D94"/>
    <w:rsid w:val="00B56650"/>
    <w:rsid w:val="00B65814"/>
    <w:rsid w:val="00B73E0A"/>
    <w:rsid w:val="00B87BC0"/>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27755"/>
    <w:rsid w:val="00F304D3"/>
    <w:rsid w:val="00F4663F"/>
    <w:rsid w:val="00F90B8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B101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HARM</SponsorAcronym>
  <DrafterAcronym>SMIL</DrafterAcronym>
  <DraftNumber>137</DraftNumber>
  <ReferenceNumber>SHB 2995</ReferenceNumber>
  <Floor>H AMD TO H AMD (H-5172.1/18)</Floor>
  <AmendmentNumber> 1471</AmendmentNumber>
  <Sponsors>By Representative Harmsworth</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2</Pages>
  <Words>368</Words>
  <Characters>1979</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2995-S AMH .... SMIL 137</vt:lpstr>
    </vt:vector>
  </TitlesOfParts>
  <Company>Washington State Legislature</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HARM SMIL 137</dc:title>
  <dc:creator>Lily Smith</dc:creator>
  <cp:lastModifiedBy>Smith, Lily</cp:lastModifiedBy>
  <cp:revision>17</cp:revision>
  <cp:lastPrinted>2018-03-08T04:26:00Z</cp:lastPrinted>
  <dcterms:created xsi:type="dcterms:W3CDTF">2018-03-08T04:06:00Z</dcterms:created>
  <dcterms:modified xsi:type="dcterms:W3CDTF">2018-03-08T04:26:00Z</dcterms:modified>
</cp:coreProperties>
</file>