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C1EA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82BF4">
            <w:t>2839-S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82BF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82BF4">
            <w:t>DEBO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82BF4">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82BF4">
            <w:t>167</w:t>
          </w:r>
        </w:sdtContent>
      </w:sdt>
    </w:p>
    <w:p w:rsidR="00DF5D0E" w:rsidP="00B73E0A" w:rsidRDefault="00AA1230">
      <w:pPr>
        <w:pStyle w:val="OfferedBy"/>
        <w:spacing w:after="120"/>
      </w:pPr>
      <w:r>
        <w:tab/>
      </w:r>
      <w:r>
        <w:tab/>
      </w:r>
      <w:r>
        <w:tab/>
      </w:r>
    </w:p>
    <w:p w:rsidR="00DF5D0E" w:rsidRDefault="00FC1EA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82BF4">
            <w:rPr>
              <w:b/>
              <w:u w:val="single"/>
            </w:rPr>
            <w:t>SHB 2839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82BF4">
            <w:t>H AMD TO H AMD (H-4685.1/18)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871</w:t>
          </w:r>
        </w:sdtContent>
      </w:sdt>
    </w:p>
    <w:p w:rsidR="00DF5D0E" w:rsidP="00605C39" w:rsidRDefault="00FC1EA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82BF4">
            <w:rPr>
              <w:sz w:val="22"/>
            </w:rPr>
            <w:t>By Representative DeBolt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82BF4">
          <w:pPr>
            <w:spacing w:after="400" w:line="408" w:lineRule="exact"/>
            <w:jc w:val="right"/>
            <w:rPr>
              <w:b/>
              <w:bCs/>
            </w:rPr>
          </w:pPr>
          <w:r>
            <w:rPr>
              <w:b/>
              <w:bCs/>
            </w:rPr>
            <w:t xml:space="preserve">ADOPTED 02/09/2018</w:t>
          </w:r>
        </w:p>
      </w:sdtContent>
    </w:sdt>
    <w:p w:rsidR="00482BF4" w:rsidP="00C8108C" w:rsidRDefault="00DE256E">
      <w:pPr>
        <w:pStyle w:val="Page"/>
      </w:pPr>
      <w:bookmarkStart w:name="StartOfAmendmentBody" w:id="1"/>
      <w:bookmarkEnd w:id="1"/>
      <w:permStart w:edGrp="everyone" w:id="322845816"/>
      <w:r>
        <w:tab/>
      </w:r>
      <w:r w:rsidR="00482BF4">
        <w:t xml:space="preserve">On page </w:t>
      </w:r>
      <w:r w:rsidR="009E6DF1">
        <w:t>7, after line 35 of the striking amendment, insert the following:</w:t>
      </w:r>
    </w:p>
    <w:p w:rsidR="009E6DF1" w:rsidP="009E6DF1" w:rsidRDefault="009E6DF1">
      <w:pPr>
        <w:pStyle w:val="RCWSLText"/>
        <w:rPr>
          <w:u w:val="single"/>
        </w:rPr>
      </w:pPr>
      <w:r>
        <w:tab/>
        <w:t>"</w:t>
      </w:r>
      <w:r>
        <w:rPr>
          <w:u w:val="single"/>
        </w:rPr>
        <w:t>(g) This section takes effect upon the effective date of any act by the legislature that imposes a tax, fee, or other monetary price on the carbon content of fossil fuels and electricity sold or used within the state.</w:t>
      </w:r>
    </w:p>
    <w:p w:rsidR="009E6DF1" w:rsidP="009E6DF1" w:rsidRDefault="009E6DF1">
      <w:pPr>
        <w:pStyle w:val="RCWSLText"/>
      </w:pPr>
      <w:r>
        <w:tab/>
      </w:r>
      <w:r>
        <w:rPr>
          <w:u w:val="single"/>
        </w:rPr>
        <w:t>(h) The commission must provide notice of the effective date of this section to affected parties, the chief clerk of the house of representatives, the secretary of the senate, the office of the code reviser, and others as deemed appropriate by the commission.</w:t>
      </w:r>
      <w:r>
        <w:t>"</w:t>
      </w:r>
    </w:p>
    <w:p w:rsidR="009E6DF1" w:rsidP="009E6DF1" w:rsidRDefault="009E6DF1">
      <w:pPr>
        <w:pStyle w:val="RCWSLText"/>
      </w:pPr>
    </w:p>
    <w:p w:rsidRPr="009E6DF1" w:rsidR="009E6DF1" w:rsidP="009E6DF1" w:rsidRDefault="009E6DF1">
      <w:pPr>
        <w:pStyle w:val="RCWSLText"/>
      </w:pPr>
      <w:r>
        <w:tab/>
        <w:t>Correct the title.</w:t>
      </w:r>
    </w:p>
    <w:p w:rsidRPr="00482BF4" w:rsidR="00DF5D0E" w:rsidP="00482BF4" w:rsidRDefault="00DF5D0E">
      <w:pPr>
        <w:suppressLineNumbers/>
        <w:rPr>
          <w:spacing w:val="-3"/>
        </w:rPr>
      </w:pPr>
    </w:p>
    <w:permEnd w:id="322845816"/>
    <w:p w:rsidR="00ED2EEB" w:rsidP="00482BF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5174850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82BF4"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82BF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E6DF1">
                  <w:t xml:space="preserve">Establishes that requirements pertaining to the use of a greenhouse gas planning adder by electrical companies, gas companies, and the Utilities and Transportation Commission take effect upon the effective date of any act by the Legislature that imposes a tax, fee, or other monetary price on the carbon content of fossil fuels and electricity sold or used within the state. </w:t>
                </w:r>
                <w:r w:rsidRPr="0096303F" w:rsidR="001C1B27">
                  <w:t>  </w:t>
                </w:r>
              </w:p>
              <w:p w:rsidRPr="007D1589" w:rsidR="001B4E53" w:rsidP="00482BF4" w:rsidRDefault="001B4E53">
                <w:pPr>
                  <w:pStyle w:val="ListBullet"/>
                  <w:numPr>
                    <w:ilvl w:val="0"/>
                    <w:numId w:val="0"/>
                  </w:numPr>
                  <w:suppressLineNumbers/>
                </w:pPr>
              </w:p>
            </w:tc>
          </w:tr>
        </w:sdtContent>
      </w:sdt>
      <w:permEnd w:id="1051748507"/>
    </w:tbl>
    <w:p w:rsidR="00DF5D0E" w:rsidP="00482BF4" w:rsidRDefault="00DF5D0E">
      <w:pPr>
        <w:pStyle w:val="BillEnd"/>
        <w:suppressLineNumbers/>
      </w:pPr>
    </w:p>
    <w:p w:rsidR="00DF5D0E" w:rsidP="00482BF4" w:rsidRDefault="00DE256E">
      <w:pPr>
        <w:pStyle w:val="BillEnd"/>
        <w:suppressLineNumbers/>
      </w:pPr>
      <w:r>
        <w:rPr>
          <w:b/>
        </w:rPr>
        <w:t>--- END ---</w:t>
      </w:r>
    </w:p>
    <w:p w:rsidR="00DF5D0E" w:rsidP="00482BF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BF4" w:rsidRDefault="00482BF4" w:rsidP="00DF5D0E">
      <w:r>
        <w:separator/>
      </w:r>
    </w:p>
  </w:endnote>
  <w:endnote w:type="continuationSeparator" w:id="0">
    <w:p w:rsidR="00482BF4" w:rsidRDefault="00482BF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9EF" w:rsidRDefault="001C4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C1EA3">
    <w:pPr>
      <w:pStyle w:val="AmendDraftFooter"/>
    </w:pPr>
    <w:r>
      <w:fldChar w:fldCharType="begin"/>
    </w:r>
    <w:r>
      <w:instrText xml:space="preserve"> TITLE   \* MERGEFORMAT </w:instrText>
    </w:r>
    <w:r>
      <w:fldChar w:fldCharType="separate"/>
    </w:r>
    <w:r>
      <w:t>2839-S AMH DEBO HUGH 167</w:t>
    </w:r>
    <w:r>
      <w:fldChar w:fldCharType="end"/>
    </w:r>
    <w:r w:rsidR="001B4E53">
      <w:tab/>
    </w:r>
    <w:r w:rsidR="00E267B1">
      <w:fldChar w:fldCharType="begin"/>
    </w:r>
    <w:r w:rsidR="00E267B1">
      <w:instrText xml:space="preserve"> PAGE  \* Arabic  \* MERGEFORMAT </w:instrText>
    </w:r>
    <w:r w:rsidR="00E267B1">
      <w:fldChar w:fldCharType="separate"/>
    </w:r>
    <w:r w:rsidR="00482BF4">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C1EA3">
    <w:pPr>
      <w:pStyle w:val="AmendDraftFooter"/>
    </w:pPr>
    <w:r>
      <w:fldChar w:fldCharType="begin"/>
    </w:r>
    <w:r>
      <w:instrText xml:space="preserve"> TITLE   \* MERGEFORMAT </w:instrText>
    </w:r>
    <w:r>
      <w:fldChar w:fldCharType="separate"/>
    </w:r>
    <w:r>
      <w:t>2839-S AMH DEBO HUGH 167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BF4" w:rsidRDefault="00482BF4" w:rsidP="00DF5D0E">
      <w:r>
        <w:separator/>
      </w:r>
    </w:p>
  </w:footnote>
  <w:footnote w:type="continuationSeparator" w:id="0">
    <w:p w:rsidR="00482BF4" w:rsidRDefault="00482BF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9EF" w:rsidRDefault="001C4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49EF"/>
    <w:rsid w:val="001C7F91"/>
    <w:rsid w:val="001E6675"/>
    <w:rsid w:val="00217E8A"/>
    <w:rsid w:val="00265296"/>
    <w:rsid w:val="00281CBD"/>
    <w:rsid w:val="00316CD9"/>
    <w:rsid w:val="003E2FC6"/>
    <w:rsid w:val="00482BF4"/>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E6DF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C1EA3"/>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F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2839-S</BillDocName>
  <AmendType>AMH</AmendType>
  <SponsorAcronym>DEBO</SponsorAcronym>
  <DrafterAcronym>HUGH</DrafterAcronym>
  <DraftNumber>167</DraftNumber>
  <ReferenceNumber>SHB 2839</ReferenceNumber>
  <Floor>H AMD TO H AMD (H-4685.1/18)</Floor>
  <AmendmentNumber> 871</AmendmentNumber>
  <Sponsors>By Representative DeBolt</Sponsors>
  <FloorAction>ADOPTED 02/09/2018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190</Words>
  <Characters>933</Characters>
  <Application>Microsoft Office Word</Application>
  <DocSecurity>8</DocSecurity>
  <Lines>32</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2839-S AMH DEBO HUGH 167</dc:title>
  <dc:creator>Nikkole Hughes</dc:creator>
  <cp:lastModifiedBy>Hughes, Nikkole</cp:lastModifiedBy>
  <cp:revision>4</cp:revision>
  <cp:lastPrinted>2018-02-09T18:20:00Z</cp:lastPrinted>
  <dcterms:created xsi:type="dcterms:W3CDTF">2018-02-09T18:02:00Z</dcterms:created>
  <dcterms:modified xsi:type="dcterms:W3CDTF">2018-02-09T18:20:00Z</dcterms:modified>
</cp:coreProperties>
</file>