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37CD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E71AC">
            <w:t>2381-S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E71A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E71AC">
            <w:t>MACR</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E71AC">
            <w:t>BLAC</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E71AC">
            <w:t>093</w:t>
          </w:r>
        </w:sdtContent>
      </w:sdt>
    </w:p>
    <w:p w:rsidR="00DF5D0E" w:rsidP="00B73E0A" w:rsidRDefault="00AA1230">
      <w:pPr>
        <w:pStyle w:val="OfferedBy"/>
        <w:spacing w:after="120"/>
      </w:pPr>
      <w:r>
        <w:tab/>
      </w:r>
      <w:r>
        <w:tab/>
      </w:r>
      <w:r>
        <w:tab/>
      </w:r>
    </w:p>
    <w:p w:rsidR="00DF5D0E" w:rsidRDefault="00237CD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E71AC">
            <w:rPr>
              <w:b/>
              <w:u w:val="single"/>
            </w:rPr>
            <w:t>SHB 2381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E71A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971</w:t>
          </w:r>
        </w:sdtContent>
      </w:sdt>
    </w:p>
    <w:p w:rsidR="00DF5D0E" w:rsidP="00605C39" w:rsidRDefault="00237CD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E71AC">
            <w:rPr>
              <w:sz w:val="22"/>
            </w:rPr>
            <w:t>By Representative Macri</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E71AC">
          <w:pPr>
            <w:spacing w:after="400" w:line="408" w:lineRule="exact"/>
            <w:jc w:val="right"/>
            <w:rPr>
              <w:b/>
              <w:bCs/>
            </w:rPr>
          </w:pPr>
          <w:r>
            <w:rPr>
              <w:b/>
              <w:bCs/>
            </w:rPr>
            <w:t xml:space="preserve">ADOPTED 02/12/2018</w:t>
          </w:r>
        </w:p>
      </w:sdtContent>
    </w:sdt>
    <w:p w:rsidR="00A90AF2" w:rsidP="00A90AF2" w:rsidRDefault="00DE256E">
      <w:pPr>
        <w:pStyle w:val="Page"/>
      </w:pPr>
      <w:bookmarkStart w:name="StartOfAmendmentBody" w:id="1"/>
      <w:bookmarkEnd w:id="1"/>
      <w:permStart w:edGrp="everyone" w:id="548231881"/>
      <w:r>
        <w:tab/>
      </w:r>
      <w:r w:rsidR="00A90AF2">
        <w:t xml:space="preserve">On page 2, beginning on line 34, strike all of subsection (b) </w:t>
      </w:r>
    </w:p>
    <w:p w:rsidR="00A90AF2" w:rsidP="00A90AF2" w:rsidRDefault="00A90AF2">
      <w:pPr>
        <w:pStyle w:val="RCWSLText"/>
      </w:pPr>
    </w:p>
    <w:p w:rsidR="00A90AF2" w:rsidP="00A90AF2" w:rsidRDefault="00F11856">
      <w:pPr>
        <w:pStyle w:val="RCWSLText"/>
      </w:pPr>
      <w:r>
        <w:tab/>
        <w:t>Renumber</w:t>
      </w:r>
      <w:r w:rsidR="00A90AF2">
        <w:t xml:space="preserve"> the remaining subsections </w:t>
      </w:r>
      <w:r>
        <w:t>consecutive</w:t>
      </w:r>
      <w:r w:rsidR="00A90AF2">
        <w:t>ly and correct any internal references accordingly.</w:t>
      </w:r>
    </w:p>
    <w:p w:rsidR="00A90AF2" w:rsidP="00A90AF2" w:rsidRDefault="00A90AF2">
      <w:pPr>
        <w:pStyle w:val="RCWSLText"/>
      </w:pPr>
    </w:p>
    <w:p w:rsidR="00A90AF2" w:rsidP="00A90AF2" w:rsidRDefault="00A90AF2">
      <w:pPr>
        <w:pStyle w:val="RCWSLText"/>
      </w:pPr>
      <w:r>
        <w:tab/>
        <w:t>On page 3, beginning on line 2, after "actions" strike all material through "beds" on line 3</w:t>
      </w:r>
    </w:p>
    <w:p w:rsidR="00A90AF2" w:rsidP="00A90AF2" w:rsidRDefault="00A90AF2">
      <w:pPr>
        <w:pStyle w:val="RCWSLText"/>
      </w:pPr>
    </w:p>
    <w:p w:rsidR="00A90AF2" w:rsidP="00A90AF2" w:rsidRDefault="00A90AF2">
      <w:pPr>
        <w:pStyle w:val="RCWSLText"/>
      </w:pPr>
      <w:r>
        <w:tab/>
        <w:t>On page 3, line 6, after "home;" strike "and"</w:t>
      </w:r>
    </w:p>
    <w:p w:rsidR="00A90AF2" w:rsidP="00A90AF2" w:rsidRDefault="00A90AF2">
      <w:pPr>
        <w:pStyle w:val="RCWSLText"/>
      </w:pPr>
    </w:p>
    <w:p w:rsidR="00A90AF2" w:rsidP="00A90AF2" w:rsidRDefault="00A90AF2">
      <w:pPr>
        <w:pStyle w:val="RCWSLText"/>
      </w:pPr>
      <w:r>
        <w:tab/>
        <w:t>On page 3, line 7, after "(f)" insert "The home has demonstrated to the department the ability to comply with the emergency evacuation standards established by the department in rule, as existing on the effective date of this section. As an alternate method of compliance with the evacuation standards, the applicant or licensee may install an automatic fire sprinkler system for the home; and</w:t>
      </w:r>
    </w:p>
    <w:p w:rsidR="00A90AF2" w:rsidP="00A90AF2" w:rsidRDefault="00A90AF2">
      <w:pPr>
        <w:pStyle w:val="RCWSLText"/>
      </w:pPr>
      <w:r>
        <w:tab/>
        <w:t>(g)"</w:t>
      </w:r>
    </w:p>
    <w:p w:rsidR="00A90AF2" w:rsidP="00A90AF2" w:rsidRDefault="00A90AF2">
      <w:pPr>
        <w:pStyle w:val="RCWSLText"/>
      </w:pPr>
    </w:p>
    <w:p w:rsidR="00A90AF2" w:rsidP="00A90AF2" w:rsidRDefault="00A90AF2">
      <w:pPr>
        <w:pStyle w:val="RCWSLText"/>
      </w:pPr>
      <w:r>
        <w:tab/>
        <w:t>On page 3, beginning on line 9, after "applications" strike all material through "application" on line 14 and insert "under RCW 70.128.060(13) for a seven or eight bed adult family home only if:</w:t>
      </w:r>
    </w:p>
    <w:p w:rsidR="00A90AF2" w:rsidP="00A90AF2" w:rsidRDefault="00A90AF2">
      <w:pPr>
        <w:pStyle w:val="RCWSLText"/>
      </w:pPr>
      <w:r>
        <w:tab/>
        <w:t>(a) The new provider is a provider of a currently licensed adult family home that has been licensed for a period of no less than twenty-four months since the issuance of the initial adult family home license;</w:t>
      </w:r>
    </w:p>
    <w:p w:rsidR="00A90AF2" w:rsidP="00A90AF2" w:rsidRDefault="00A90AF2">
      <w:pPr>
        <w:pStyle w:val="RCWSLText"/>
      </w:pPr>
      <w:r>
        <w:tab/>
        <w:t>(b) The new provider's current adult family home has been licensed for six residents for at least twelve months prior to application; and</w:t>
      </w:r>
    </w:p>
    <w:p w:rsidR="00DE71AC" w:rsidP="00A90AF2" w:rsidRDefault="00A90AF2">
      <w:pPr>
        <w:pStyle w:val="RCWSLText"/>
      </w:pPr>
      <w:r>
        <w:lastRenderedPageBreak/>
        <w:tab/>
        <w:t>(c) The adult family home has completed two full inspections that have resulted in no enforcement actions"</w:t>
      </w:r>
    </w:p>
    <w:p w:rsidRPr="00DE71AC" w:rsidR="00DF5D0E" w:rsidP="00DE71AC" w:rsidRDefault="00DF5D0E">
      <w:pPr>
        <w:suppressLineNumbers/>
        <w:rPr>
          <w:spacing w:val="-3"/>
        </w:rPr>
      </w:pPr>
    </w:p>
    <w:permEnd w:id="548231881"/>
    <w:p w:rsidR="00ED2EEB" w:rsidP="00DE71A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0556910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DE71AC" w:rsidRDefault="00D659AC">
                <w:pPr>
                  <w:pStyle w:val="Effect"/>
                  <w:suppressLineNumbers/>
                  <w:shd w:val="clear" w:color="auto" w:fill="auto"/>
                  <w:ind w:left="0" w:firstLine="0"/>
                </w:pPr>
              </w:p>
            </w:tc>
            <w:tc>
              <w:tcPr>
                <w:tcW w:w="9874" w:type="dxa"/>
                <w:shd w:val="clear" w:color="auto" w:fill="FFFFFF" w:themeFill="background1"/>
              </w:tcPr>
              <w:p w:rsidR="001C1B27" w:rsidP="00DE71A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21E14">
                  <w:t>Removes the requirement that an applicant for a seven or eight bed adult family home not have had any enforcement actions against the home for at least 24 months prior to application. Removes the requirement that the applicant apply within three months of the latest inspection.</w:t>
                </w:r>
              </w:p>
              <w:p w:rsidR="00F21E14" w:rsidP="00DE71AC" w:rsidRDefault="00F21E14">
                <w:pPr>
                  <w:pStyle w:val="Effect"/>
                  <w:suppressLineNumbers/>
                  <w:shd w:val="clear" w:color="auto" w:fill="auto"/>
                  <w:ind w:left="0" w:firstLine="0"/>
                </w:pPr>
              </w:p>
              <w:p w:rsidR="00F21E14" w:rsidP="00DE71AC" w:rsidRDefault="00F21E14">
                <w:pPr>
                  <w:pStyle w:val="Effect"/>
                  <w:suppressLineNumbers/>
                  <w:shd w:val="clear" w:color="auto" w:fill="auto"/>
                  <w:ind w:left="0" w:firstLine="0"/>
                </w:pPr>
                <w:r>
                  <w:t>Specifies that when applying to change the ownership of a seven or eight bed adult family home, the new provider must have operated a home with six residents for at least 12 months prior to application.</w:t>
                </w:r>
              </w:p>
              <w:p w:rsidR="00F21E14" w:rsidP="00DE71AC" w:rsidRDefault="00F21E14">
                <w:pPr>
                  <w:pStyle w:val="Effect"/>
                  <w:suppressLineNumbers/>
                  <w:shd w:val="clear" w:color="auto" w:fill="auto"/>
                  <w:ind w:left="0" w:firstLine="0"/>
                </w:pPr>
              </w:p>
              <w:p w:rsidR="00F21E14" w:rsidP="00DE71AC" w:rsidRDefault="00F21E14">
                <w:pPr>
                  <w:pStyle w:val="Effect"/>
                  <w:suppressLineNumbers/>
                  <w:shd w:val="clear" w:color="auto" w:fill="auto"/>
                  <w:ind w:left="0" w:firstLine="0"/>
                </w:pPr>
                <w:r>
                  <w:t>Requires that the home complete two inspection cycles without an enforcement action, rather than requiring the new provider's currently licensed adult family homes to have not had an enforcement action within the prior 12 months.</w:t>
                </w:r>
              </w:p>
              <w:p w:rsidR="00A90AF2" w:rsidP="00DE71AC" w:rsidRDefault="00A90AF2">
                <w:pPr>
                  <w:pStyle w:val="Effect"/>
                  <w:suppressLineNumbers/>
                  <w:shd w:val="clear" w:color="auto" w:fill="auto"/>
                  <w:ind w:left="0" w:firstLine="0"/>
                </w:pPr>
              </w:p>
              <w:p w:rsidRPr="0096303F" w:rsidR="00A90AF2" w:rsidP="00DE71AC" w:rsidRDefault="00712060">
                <w:pPr>
                  <w:pStyle w:val="Effect"/>
                  <w:suppressLineNumbers/>
                  <w:shd w:val="clear" w:color="auto" w:fill="auto"/>
                  <w:ind w:left="0" w:firstLine="0"/>
                </w:pPr>
                <w:r>
                  <w:t>Requires an applicant for a seven or eight bed adult family home to either demonstrate compliance with current Department of Social and Health Services emergency evacuation standards or install an automatic fire sprinkler system in the home.</w:t>
                </w:r>
              </w:p>
              <w:p w:rsidRPr="007D1589" w:rsidR="001B4E53" w:rsidP="00DE71AC" w:rsidRDefault="001B4E53">
                <w:pPr>
                  <w:pStyle w:val="ListBullet"/>
                  <w:numPr>
                    <w:ilvl w:val="0"/>
                    <w:numId w:val="0"/>
                  </w:numPr>
                  <w:suppressLineNumbers/>
                </w:pPr>
              </w:p>
            </w:tc>
          </w:tr>
        </w:sdtContent>
      </w:sdt>
      <w:permEnd w:id="1405569100"/>
    </w:tbl>
    <w:p w:rsidR="00DF5D0E" w:rsidP="00DE71AC" w:rsidRDefault="00DF5D0E">
      <w:pPr>
        <w:pStyle w:val="BillEnd"/>
        <w:suppressLineNumbers/>
      </w:pPr>
    </w:p>
    <w:p w:rsidR="00DF5D0E" w:rsidP="00DE71AC" w:rsidRDefault="00DE256E">
      <w:pPr>
        <w:pStyle w:val="BillEnd"/>
        <w:suppressLineNumbers/>
      </w:pPr>
      <w:r>
        <w:rPr>
          <w:b/>
        </w:rPr>
        <w:t>--- END ---</w:t>
      </w:r>
    </w:p>
    <w:p w:rsidR="00DF5D0E" w:rsidP="00DE71A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AC" w:rsidRDefault="00DE71AC" w:rsidP="00DF5D0E">
      <w:r>
        <w:separator/>
      </w:r>
    </w:p>
  </w:endnote>
  <w:endnote w:type="continuationSeparator" w:id="0">
    <w:p w:rsidR="00DE71AC" w:rsidRDefault="00DE71A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85" w:rsidRDefault="00234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C0928">
    <w:pPr>
      <w:pStyle w:val="AmendDraftFooter"/>
    </w:pPr>
    <w:fldSimple w:instr=" TITLE   \* MERGEFORMAT ">
      <w:r w:rsidR="00237CD2">
        <w:t>2381-S AMH MACR BLAC 093</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C0928">
    <w:pPr>
      <w:pStyle w:val="AmendDraftFooter"/>
    </w:pPr>
    <w:fldSimple w:instr=" TITLE   \* MERGEFORMAT ">
      <w:r w:rsidR="00237CD2">
        <w:t>2381-S AMH MACR BLAC 093</w:t>
      </w:r>
    </w:fldSimple>
    <w:r w:rsidR="001B4E53">
      <w:tab/>
    </w:r>
    <w:r w:rsidR="00E267B1">
      <w:fldChar w:fldCharType="begin"/>
    </w:r>
    <w:r w:rsidR="00E267B1">
      <w:instrText xml:space="preserve"> PAGE  \* Arabic  \* MERGEFORMAT </w:instrText>
    </w:r>
    <w:r w:rsidR="00E267B1">
      <w:fldChar w:fldCharType="separate"/>
    </w:r>
    <w:r w:rsidR="00237CD2">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AC" w:rsidRDefault="00DE71AC" w:rsidP="00DF5D0E">
      <w:r>
        <w:separator/>
      </w:r>
    </w:p>
  </w:footnote>
  <w:footnote w:type="continuationSeparator" w:id="0">
    <w:p w:rsidR="00DE71AC" w:rsidRDefault="00DE71A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985" w:rsidRDefault="00234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42F7B"/>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34985"/>
    <w:rsid w:val="00237CD2"/>
    <w:rsid w:val="00265296"/>
    <w:rsid w:val="00281CBD"/>
    <w:rsid w:val="002C0928"/>
    <w:rsid w:val="00316CD9"/>
    <w:rsid w:val="003E2FC6"/>
    <w:rsid w:val="00492DDC"/>
    <w:rsid w:val="004C6615"/>
    <w:rsid w:val="00523C5A"/>
    <w:rsid w:val="005E69C3"/>
    <w:rsid w:val="00605C39"/>
    <w:rsid w:val="006841E6"/>
    <w:rsid w:val="006F7027"/>
    <w:rsid w:val="007049E4"/>
    <w:rsid w:val="00712060"/>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0AF2"/>
    <w:rsid w:val="00A93D4A"/>
    <w:rsid w:val="00AA1230"/>
    <w:rsid w:val="00AB682C"/>
    <w:rsid w:val="00AD2D0A"/>
    <w:rsid w:val="00B31D1C"/>
    <w:rsid w:val="00B41494"/>
    <w:rsid w:val="00B518D0"/>
    <w:rsid w:val="00B56650"/>
    <w:rsid w:val="00B73E0A"/>
    <w:rsid w:val="00B961E0"/>
    <w:rsid w:val="00BF44DF"/>
    <w:rsid w:val="00C02304"/>
    <w:rsid w:val="00C61A83"/>
    <w:rsid w:val="00C8108C"/>
    <w:rsid w:val="00D40447"/>
    <w:rsid w:val="00D659AC"/>
    <w:rsid w:val="00DA47F3"/>
    <w:rsid w:val="00DC2C13"/>
    <w:rsid w:val="00DE256E"/>
    <w:rsid w:val="00DE71AC"/>
    <w:rsid w:val="00DF5D0E"/>
    <w:rsid w:val="00E1471A"/>
    <w:rsid w:val="00E267B1"/>
    <w:rsid w:val="00E41CC6"/>
    <w:rsid w:val="00E66F5D"/>
    <w:rsid w:val="00E831A5"/>
    <w:rsid w:val="00E850E7"/>
    <w:rsid w:val="00EC4C96"/>
    <w:rsid w:val="00ED2EEB"/>
    <w:rsid w:val="00F11856"/>
    <w:rsid w:val="00F21E1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ch\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D3A2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2381-S</BillDocName>
  <AmendType>AMH</AmendType>
  <SponsorAcronym>MACR</SponsorAcronym>
  <DrafterAcronym>BLAC</DrafterAcronym>
  <DraftNumber>093</DraftNumber>
  <ReferenceNumber>SHB 2381</ReferenceNumber>
  <Floor>H AMD</Floor>
  <AmendmentNumber> 971</AmendmentNumber>
  <Sponsors>By Representative Macri</Sponsors>
  <FloorAction>ADOPTED 02/12/2018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34</TotalTime>
  <Pages>2</Pages>
  <Words>408</Words>
  <Characters>2057</Characters>
  <Application>Microsoft Office Word</Application>
  <DocSecurity>8</DocSecurity>
  <Lines>62</Lines>
  <Paragraphs>22</Paragraphs>
  <ScaleCrop>false</ScaleCrop>
  <HeadingPairs>
    <vt:vector size="2" baseType="variant">
      <vt:variant>
        <vt:lpstr>Title</vt:lpstr>
      </vt:variant>
      <vt:variant>
        <vt:i4>1</vt:i4>
      </vt:variant>
    </vt:vector>
  </HeadingPairs>
  <TitlesOfParts>
    <vt:vector size="1" baseType="lpstr">
      <vt:lpstr>2381-S AMH MACR BLAC 093</vt:lpstr>
    </vt:vector>
  </TitlesOfParts>
  <Company>Washington State Legislature</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2381-S AMH MACR BLAC 093</dc:title>
  <dc:creator>Chris Blake</dc:creator>
  <cp:lastModifiedBy>Blake, Chris</cp:lastModifiedBy>
  <cp:revision>8</cp:revision>
  <cp:lastPrinted>2018-02-12T20:40:00Z</cp:lastPrinted>
  <dcterms:created xsi:type="dcterms:W3CDTF">2018-02-12T19:39:00Z</dcterms:created>
  <dcterms:modified xsi:type="dcterms:W3CDTF">2018-02-12T20:40:00Z</dcterms:modified>
</cp:coreProperties>
</file>