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8dbd51d5a66498d" /></Relationships>
</file>

<file path=word/document.xml><?xml version="1.0" encoding="utf-8"?>
<w:document xmlns:w="http://schemas.openxmlformats.org/wordprocessingml/2006/main">
  <w:body>
    <w:p>
      <w:r>
        <w:rPr>
          <w:b/>
        </w:rPr>
        <w:r>
          <w:rPr/>
          <w:t xml:space="preserve">2327-S</w:t>
        </w:r>
      </w:r>
      <w:r>
        <w:rPr>
          <w:b/>
        </w:rPr>
        <w:t xml:space="preserve"> </w:t>
        <w:t xml:space="preserve">AMH</w:t>
      </w:r>
      <w:r>
        <w:rPr>
          <w:b/>
        </w:rPr>
        <w:t xml:space="preserve"> </w:t>
        <w:r>
          <w:rPr/>
          <w:t xml:space="preserve">MORR</w:t>
        </w:r>
      </w:r>
      <w:r>
        <w:rPr>
          <w:b/>
        </w:rPr>
        <w:t xml:space="preserve"> </w:t>
        <w:r>
          <w:rPr/>
          <w:t xml:space="preserve">H4768.1</w:t>
        </w:r>
      </w:r>
      <w:r>
        <w:rPr>
          <w:b/>
        </w:rPr>
        <w:t xml:space="preserve"> - NOT FOR FLOOR USE</w:t>
      </w:r>
    </w:p>
    <w:p>
      <w:pPr>
        <w:ind w:left="0" w:right="0" w:firstLine="576"/>
      </w:pPr>
    </w:p>
    <w:p>
      <w:pPr>
        <w:spacing w:before="480" w:after="0" w:line="408" w:lineRule="exact"/>
      </w:pPr>
      <w:r>
        <w:rPr>
          <w:b/>
          <w:u w:val="single"/>
        </w:rPr>
        <w:t xml:space="preserve">SHB 2327</w:t>
      </w:r>
      <w:r>
        <w:t xml:space="preserve"> -</w:t>
      </w:r>
      <w:r>
        <w:t xml:space="preserve"> </w:t>
        <w:t xml:space="preserve">H AMD</w:t>
      </w:r>
      <w:r>
        <w:t xml:space="preserve"> </w:t>
      </w:r>
      <w:r>
        <w:rPr>
          <w:b/>
        </w:rPr>
        <w:t xml:space="preserve">929</w:t>
      </w:r>
    </w:p>
    <w:p>
      <w:pPr>
        <w:spacing w:before="0" w:after="0" w:line="408" w:lineRule="exact"/>
        <w:ind w:left="0" w:right="0" w:firstLine="576"/>
        <w:jc w:val="left"/>
      </w:pPr>
      <w:r>
        <w:rPr/>
        <w:t xml:space="preserve">By Representative Morris</w:t>
      </w:r>
    </w:p>
    <w:p>
      <w:pPr>
        <w:jc w:val="right"/>
      </w:pPr>
      <w:r>
        <w:rPr>
          <w:b/>
        </w:rPr>
        <w:t xml:space="preserve">ADOPTED 02/13/2018</w:t>
      </w:r>
    </w:p>
    <w:p>
      <w:pPr>
        <w:spacing w:before="0" w:after="0" w:line="408" w:lineRule="exact"/>
        <w:ind w:left="0" w:right="0" w:firstLine="576"/>
        <w:jc w:val="left"/>
      </w:pPr>
      <w:r>
        <w:rPr/>
        <w:t xml:space="preserve">On page 3, line 39, after "tub," strike all material through "water" on line 40 and insert "</w:t>
      </w:r>
      <w:r>
        <w:t>((</w:t>
      </w:r>
      <w:r>
        <w:rPr>
          <w:strike/>
        </w:rPr>
        <w:t xml:space="preserve">supplied with equipment for heating and circulating water</w:t>
      </w:r>
      <w:r>
        <w:t>))</w:t>
      </w:r>
      <w:r>
        <w:rPr/>
        <w:t xml:space="preserve"> </w:t>
      </w:r>
      <w:r>
        <w:rPr>
          <w:u w:val="single"/>
        </w:rPr>
        <w:t xml:space="preserve">which may or may not include any combination of integral controls, water heating, or water circulating equipment</w:t>
      </w:r>
      <w:r>
        <w:rPr/>
        <w:t xml:space="preserve">"</w:t>
      </w:r>
    </w:p>
    <w:p>
      <w:pPr>
        <w:spacing w:before="0" w:after="0" w:line="408" w:lineRule="exact"/>
        <w:ind w:left="0" w:right="0" w:firstLine="576"/>
        <w:jc w:val="left"/>
      </w:pPr>
      <w:r>
        <w:rPr/>
        <w:t xml:space="preserve">On page 4, line 39, after "</w:t>
      </w:r>
      <w:r>
        <w:rPr>
          <w:u w:val="single"/>
        </w:rPr>
        <w:t xml:space="preserve">amplification</w:t>
      </w:r>
      <w:r>
        <w:rPr/>
        <w:t xml:space="preserve">" strike "</w:t>
      </w:r>
      <w:r>
        <w:rPr>
          <w:u w:val="single"/>
        </w:rPr>
        <w:t xml:space="preserve">or</w:t>
      </w:r>
      <w:r>
        <w:rPr/>
        <w:t xml:space="preserve">" and insert "</w:t>
      </w:r>
      <w:r>
        <w:rPr>
          <w:u w:val="single"/>
        </w:rPr>
        <w:t xml:space="preserve">and/or</w:t>
      </w:r>
      <w:r>
        <w:rPr/>
        <w:t xml:space="preserve">"</w:t>
      </w:r>
    </w:p>
    <w:p>
      <w:pPr>
        <w:spacing w:before="0" w:after="0" w:line="408" w:lineRule="exact"/>
        <w:ind w:left="0" w:right="0" w:firstLine="576"/>
        <w:jc w:val="left"/>
      </w:pPr>
      <w:r>
        <w:rPr/>
        <w:t xml:space="preserve">On page 5, line 18, after "</w:t>
      </w:r>
      <w:r>
        <w:rPr>
          <w:u w:val="single"/>
        </w:rPr>
        <w:t xml:space="preserve">(22)</w:t>
      </w:r>
      <w:r>
        <w:rPr/>
        <w:t xml:space="preserve">" strike "</w:t>
      </w:r>
      <w:r>
        <w:rPr>
          <w:u w:val="single"/>
        </w:rPr>
        <w:t xml:space="preserve">"Compressor"</w:t>
      </w:r>
      <w:r>
        <w:rPr/>
        <w:t xml:space="preserve">" and insert "</w:t>
      </w:r>
      <w:r>
        <w:rPr>
          <w:u w:val="single"/>
        </w:rPr>
        <w:t xml:space="preserve">"Air compressor"</w:t>
      </w:r>
      <w:r>
        <w:rPr/>
        <w:t xml:space="preserve">"</w:t>
      </w:r>
    </w:p>
    <w:p>
      <w:pPr>
        <w:spacing w:before="0" w:after="0" w:line="408" w:lineRule="exact"/>
        <w:ind w:left="0" w:right="0" w:firstLine="576"/>
        <w:jc w:val="left"/>
      </w:pPr>
      <w:r>
        <w:rPr/>
        <w:t xml:space="preserve">On page 5, line 28, after "</w:t>
      </w:r>
      <w:r>
        <w:rPr>
          <w:u w:val="single"/>
        </w:rPr>
        <w:t xml:space="preserve">television,</w:t>
      </w:r>
      <w:r>
        <w:rPr/>
        <w:t xml:space="preserve">" insert "</w:t>
      </w:r>
      <w:r>
        <w:rPr>
          <w:u w:val="single"/>
        </w:rPr>
        <w:t xml:space="preserve">a device with an integrated primary display that has a screen size of twenty square inches or less,</w:t>
      </w:r>
      <w:r>
        <w:rPr/>
        <w:t xml:space="preserve">"</w:t>
      </w:r>
    </w:p>
    <w:p>
      <w:pPr>
        <w:spacing w:before="0" w:after="0" w:line="408" w:lineRule="exact"/>
        <w:ind w:left="0" w:right="0" w:firstLine="576"/>
        <w:jc w:val="left"/>
      </w:pPr>
      <w:r>
        <w:rPr/>
        <w:t xml:space="preserve">On page 6, line 17, after "</w:t>
      </w:r>
      <w:r>
        <w:rPr>
          <w:u w:val="single"/>
        </w:rPr>
        <w:t xml:space="preserve">faucet,</w:t>
      </w:r>
      <w:r>
        <w:rPr/>
        <w:t xml:space="preserve">" strike all material through "</w:t>
      </w:r>
      <w:r>
        <w:rPr>
          <w:u w:val="single"/>
        </w:rPr>
        <w:t xml:space="preserve">kitchen faucet</w:t>
      </w:r>
      <w:r>
        <w:rPr/>
        <w:t xml:space="preserve">" and insert "</w:t>
      </w:r>
      <w:r>
        <w:rPr>
          <w:u w:val="single"/>
        </w:rPr>
        <w:t xml:space="preserve">public lavatory faucet, or replacement aerator for a lavatory, public lavatory, or kitchen faucet</w:t>
      </w:r>
      <w:r>
        <w:rPr/>
        <w:t xml:space="preserve">"</w:t>
      </w:r>
    </w:p>
    <w:p>
      <w:pPr>
        <w:spacing w:before="0" w:after="0" w:line="408" w:lineRule="exact"/>
        <w:ind w:left="0" w:right="0" w:firstLine="576"/>
        <w:jc w:val="left"/>
      </w:pPr>
      <w:r>
        <w:rPr/>
        <w:t xml:space="preserve">On page 7, after line 27, insert the following:</w:t>
      </w:r>
    </w:p>
    <w:p>
      <w:pPr>
        <w:spacing w:before="0" w:after="0" w:line="408" w:lineRule="exact"/>
        <w:ind w:left="0" w:right="0" w:firstLine="576"/>
        <w:jc w:val="left"/>
      </w:pPr>
      <w:r>
        <w:rPr/>
        <w:t xml:space="preserve">"</w:t>
      </w:r>
      <w:r>
        <w:rPr>
          <w:u w:val="single"/>
        </w:rPr>
        <w:t xml:space="preserve">(38) "Industrial air purifier" means an indoor air cleaning device manufactured, advertised, marketed, labeled, and used solely for industrial use that is marketed solely through industrial supply outlets or businesses and prominently labeled as, "Solely for industrial use. Potential health hazard: Emits ozone."</w:t>
      </w:r>
    </w:p>
    <w:p>
      <w:pPr>
        <w:spacing w:before="0" w:after="0" w:line="408" w:lineRule="exact"/>
        <w:ind w:left="0" w:right="0" w:firstLine="576"/>
        <w:jc w:val="left"/>
      </w:pPr>
      <w:r>
        <w:rPr>
          <w:u w:val="single"/>
        </w:rPr>
        <w:t xml:space="preserve">(39) "Pressure regulator" means a device that maintains constant operating pressure immediately downstream from the device, given higher pressure upstream.</w:t>
      </w:r>
      <w:r>
        <w:rPr/>
        <w:t xml:space="preserve">"</w:t>
      </w:r>
    </w:p>
    <w:p>
      <w:pPr>
        <w:spacing w:before="0" w:after="0" w:line="408" w:lineRule="exact"/>
        <w:ind w:left="0" w:right="0" w:firstLine="576"/>
        <w:jc w:val="left"/>
      </w:pPr>
      <w:r>
        <w:rPr/>
        <w:t xml:space="preserve">On page 13, at the beginning of line 25, strike all material through "</w:t>
      </w:r>
      <w:r>
        <w:rPr>
          <w:u w:val="single"/>
        </w:rPr>
        <w:t xml:space="preserve">January 1, 2018</w:t>
      </w:r>
      <w:r>
        <w:rPr/>
        <w:t xml:space="preserve">" on line 28 and insert "</w:t>
      </w:r>
      <w:r>
        <w:rPr>
          <w:u w:val="single"/>
        </w:rPr>
        <w:t xml:space="preserve">in the California Code of Regulations, Title 20, section 1605.3(v) as adopted on May 10, 2017, and amended on November 8, 2017, as measured in accordance with test methods prescribed in section 1604(v) of those regulations</w:t>
      </w:r>
      <w:r>
        <w:rPr/>
        <w:t xml:space="preserve">"</w:t>
      </w:r>
    </w:p>
    <w:p>
      <w:pPr>
        <w:spacing w:before="0" w:after="0" w:line="408" w:lineRule="exact"/>
        <w:ind w:left="0" w:right="0" w:firstLine="576"/>
        <w:jc w:val="left"/>
      </w:pPr>
      <w:r>
        <w:rPr/>
        <w:t xml:space="preserve">On page 13, beginning on line 29, after "</w:t>
      </w:r>
      <w:r>
        <w:rPr>
          <w:u w:val="single"/>
        </w:rPr>
        <w:t xml:space="preserve">(12)</w:t>
      </w:r>
      <w:r>
        <w:rPr/>
        <w:t xml:space="preserve">" strike all material through "</w:t>
      </w:r>
      <w:r>
        <w:rPr>
          <w:u w:val="single"/>
        </w:rPr>
        <w:t xml:space="preserve">431)</w:t>
      </w:r>
      <w:r>
        <w:rPr/>
        <w:t xml:space="preserve">" on line 33 and insert "</w:t>
      </w:r>
      <w:r>
        <w:rPr>
          <w:u w:val="single"/>
        </w:rPr>
        <w:t xml:space="preserve">Air compressors that meet the twelve criteria listed on page 350 to 351 of the "energy conservation standards for air compressors" final rule issued by the United States department of energy on December 5, 2016, shall meet the requirements in table 1 on page 352 following the instructions on page 353 and as measured in accordance with the "uniform test method for certain air compressors" under 10 C.F.R. Part 431 (Appendix A to Subpart T) as in effect on July 3, 2017</w:t>
      </w:r>
      <w:r>
        <w:rPr/>
        <w:t xml:space="preserve">"</w:t>
      </w:r>
    </w:p>
    <w:p>
      <w:pPr>
        <w:spacing w:before="0" w:after="0" w:line="408" w:lineRule="exact"/>
        <w:ind w:left="0" w:right="0" w:firstLine="576"/>
        <w:jc w:val="left"/>
      </w:pPr>
      <w:r>
        <w:rPr/>
        <w:t xml:space="preserve">On page 14, line 13, after "</w:t>
      </w:r>
      <w:r>
        <w:rPr>
          <w:u w:val="single"/>
        </w:rPr>
        <w:t xml:space="preserve">430.32</w:t>
      </w:r>
      <w:r>
        <w:rPr/>
        <w:t xml:space="preserve">" and insert "</w:t>
      </w:r>
      <w:r>
        <w:rPr>
          <w:u w:val="single"/>
        </w:rPr>
        <w:t xml:space="preserve">(n)(4)</w:t>
      </w:r>
      <w:r>
        <w:rPr/>
        <w:t xml:space="preserve">"</w:t>
      </w:r>
    </w:p>
    <w:p>
      <w:pPr>
        <w:spacing w:before="0" w:after="0" w:line="408" w:lineRule="exact"/>
        <w:ind w:left="0" w:right="0" w:firstLine="576"/>
        <w:jc w:val="left"/>
      </w:pPr>
      <w:r>
        <w:rPr>
          <w:u w:val="single"/>
        </w:rPr>
        <w:t xml:space="preserve">EFFECT:</w:t>
      </w:r>
      <w:r>
        <w:rPr/>
        <w:t xml:space="preserve"> Amends the definition of "portable electric spa." Excludes a device with an integrated and primary display that has a screen size of twenty square inches or less from the definition of "computer." Adds "public lavatory faucet" to the definition of "faucet." Establishes definitions for "industrial air purifier" and "pressure regulator." Amends the efficiency and testing standards for "computers and computer monitors" and "compressors." Specifies the subsection of federal regulations to which the efficiency and testing standard for high color rendering index fluorescent lamps references.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bcb0970dd84f98" /></Relationships>
</file>