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2211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111B6">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111B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111B6">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111B6">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111B6">
            <w:t>174</w:t>
          </w:r>
        </w:sdtContent>
      </w:sdt>
    </w:p>
    <w:p w:rsidR="00DF5D0E" w:rsidP="00B73E0A" w:rsidRDefault="00AA1230">
      <w:pPr>
        <w:pStyle w:val="OfferedBy"/>
        <w:spacing w:after="120"/>
      </w:pPr>
      <w:r>
        <w:tab/>
      </w:r>
      <w:r>
        <w:tab/>
      </w:r>
      <w:r>
        <w:tab/>
      </w:r>
    </w:p>
    <w:p w:rsidR="00DF5D0E" w:rsidRDefault="00B2211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111B6">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111B6">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1121</w:t>
          </w:r>
        </w:sdtContent>
      </w:sdt>
    </w:p>
    <w:p w:rsidR="00DF5D0E" w:rsidP="00605C39" w:rsidRDefault="00B2211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111B6">
            <w:rPr>
              <w:sz w:val="22"/>
            </w:rPr>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111B6">
          <w:pPr>
            <w:spacing w:after="400" w:line="408" w:lineRule="exact"/>
            <w:jc w:val="right"/>
            <w:rPr>
              <w:b/>
              <w:bCs/>
            </w:rPr>
          </w:pPr>
          <w:r>
            <w:rPr>
              <w:b/>
              <w:bCs/>
            </w:rPr>
            <w:t xml:space="preserve"> </w:t>
          </w:r>
        </w:p>
      </w:sdtContent>
    </w:sdt>
    <w:p w:rsidR="002111B6" w:rsidP="00C8108C" w:rsidRDefault="00DE256E">
      <w:pPr>
        <w:pStyle w:val="Page"/>
      </w:pPr>
      <w:bookmarkStart w:name="StartOfAmendmentBody" w:id="1"/>
      <w:bookmarkEnd w:id="1"/>
      <w:permStart w:edGrp="everyone" w:id="1657088588"/>
      <w:r>
        <w:tab/>
      </w:r>
      <w:r w:rsidR="002111B6">
        <w:t xml:space="preserve">On page </w:t>
      </w:r>
      <w:r w:rsidR="00285D5D">
        <w:t>250</w:t>
      </w:r>
      <w:r w:rsidR="002F6FE2">
        <w:t xml:space="preserve">, line </w:t>
      </w:r>
      <w:r w:rsidR="00285D5D">
        <w:t>36</w:t>
      </w:r>
      <w:r w:rsidR="002F6FE2">
        <w:t>, increase the general fund--state appropriation for fiscal year 2019 by $250,000</w:t>
      </w:r>
    </w:p>
    <w:p w:rsidR="002F6FE2" w:rsidP="002F6FE2" w:rsidRDefault="002F6FE2">
      <w:pPr>
        <w:pStyle w:val="RCWSLText"/>
      </w:pPr>
    </w:p>
    <w:p w:rsidR="00285D5D" w:rsidP="00285D5D" w:rsidRDefault="00285D5D">
      <w:pPr>
        <w:pStyle w:val="RCWSLText"/>
      </w:pPr>
      <w:r>
        <w:tab/>
        <w:t>On page 251, line 4, increase the forest development account--state appropriation by $125,000</w:t>
      </w:r>
    </w:p>
    <w:p w:rsidR="00285D5D" w:rsidP="002F6FE2" w:rsidRDefault="00285D5D">
      <w:pPr>
        <w:pStyle w:val="RCWSLText"/>
      </w:pPr>
    </w:p>
    <w:p w:rsidR="002F6FE2" w:rsidP="002F6FE2" w:rsidRDefault="002F6FE2">
      <w:pPr>
        <w:pStyle w:val="RCWSLText"/>
      </w:pPr>
      <w:r>
        <w:tab/>
        <w:t xml:space="preserve">On page </w:t>
      </w:r>
      <w:r w:rsidR="00285D5D">
        <w:t>251</w:t>
      </w:r>
      <w:r>
        <w:t xml:space="preserve">, line </w:t>
      </w:r>
      <w:r w:rsidR="00285D5D">
        <w:t>15</w:t>
      </w:r>
      <w:r>
        <w:t>, increase the resources management cost account--state appropriation by $125,000</w:t>
      </w:r>
    </w:p>
    <w:p w:rsidR="002F6FE2" w:rsidP="002F6FE2" w:rsidRDefault="002F6FE2">
      <w:pPr>
        <w:pStyle w:val="RCWSLText"/>
      </w:pPr>
    </w:p>
    <w:p w:rsidR="002F6FE2" w:rsidP="002F6FE2" w:rsidRDefault="002F6FE2">
      <w:pPr>
        <w:pStyle w:val="RCWSLText"/>
      </w:pPr>
      <w:r>
        <w:tab/>
        <w:t xml:space="preserve">On page </w:t>
      </w:r>
      <w:r w:rsidR="00285D5D">
        <w:t>252</w:t>
      </w:r>
      <w:r>
        <w:t xml:space="preserve">, line </w:t>
      </w:r>
      <w:r w:rsidR="00285D5D">
        <w:t>3</w:t>
      </w:r>
      <w:r>
        <w:t>, correct the total.</w:t>
      </w:r>
    </w:p>
    <w:p w:rsidR="002F6FE2" w:rsidP="002F6FE2" w:rsidRDefault="002F6FE2">
      <w:pPr>
        <w:pStyle w:val="RCWSLText"/>
      </w:pPr>
    </w:p>
    <w:p w:rsidR="002F6FE2" w:rsidP="002F6FE2" w:rsidRDefault="002F6FE2">
      <w:pPr>
        <w:pStyle w:val="RCWSLText"/>
      </w:pPr>
      <w:r>
        <w:tab/>
        <w:t xml:space="preserve">On page </w:t>
      </w:r>
      <w:r w:rsidR="00285D5D">
        <w:t>256</w:t>
      </w:r>
      <w:r>
        <w:t xml:space="preserve">, after line </w:t>
      </w:r>
      <w:r w:rsidR="00285D5D">
        <w:t>15</w:t>
      </w:r>
      <w:r>
        <w:t>, insert the following:</w:t>
      </w:r>
    </w:p>
    <w:p w:rsidRPr="00285D5D" w:rsidR="002F6FE2" w:rsidP="002F6FE2" w:rsidRDefault="002F6FE2">
      <w:pPr>
        <w:pStyle w:val="RCWSLText"/>
      </w:pPr>
      <w:r>
        <w:tab/>
        <w:t>"</w:t>
      </w:r>
      <w:r>
        <w:rPr>
          <w:u w:val="single"/>
        </w:rPr>
        <w:t xml:space="preserve">(22) $250,000 of the general fund--state appropriation for fiscal year 2019, $125,000 of the resources management cost account--state appropriation, and $125,000 of the forest development account--state appropriation are provided solely for the department to </w:t>
      </w:r>
      <w:r w:rsidR="00285D5D">
        <w:rPr>
          <w:u w:val="single"/>
        </w:rPr>
        <w:t>contract for</w:t>
      </w:r>
      <w:r>
        <w:rPr>
          <w:u w:val="single"/>
        </w:rPr>
        <w:t xml:space="preserve"> a trust asset accounting and valuation of the lands, based on current use, managed in trust by the department for each state lands trust by geographic region and state forestlands trusts by county and tax code area. This asset accounting and valuation shall be conducted by an independent third-party firm familiar with recreational</w:t>
      </w:r>
      <w:r w:rsidR="00285D5D">
        <w:rPr>
          <w:u w:val="single"/>
        </w:rPr>
        <w:t xml:space="preserve"> land</w:t>
      </w:r>
      <w:r>
        <w:rPr>
          <w:u w:val="single"/>
        </w:rPr>
        <w:t>, commercial forestland, agricultural land, commercial land, and conservation land management. The department shall submit a report, containing the current trust assets, estimate of current use market value, any restrictions limiting those values, potential secondary non-revenue benefits, and recommendations for ongoing evaluation of trust assets and valuation, to the legislature by May 1, 2019</w:t>
      </w:r>
      <w:r w:rsidR="00285D5D">
        <w:rPr>
          <w:u w:val="single"/>
        </w:rPr>
        <w:t>.</w:t>
      </w:r>
      <w:r w:rsidR="00285D5D">
        <w:t>"</w:t>
      </w:r>
    </w:p>
    <w:p w:rsidRPr="002111B6" w:rsidR="00DF5D0E" w:rsidP="002111B6" w:rsidRDefault="00DF5D0E">
      <w:pPr>
        <w:suppressLineNumbers/>
        <w:rPr>
          <w:spacing w:val="-3"/>
        </w:rPr>
      </w:pPr>
    </w:p>
    <w:permEnd w:id="1657088588"/>
    <w:p w:rsidR="00ED2EEB" w:rsidP="002111B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237553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111B6" w:rsidRDefault="00D659AC">
                <w:pPr>
                  <w:pStyle w:val="Effect"/>
                  <w:suppressLineNumbers/>
                  <w:shd w:val="clear" w:color="auto" w:fill="auto"/>
                  <w:ind w:left="0" w:firstLine="0"/>
                </w:pPr>
              </w:p>
            </w:tc>
            <w:tc>
              <w:tcPr>
                <w:tcW w:w="9874" w:type="dxa"/>
                <w:shd w:val="clear" w:color="auto" w:fill="FFFFFF" w:themeFill="background1"/>
              </w:tcPr>
              <w:p w:rsidR="001C1B27" w:rsidP="002111B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85D5D">
                  <w:t>Requires the Department of Natural Resources (DNR) to contract for a trust asset accounting and valuation of DNR-managed lands. Requires DNR to provide a related report the Legislature.</w:t>
                </w:r>
              </w:p>
              <w:p w:rsidR="002111B6" w:rsidP="002111B6" w:rsidRDefault="002111B6">
                <w:pPr>
                  <w:pStyle w:val="Effect"/>
                  <w:suppressLineNumbers/>
                  <w:shd w:val="clear" w:color="auto" w:fill="auto"/>
                  <w:ind w:left="0" w:firstLine="0"/>
                </w:pPr>
              </w:p>
              <w:p w:rsidR="002111B6" w:rsidP="002111B6" w:rsidRDefault="002111B6">
                <w:pPr>
                  <w:pStyle w:val="Effect"/>
                  <w:suppressLineNumbers/>
                  <w:shd w:val="clear" w:color="auto" w:fill="auto"/>
                  <w:ind w:left="0" w:firstLine="0"/>
                </w:pPr>
                <w:r>
                  <w:tab/>
                </w:r>
                <w:r>
                  <w:rPr>
                    <w:u w:val="single"/>
                  </w:rPr>
                  <w:t>FISCAL IMPACT:</w:t>
                </w:r>
              </w:p>
              <w:p w:rsidR="002111B6" w:rsidP="002111B6" w:rsidRDefault="002111B6">
                <w:pPr>
                  <w:pStyle w:val="Effect"/>
                  <w:suppressLineNumbers/>
                  <w:shd w:val="clear" w:color="auto" w:fill="auto"/>
                  <w:ind w:left="0" w:firstLine="0"/>
                </w:pPr>
                <w:r>
                  <w:tab/>
                </w:r>
                <w:r>
                  <w:tab/>
                  <w:t>Increases General Fund - State by $250,000.</w:t>
                </w:r>
              </w:p>
              <w:p w:rsidR="002111B6" w:rsidP="002111B6" w:rsidRDefault="002111B6">
                <w:pPr>
                  <w:pStyle w:val="Effect"/>
                  <w:suppressLineNumbers/>
                  <w:shd w:val="clear" w:color="auto" w:fill="auto"/>
                  <w:ind w:left="0" w:firstLine="0"/>
                </w:pPr>
                <w:r>
                  <w:tab/>
                </w:r>
                <w:r>
                  <w:tab/>
                  <w:t xml:space="preserve">Increases </w:t>
                </w:r>
                <w:r w:rsidR="002F6FE2">
                  <w:t xml:space="preserve">Other Accounts by </w:t>
                </w:r>
                <w:r>
                  <w:t>$250,000.</w:t>
                </w:r>
              </w:p>
              <w:p w:rsidRPr="002111B6" w:rsidR="002F6FE2" w:rsidP="002111B6" w:rsidRDefault="002F6FE2">
                <w:pPr>
                  <w:pStyle w:val="Effect"/>
                  <w:suppressLineNumbers/>
                  <w:shd w:val="clear" w:color="auto" w:fill="auto"/>
                  <w:ind w:left="0" w:firstLine="0"/>
                </w:pPr>
              </w:p>
              <w:p w:rsidRPr="007D1589" w:rsidR="001B4E53" w:rsidP="002111B6" w:rsidRDefault="001B4E53">
                <w:pPr>
                  <w:pStyle w:val="ListBullet"/>
                  <w:numPr>
                    <w:ilvl w:val="0"/>
                    <w:numId w:val="0"/>
                  </w:numPr>
                  <w:suppressLineNumbers/>
                </w:pPr>
              </w:p>
            </w:tc>
          </w:tr>
        </w:sdtContent>
      </w:sdt>
      <w:permEnd w:id="2132375533"/>
    </w:tbl>
    <w:p w:rsidR="00DF5D0E" w:rsidP="002111B6" w:rsidRDefault="00DF5D0E">
      <w:pPr>
        <w:pStyle w:val="BillEnd"/>
        <w:suppressLineNumbers/>
      </w:pPr>
    </w:p>
    <w:p w:rsidR="00DF5D0E" w:rsidP="002111B6" w:rsidRDefault="00DE256E">
      <w:pPr>
        <w:pStyle w:val="BillEnd"/>
        <w:suppressLineNumbers/>
      </w:pPr>
      <w:r>
        <w:rPr>
          <w:b/>
        </w:rPr>
        <w:t>--- END ---</w:t>
      </w:r>
    </w:p>
    <w:p w:rsidR="00DF5D0E" w:rsidP="002111B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B6" w:rsidRDefault="002111B6" w:rsidP="00DF5D0E">
      <w:r>
        <w:separator/>
      </w:r>
    </w:p>
  </w:endnote>
  <w:endnote w:type="continuationSeparator" w:id="0">
    <w:p w:rsidR="002111B6" w:rsidRDefault="002111B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F7D" w:rsidRDefault="006F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2211A">
    <w:pPr>
      <w:pStyle w:val="AmendDraftFooter"/>
    </w:pPr>
    <w:r>
      <w:fldChar w:fldCharType="begin"/>
    </w:r>
    <w:r>
      <w:instrText xml:space="preserve"> TITLE   \* MERGEFORMAT </w:instrText>
    </w:r>
    <w:r>
      <w:fldChar w:fldCharType="separate"/>
    </w:r>
    <w:r>
      <w:t>2299-S AMH TAYL JOND 174</w:t>
    </w:r>
    <w:r>
      <w:fldChar w:fldCharType="end"/>
    </w:r>
    <w:r w:rsidR="001B4E53">
      <w:tab/>
    </w:r>
    <w:r w:rsidR="00E267B1">
      <w:fldChar w:fldCharType="begin"/>
    </w:r>
    <w:r w:rsidR="00E267B1">
      <w:instrText xml:space="preserve"> PAGE  \* Arabic  \* MERGEFORMAT </w:instrText>
    </w:r>
    <w:r w:rsidR="00E267B1">
      <w:fldChar w:fldCharType="separate"/>
    </w:r>
    <w:r w:rsidR="006F2F7D">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2211A">
    <w:pPr>
      <w:pStyle w:val="AmendDraftFooter"/>
    </w:pPr>
    <w:r>
      <w:fldChar w:fldCharType="begin"/>
    </w:r>
    <w:r>
      <w:instrText xml:space="preserve"> TITLE   \* MERGEFORMAT </w:instrText>
    </w:r>
    <w:r>
      <w:fldChar w:fldCharType="separate"/>
    </w:r>
    <w:r>
      <w:t>2299-S AMH TAYL JOND 174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B6" w:rsidRDefault="002111B6" w:rsidP="00DF5D0E">
      <w:r>
        <w:separator/>
      </w:r>
    </w:p>
  </w:footnote>
  <w:footnote w:type="continuationSeparator" w:id="0">
    <w:p w:rsidR="002111B6" w:rsidRDefault="002111B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F7D" w:rsidRDefault="006F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11B6"/>
    <w:rsid w:val="00217E8A"/>
    <w:rsid w:val="00265296"/>
    <w:rsid w:val="00281CBD"/>
    <w:rsid w:val="00285D5D"/>
    <w:rsid w:val="002F6FE2"/>
    <w:rsid w:val="00316CD9"/>
    <w:rsid w:val="003E2FC6"/>
    <w:rsid w:val="00492DDC"/>
    <w:rsid w:val="004C6615"/>
    <w:rsid w:val="00523C5A"/>
    <w:rsid w:val="005E69C3"/>
    <w:rsid w:val="00605C39"/>
    <w:rsid w:val="006841E6"/>
    <w:rsid w:val="006F2F7D"/>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2211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1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TAYL</SponsorAcronym>
  <DrafterAcronym>JOND</DrafterAcronym>
  <DraftNumber>174</DraftNumber>
  <ReferenceNumber>SHB 2299</ReferenceNumber>
  <Floor>H AMD TO H AMD (H-5008.1/18)</Floor>
  <AmendmentNumber> 1121</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2</Pages>
  <Words>282</Words>
  <Characters>1585</Characters>
  <Application>Microsoft Office Word</Application>
  <DocSecurity>8</DocSecurity>
  <Lines>49</Lines>
  <Paragraphs>17</Paragraphs>
  <ScaleCrop>false</ScaleCrop>
  <HeadingPairs>
    <vt:vector size="2" baseType="variant">
      <vt:variant>
        <vt:lpstr>Title</vt:lpstr>
      </vt:variant>
      <vt:variant>
        <vt:i4>1</vt:i4>
      </vt:variant>
    </vt:vector>
  </HeadingPairs>
  <TitlesOfParts>
    <vt:vector size="1" baseType="lpstr">
      <vt:lpstr>2299-S AMH TAYL JOND 174</vt:lpstr>
    </vt:vector>
  </TitlesOfParts>
  <Company>Washington State Legislature</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TAYL JOND 174</dc:title>
  <dc:creator>Dan Jones</dc:creator>
  <cp:lastModifiedBy>Jones, Dan</cp:lastModifiedBy>
  <cp:revision>4</cp:revision>
  <cp:lastPrinted>2018-02-23T04:42:00Z</cp:lastPrinted>
  <dcterms:created xsi:type="dcterms:W3CDTF">2018-02-23T04:23:00Z</dcterms:created>
  <dcterms:modified xsi:type="dcterms:W3CDTF">2018-02-23T04:42:00Z</dcterms:modified>
</cp:coreProperties>
</file>