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7123C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E32BB">
            <w:t>2262-S2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E32B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E32BB">
            <w:t>GRAV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E32BB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E32BB">
            <w:t>211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123C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E32BB">
            <w:rPr>
              <w:b/>
              <w:u w:val="single"/>
            </w:rPr>
            <w:t>2SHB 2262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E32B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810</w:t>
          </w:r>
        </w:sdtContent>
      </w:sdt>
    </w:p>
    <w:p w:rsidR="00DF5D0E" w:rsidP="00605C39" w:rsidRDefault="007123C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E32BB">
            <w:rPr>
              <w:sz w:val="22"/>
            </w:rPr>
            <w:t>By Representative Graves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E32B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DF5D0E" w:rsidP="00E63F95" w:rsidRDefault="00DE256E">
      <w:pPr>
        <w:pStyle w:val="Page"/>
      </w:pPr>
      <w:bookmarkStart w:name="StartOfAmendmentBody" w:id="0"/>
      <w:bookmarkEnd w:id="0"/>
      <w:permStart w:edGrp="everyone" w:id="1721768913"/>
      <w:r>
        <w:tab/>
      </w:r>
      <w:r w:rsidR="001E32BB">
        <w:t xml:space="preserve">On page </w:t>
      </w:r>
      <w:r w:rsidR="00E63F95">
        <w:t>2, line 9, after "</w:t>
      </w:r>
      <w:r w:rsidR="00E63F95">
        <w:rPr>
          <w:u w:val="single"/>
        </w:rPr>
        <w:t>deceased</w:t>
      </w:r>
      <w:r w:rsidR="00E63F95">
        <w:t>" insert "</w:t>
      </w:r>
      <w:r w:rsidR="00E63F95">
        <w:rPr>
          <w:u w:val="single"/>
        </w:rPr>
        <w:t>.  However, a defendant's liability is several only and not joint under RCW 4.22.070(1)(a) or (b) if the parent or sibling is not dependent upon the deceased person for support</w:t>
      </w:r>
      <w:r w:rsidRPr="00E63F95" w:rsidR="00E63F95">
        <w:t>"</w:t>
      </w:r>
    </w:p>
    <w:p w:rsidR="00E63F95" w:rsidP="00E63F95" w:rsidRDefault="00E63F95">
      <w:pPr>
        <w:pStyle w:val="RCWSLText"/>
      </w:pPr>
    </w:p>
    <w:p w:rsidR="00E63F95" w:rsidP="00E63F95" w:rsidRDefault="00E63F95">
      <w:pPr>
        <w:pStyle w:val="RCWSLText"/>
      </w:pPr>
      <w:r>
        <w:tab/>
        <w:t>On page 3, after line 3</w:t>
      </w:r>
      <w:r w:rsidR="00E2607C">
        <w:t>5</w:t>
      </w:r>
      <w:bookmarkStart w:name="_GoBack" w:id="1"/>
      <w:bookmarkEnd w:id="1"/>
      <w:r>
        <w:t>, insert the following:</w:t>
      </w:r>
    </w:p>
    <w:p w:rsidR="00E63F95" w:rsidP="00E63F95" w:rsidRDefault="00E63F95">
      <w:pPr>
        <w:spacing w:line="408" w:lineRule="exact"/>
        <w:ind w:firstLine="576"/>
      </w:pPr>
      <w:r w:rsidRPr="00E63F95">
        <w:t>"</w:t>
      </w:r>
      <w:r>
        <w:rPr>
          <w:u w:val="single"/>
        </w:rPr>
        <w:t>(4)</w:t>
      </w:r>
      <w:r w:rsidRPr="005D14ED">
        <w:rPr>
          <w:u w:val="single"/>
        </w:rPr>
        <w:t xml:space="preserve"> </w:t>
      </w:r>
      <w:r>
        <w:rPr>
          <w:u w:val="single"/>
        </w:rPr>
        <w:t xml:space="preserve">A defendant's liability is several only and not joint under RCW 4.22.070(1)(a) or (b) if the decedent's parent or </w:t>
      </w:r>
      <w:r w:rsidR="001315C2">
        <w:rPr>
          <w:u w:val="single"/>
        </w:rPr>
        <w:t>sibling</w:t>
      </w:r>
      <w:r>
        <w:rPr>
          <w:u w:val="single"/>
        </w:rPr>
        <w:t xml:space="preserve"> is not dependent upon the decedent for support.</w:t>
      </w:r>
      <w:r>
        <w:t>"</w:t>
      </w:r>
    </w:p>
    <w:p w:rsidR="00E63F95" w:rsidP="00E63F95" w:rsidRDefault="00E63F95">
      <w:pPr>
        <w:spacing w:line="408" w:lineRule="exact"/>
      </w:pPr>
    </w:p>
    <w:p w:rsidR="00E63F95" w:rsidP="00E63F95" w:rsidRDefault="00E63F95">
      <w:pPr>
        <w:spacing w:line="408" w:lineRule="exact"/>
      </w:pPr>
      <w:r>
        <w:tab/>
        <w:t>On page 4, after line 21, insert the following:</w:t>
      </w:r>
    </w:p>
    <w:p w:rsidR="00E63F95" w:rsidP="00E63F95" w:rsidRDefault="00E63F95">
      <w:pPr>
        <w:spacing w:line="408" w:lineRule="exact"/>
        <w:ind w:firstLine="720"/>
      </w:pPr>
      <w:r>
        <w:t>"</w:t>
      </w:r>
      <w:r>
        <w:rPr>
          <w:u w:val="single"/>
        </w:rPr>
        <w:t>(3)  A defendant's liability is several only and not joint under RCW 4.22.070(1)(a) or (b) if the decedent's parent or legal guardian is not dependent upon the decedent for support.</w:t>
      </w:r>
      <w:r w:rsidRPr="00E63F95">
        <w:t>"</w:t>
      </w:r>
    </w:p>
    <w:p w:rsidR="00E63F95" w:rsidP="00E63F95" w:rsidRDefault="00E63F95">
      <w:pPr>
        <w:spacing w:line="408" w:lineRule="exact"/>
      </w:pPr>
    </w:p>
    <w:p w:rsidRPr="00E63F95" w:rsidR="00E63F95" w:rsidP="00E63F95" w:rsidRDefault="00E63F95">
      <w:pPr>
        <w:spacing w:line="408" w:lineRule="exact"/>
      </w:pPr>
      <w:r>
        <w:tab/>
        <w:t>Renumber the remaining subsections consecutively and correct internal references accordingly.</w:t>
      </w:r>
    </w:p>
    <w:p w:rsidRPr="00E63F95" w:rsidR="00E63F95" w:rsidP="00E63F95" w:rsidRDefault="00E63F95">
      <w:pPr>
        <w:pStyle w:val="RCWSLText"/>
      </w:pPr>
    </w:p>
    <w:permEnd w:id="1721768913"/>
    <w:p w:rsidR="00ED2EEB" w:rsidP="001E32B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0800566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E32B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E32B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63F95">
                  <w:t>Provides that in a general wrongful death or survival action, a defendant's liability is several only, and not joint, if the decedent's parent or sibling is not dependent on the decedent for support.  Provides that in an action for wrongful death of a child, a defendant's liability is several only, and not joint, if the decedent's parent or legal guardian is not dependent on the decedent for support.</w:t>
                </w:r>
              </w:p>
              <w:p w:rsidRPr="007D1589" w:rsidR="001B4E53" w:rsidP="001E32B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08005660"/>
    </w:tbl>
    <w:p w:rsidR="00DF5D0E" w:rsidP="001E32BB" w:rsidRDefault="00DF5D0E">
      <w:pPr>
        <w:pStyle w:val="BillEnd"/>
        <w:suppressLineNumbers/>
      </w:pPr>
    </w:p>
    <w:p w:rsidR="00DF5D0E" w:rsidP="001E32B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E32B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2BB" w:rsidRDefault="001E32BB" w:rsidP="00DF5D0E">
      <w:r>
        <w:separator/>
      </w:r>
    </w:p>
  </w:endnote>
  <w:endnote w:type="continuationSeparator" w:id="0">
    <w:p w:rsidR="001E32BB" w:rsidRDefault="001E32B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D" w:rsidRDefault="00856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C23AC">
    <w:pPr>
      <w:pStyle w:val="AmendDraftFooter"/>
    </w:pPr>
    <w:fldSimple w:instr=" TITLE   \* MERGEFORMAT ">
      <w:r w:rsidR="00073163">
        <w:t>2262-S2 AMH GRAV ADAM 211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E32BB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C23AC">
    <w:pPr>
      <w:pStyle w:val="AmendDraftFooter"/>
    </w:pPr>
    <w:fldSimple w:instr=" TITLE   \* MERGEFORMAT ">
      <w:r w:rsidR="00073163">
        <w:t>2262-S2 AMH GRAV ADAM 211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7123C2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2BB" w:rsidRDefault="001E32BB" w:rsidP="00DF5D0E">
      <w:r>
        <w:separator/>
      </w:r>
    </w:p>
  </w:footnote>
  <w:footnote w:type="continuationSeparator" w:id="0">
    <w:p w:rsidR="001E32BB" w:rsidRDefault="001E32B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D" w:rsidRDefault="00856F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73163"/>
    <w:rsid w:val="00096165"/>
    <w:rsid w:val="000C6C82"/>
    <w:rsid w:val="000E51A1"/>
    <w:rsid w:val="000E603A"/>
    <w:rsid w:val="00102468"/>
    <w:rsid w:val="00106544"/>
    <w:rsid w:val="001315C2"/>
    <w:rsid w:val="00146AAF"/>
    <w:rsid w:val="001A775A"/>
    <w:rsid w:val="001B4E53"/>
    <w:rsid w:val="001C1B27"/>
    <w:rsid w:val="001C7F91"/>
    <w:rsid w:val="001E32BB"/>
    <w:rsid w:val="001E6675"/>
    <w:rsid w:val="00217E8A"/>
    <w:rsid w:val="00265296"/>
    <w:rsid w:val="00281CBD"/>
    <w:rsid w:val="002A5E5A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123C2"/>
    <w:rsid w:val="0072335D"/>
    <w:rsid w:val="0072541D"/>
    <w:rsid w:val="00757317"/>
    <w:rsid w:val="007769AF"/>
    <w:rsid w:val="007C23AC"/>
    <w:rsid w:val="007D1589"/>
    <w:rsid w:val="007D35D4"/>
    <w:rsid w:val="0083749C"/>
    <w:rsid w:val="008443FE"/>
    <w:rsid w:val="00846034"/>
    <w:rsid w:val="00856FCD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07C"/>
    <w:rsid w:val="00E267B1"/>
    <w:rsid w:val="00E41CC6"/>
    <w:rsid w:val="00E63F95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618ABD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036C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2262-S2</BillDocName>
  <AmendType>AMH</AmendType>
  <SponsorAcronym>GRAV</SponsorAcronym>
  <DrafterAcronym>ADAM</DrafterAcronym>
  <DraftNumber>211</DraftNumber>
  <ReferenceNumber>2SHB 2262</ReferenceNumber>
  <Floor>H AMD</Floor>
  <AmendmentNumber> 810</AmendmentNumber>
  <Sponsors>By Representative Graves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23</TotalTime>
  <Pages>1</Pages>
  <Words>221</Words>
  <Characters>1110</Characters>
  <Application>Microsoft Office Word</Application>
  <DocSecurity>8</DocSecurity>
  <Lines>38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2262-S2 AMH GRAV ADAM 211</vt:lpstr>
    </vt:vector>
  </TitlesOfParts>
  <Company>Washington State Legislature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2262-S2 AMH GRAV ADAM 211</dc:title>
  <dc:creator>Edie Adams</dc:creator>
  <cp:lastModifiedBy>Adams, Edie</cp:lastModifiedBy>
  <cp:revision>8</cp:revision>
  <cp:lastPrinted>2018-02-09T00:46:00Z</cp:lastPrinted>
  <dcterms:created xsi:type="dcterms:W3CDTF">2018-02-09T00:35:00Z</dcterms:created>
  <dcterms:modified xsi:type="dcterms:W3CDTF">2018-02-09T00:58:00Z</dcterms:modified>
</cp:coreProperties>
</file>