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2242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92C08">
            <w:t>2201</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92C0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92C08">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92C08">
            <w:t>MATM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A388C">
            <w:t>474</w:t>
          </w:r>
        </w:sdtContent>
      </w:sdt>
    </w:p>
    <w:p w:rsidR="00DF5D0E" w:rsidP="00B73E0A" w:rsidRDefault="00AA1230">
      <w:pPr>
        <w:pStyle w:val="OfferedBy"/>
        <w:spacing w:after="120"/>
      </w:pPr>
      <w:r>
        <w:tab/>
      </w:r>
      <w:r>
        <w:tab/>
      </w:r>
      <w:r>
        <w:tab/>
      </w:r>
    </w:p>
    <w:p w:rsidR="00DF5D0E" w:rsidRDefault="00F2242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92C08">
            <w:rPr>
              <w:b/>
              <w:u w:val="single"/>
            </w:rPr>
            <w:t>HB 2201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92C0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550</w:t>
          </w:r>
        </w:sdtContent>
      </w:sdt>
    </w:p>
    <w:p w:rsidR="00DF5D0E" w:rsidP="00605C39" w:rsidRDefault="00F2242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92C08">
            <w:rPr>
              <w:sz w:val="22"/>
            </w:rPr>
            <w:t>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92C08">
          <w:pPr>
            <w:spacing w:after="400" w:line="408" w:lineRule="exact"/>
            <w:jc w:val="right"/>
            <w:rPr>
              <w:b/>
              <w:bCs/>
            </w:rPr>
          </w:pPr>
          <w:r>
            <w:rPr>
              <w:b/>
              <w:bCs/>
            </w:rPr>
            <w:t xml:space="preserve">NOT ADOPTED 04/12/2017</w:t>
          </w:r>
        </w:p>
      </w:sdtContent>
    </w:sdt>
    <w:p w:rsidR="00F92C08" w:rsidP="008A388C" w:rsidRDefault="00DE256E">
      <w:pPr>
        <w:spacing w:line="408" w:lineRule="exact"/>
      </w:pPr>
      <w:bookmarkStart w:name="StartOfAmendmentBody" w:id="1"/>
      <w:bookmarkEnd w:id="1"/>
      <w:permStart w:edGrp="everyone" w:id="633161049"/>
      <w:r>
        <w:tab/>
      </w:r>
      <w:r w:rsidR="00F92C08">
        <w:t xml:space="preserve">On page </w:t>
      </w:r>
      <w:r w:rsidR="00F153D2">
        <w:t xml:space="preserve">3, line 1, after "First, from" strike all material through "rail" on line 3 and insert "parking facility projects located within fifteen miles of the King street station in Seattle; </w:t>
      </w:r>
      <w:r w:rsidR="002E2367">
        <w:t>second, from transit bus-related projects that provide service only within a single county; third</w:t>
      </w:r>
      <w:r w:rsidR="00F153D2">
        <w:t xml:space="preserve">, from commuter rail projects located north of the King street station in Seattle; fourth, from all other transit bus-related projects; </w:t>
      </w:r>
      <w:r w:rsidR="002E2367">
        <w:t>fifth</w:t>
      </w:r>
      <w:r w:rsidR="00F153D2">
        <w:t xml:space="preserve">, from all other commuter rail projects; </w:t>
      </w:r>
      <w:r w:rsidR="002E2367">
        <w:t>sixth</w:t>
      </w:r>
      <w:r w:rsidR="00F153D2">
        <w:t xml:space="preserve">, from all other light rail projects; and </w:t>
      </w:r>
      <w:r w:rsidR="002E2367">
        <w:t xml:space="preserve">seventh, from </w:t>
      </w:r>
      <w:r w:rsidR="00F153D2">
        <w:t>all other parking facility"</w:t>
      </w:r>
    </w:p>
    <w:p w:rsidR="002E2367" w:rsidP="008A388C" w:rsidRDefault="002E2367">
      <w:pPr>
        <w:spacing w:line="408" w:lineRule="exact"/>
      </w:pPr>
    </w:p>
    <w:p w:rsidRPr="008A388C" w:rsidR="002E2367" w:rsidP="008A388C" w:rsidRDefault="002E2367">
      <w:pPr>
        <w:spacing w:line="408" w:lineRule="exact"/>
        <w:rPr>
          <w:spacing w:val="-3"/>
        </w:rPr>
      </w:pPr>
      <w:r>
        <w:tab/>
        <w:t>On page 3, line 3, after "projects." insert "The authority may not identify savings and cost reductions relating to services or parking facilities that are provided as part of agency operations as of March, 2017."</w:t>
      </w:r>
    </w:p>
    <w:p w:rsidRPr="00F92C08" w:rsidR="00DF5D0E" w:rsidP="00F92C08" w:rsidRDefault="00DF5D0E">
      <w:pPr>
        <w:suppressLineNumbers/>
        <w:rPr>
          <w:spacing w:val="-3"/>
        </w:rPr>
      </w:pPr>
    </w:p>
    <w:permEnd w:id="633161049"/>
    <w:p w:rsidR="00ED2EEB" w:rsidP="00F92C0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3895217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92C08" w:rsidRDefault="00D659AC">
                <w:pPr>
                  <w:pStyle w:val="Effect"/>
                  <w:suppressLineNumbers/>
                  <w:shd w:val="clear" w:color="auto" w:fill="auto"/>
                  <w:ind w:left="0" w:firstLine="0"/>
                </w:pPr>
              </w:p>
            </w:tc>
            <w:tc>
              <w:tcPr>
                <w:tcW w:w="9874" w:type="dxa"/>
                <w:shd w:val="clear" w:color="auto" w:fill="FFFFFF" w:themeFill="background1"/>
              </w:tcPr>
              <w:p w:rsidR="001C1B27" w:rsidP="00F92C0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153D2">
                  <w:t xml:space="preserve">Reorders the priority in which the Regional Transit Authority must seek savings or cost reductions in projects </w:t>
                </w:r>
                <w:r w:rsidR="002E2367">
                  <w:t xml:space="preserve">in order to help fund the credit program, </w:t>
                </w:r>
                <w:r w:rsidR="00F153D2">
                  <w:t>to:</w:t>
                </w:r>
              </w:p>
              <w:p w:rsidRPr="00F153D2" w:rsidR="00F153D2" w:rsidP="00F153D2" w:rsidRDefault="00F153D2">
                <w:pPr>
                  <w:pStyle w:val="Effect"/>
                  <w:numPr>
                    <w:ilvl w:val="0"/>
                    <w:numId w:val="8"/>
                  </w:numPr>
                  <w:suppressLineNumbers/>
                </w:pPr>
                <w:r>
                  <w:t xml:space="preserve">First, from </w:t>
                </w:r>
                <w:r w:rsidRPr="00F153D2">
                  <w:t>parking facility projects located within 15 miles from King Street Station in Seattle</w:t>
                </w:r>
                <w:r>
                  <w:t>;</w:t>
                </w:r>
              </w:p>
              <w:p w:rsidRPr="00F153D2" w:rsidR="002E2367" w:rsidP="002E2367" w:rsidRDefault="002E2367">
                <w:pPr>
                  <w:pStyle w:val="Effect"/>
                  <w:numPr>
                    <w:ilvl w:val="0"/>
                    <w:numId w:val="8"/>
                  </w:numPr>
                  <w:suppressLineNumbers/>
                </w:pPr>
                <w:r>
                  <w:t xml:space="preserve">Second, from </w:t>
                </w:r>
                <w:r w:rsidRPr="00F153D2">
                  <w:t xml:space="preserve">transit bus-related projects that provide service </w:t>
                </w:r>
                <w:r>
                  <w:t xml:space="preserve">only </w:t>
                </w:r>
                <w:r w:rsidRPr="00F153D2">
                  <w:t>within a single county</w:t>
                </w:r>
                <w:r>
                  <w:t>;</w:t>
                </w:r>
              </w:p>
              <w:p w:rsidRPr="00F153D2" w:rsidR="00F153D2" w:rsidP="00F153D2" w:rsidRDefault="002E2367">
                <w:pPr>
                  <w:pStyle w:val="Effect"/>
                  <w:numPr>
                    <w:ilvl w:val="0"/>
                    <w:numId w:val="8"/>
                  </w:numPr>
                  <w:suppressLineNumbers/>
                </w:pPr>
                <w:r>
                  <w:t>Third</w:t>
                </w:r>
                <w:r w:rsidR="00F153D2">
                  <w:t xml:space="preserve">, from </w:t>
                </w:r>
                <w:r w:rsidRPr="00F153D2" w:rsidR="00F153D2">
                  <w:t>commuter rail projects located north of King Street station in Seattle</w:t>
                </w:r>
                <w:r w:rsidR="00F153D2">
                  <w:t>;</w:t>
                </w:r>
              </w:p>
              <w:p w:rsidRPr="00F153D2" w:rsidR="00F153D2" w:rsidP="00F153D2" w:rsidRDefault="002E2367">
                <w:pPr>
                  <w:pStyle w:val="Effect"/>
                  <w:numPr>
                    <w:ilvl w:val="0"/>
                    <w:numId w:val="8"/>
                  </w:numPr>
                  <w:suppressLineNumbers/>
                </w:pPr>
                <w:r>
                  <w:t>Fourth</w:t>
                </w:r>
                <w:r w:rsidR="00F153D2">
                  <w:t xml:space="preserve">, from </w:t>
                </w:r>
                <w:r w:rsidRPr="00F153D2" w:rsidR="00F153D2">
                  <w:t>all other transit bus-related projects</w:t>
                </w:r>
                <w:r w:rsidR="00F153D2">
                  <w:t>;</w:t>
                </w:r>
              </w:p>
              <w:p w:rsidRPr="00F153D2" w:rsidR="00F153D2" w:rsidP="00F153D2" w:rsidRDefault="002E2367">
                <w:pPr>
                  <w:pStyle w:val="Effect"/>
                  <w:numPr>
                    <w:ilvl w:val="0"/>
                    <w:numId w:val="8"/>
                  </w:numPr>
                  <w:suppressLineNumbers/>
                </w:pPr>
                <w:r>
                  <w:t>Fifth</w:t>
                </w:r>
                <w:r w:rsidR="00F153D2">
                  <w:t xml:space="preserve">, from </w:t>
                </w:r>
                <w:r w:rsidRPr="00F153D2" w:rsidR="00F153D2">
                  <w:t>all other commuter rail projects</w:t>
                </w:r>
                <w:r w:rsidR="00F153D2">
                  <w:t>;</w:t>
                </w:r>
              </w:p>
              <w:p w:rsidRPr="00F153D2" w:rsidR="00F153D2" w:rsidP="00F153D2" w:rsidRDefault="002E2367">
                <w:pPr>
                  <w:pStyle w:val="Effect"/>
                  <w:numPr>
                    <w:ilvl w:val="0"/>
                    <w:numId w:val="8"/>
                  </w:numPr>
                  <w:suppressLineNumbers/>
                </w:pPr>
                <w:r>
                  <w:t>Sixth</w:t>
                </w:r>
                <w:r w:rsidR="00F153D2">
                  <w:t xml:space="preserve">, from </w:t>
                </w:r>
                <w:r w:rsidRPr="00F153D2" w:rsidR="00F153D2">
                  <w:t>all other light rail projects</w:t>
                </w:r>
                <w:r w:rsidR="00F153D2">
                  <w:t xml:space="preserve">; and </w:t>
                </w:r>
              </w:p>
              <w:p w:rsidRPr="00F153D2" w:rsidR="00F153D2" w:rsidP="00F153D2" w:rsidRDefault="002E2367">
                <w:pPr>
                  <w:pStyle w:val="Effect"/>
                  <w:numPr>
                    <w:ilvl w:val="0"/>
                    <w:numId w:val="8"/>
                  </w:numPr>
                  <w:suppressLineNumbers/>
                </w:pPr>
                <w:r>
                  <w:t>Seventh</w:t>
                </w:r>
                <w:r w:rsidR="00F153D2">
                  <w:t xml:space="preserve">, from </w:t>
                </w:r>
                <w:r w:rsidRPr="00F153D2" w:rsidR="00F153D2">
                  <w:t>all other parking facility projects</w:t>
                </w:r>
                <w:r w:rsidR="00F153D2">
                  <w:t>.</w:t>
                </w:r>
              </w:p>
              <w:p w:rsidRPr="0096303F" w:rsidR="00F153D2" w:rsidP="00F92C08" w:rsidRDefault="00F153D2">
                <w:pPr>
                  <w:pStyle w:val="Effect"/>
                  <w:suppressLineNumbers/>
                  <w:shd w:val="clear" w:color="auto" w:fill="auto"/>
                  <w:ind w:left="0" w:firstLine="0"/>
                </w:pPr>
              </w:p>
              <w:p w:rsidRPr="007D1589" w:rsidR="001B4E53" w:rsidP="00F92C08" w:rsidRDefault="002E2367">
                <w:pPr>
                  <w:pStyle w:val="ListBullet"/>
                  <w:numPr>
                    <w:ilvl w:val="0"/>
                    <w:numId w:val="0"/>
                  </w:numPr>
                  <w:suppressLineNumbers/>
                </w:pPr>
                <w:r>
                  <w:t>Prohibits the RTA from reducing services and parking facilities that are currently provided as part of agency operations as of March, 2017.</w:t>
                </w:r>
              </w:p>
            </w:tc>
          </w:tr>
        </w:sdtContent>
      </w:sdt>
      <w:permEnd w:id="1938952175"/>
    </w:tbl>
    <w:p w:rsidR="00DF5D0E" w:rsidP="00F92C08" w:rsidRDefault="00DF5D0E">
      <w:pPr>
        <w:pStyle w:val="BillEnd"/>
        <w:suppressLineNumbers/>
      </w:pPr>
    </w:p>
    <w:p w:rsidR="00DF5D0E" w:rsidP="00F92C08" w:rsidRDefault="00DE256E">
      <w:pPr>
        <w:pStyle w:val="BillEnd"/>
        <w:suppressLineNumbers/>
      </w:pPr>
      <w:r>
        <w:rPr>
          <w:b/>
        </w:rPr>
        <w:t>--- END ---</w:t>
      </w:r>
    </w:p>
    <w:p w:rsidR="00DF5D0E" w:rsidP="00F92C0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C08" w:rsidRDefault="00F92C08" w:rsidP="00DF5D0E">
      <w:r>
        <w:separator/>
      </w:r>
    </w:p>
  </w:endnote>
  <w:endnote w:type="continuationSeparator" w:id="0">
    <w:p w:rsidR="00F92C08" w:rsidRDefault="00F92C0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D1" w:rsidRDefault="00406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064D1">
    <w:pPr>
      <w:pStyle w:val="AmendDraftFooter"/>
    </w:pPr>
    <w:fldSimple w:instr=" TITLE   \* MERGEFORMAT ">
      <w:r w:rsidR="00F22427">
        <w:t>2201 AMH STOK MATM 474</w:t>
      </w:r>
    </w:fldSimple>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064D1">
    <w:pPr>
      <w:pStyle w:val="AmendDraftFooter"/>
    </w:pPr>
    <w:fldSimple w:instr=" TITLE   \* MERGEFORMAT ">
      <w:r w:rsidR="00F22427">
        <w:t>2201 AMH STOK MATM 474</w:t>
      </w:r>
    </w:fldSimple>
    <w:r w:rsidR="001B4E53">
      <w:tab/>
    </w:r>
    <w:r w:rsidR="00E267B1">
      <w:fldChar w:fldCharType="begin"/>
    </w:r>
    <w:r w:rsidR="00E267B1">
      <w:instrText xml:space="preserve"> PAGE  \* Arabic  \* MERGEFORMAT </w:instrText>
    </w:r>
    <w:r w:rsidR="00E267B1">
      <w:fldChar w:fldCharType="separate"/>
    </w:r>
    <w:r w:rsidR="00F22427">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C08" w:rsidRDefault="00F92C08" w:rsidP="00DF5D0E">
      <w:r>
        <w:separator/>
      </w:r>
    </w:p>
  </w:footnote>
  <w:footnote w:type="continuationSeparator" w:id="0">
    <w:p w:rsidR="00F92C08" w:rsidRDefault="00F92C0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D1" w:rsidRDefault="00406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437D6787"/>
    <w:multiLevelType w:val="hybridMultilevel"/>
    <w:tmpl w:val="1144DB4E"/>
    <w:lvl w:ilvl="0" w:tplc="F42863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A56E3"/>
    <w:rsid w:val="000C5FF8"/>
    <w:rsid w:val="000C6C82"/>
    <w:rsid w:val="000E603A"/>
    <w:rsid w:val="00102468"/>
    <w:rsid w:val="00106544"/>
    <w:rsid w:val="00146AAF"/>
    <w:rsid w:val="001A775A"/>
    <w:rsid w:val="001B4E53"/>
    <w:rsid w:val="001C1B27"/>
    <w:rsid w:val="001C7F91"/>
    <w:rsid w:val="001E6675"/>
    <w:rsid w:val="00217E8A"/>
    <w:rsid w:val="00265296"/>
    <w:rsid w:val="00281CBD"/>
    <w:rsid w:val="002E2367"/>
    <w:rsid w:val="00316CD9"/>
    <w:rsid w:val="003E2FC6"/>
    <w:rsid w:val="004064D1"/>
    <w:rsid w:val="00492DDC"/>
    <w:rsid w:val="004C6615"/>
    <w:rsid w:val="00523C5A"/>
    <w:rsid w:val="005E69C3"/>
    <w:rsid w:val="00605C39"/>
    <w:rsid w:val="006841E6"/>
    <w:rsid w:val="006F7027"/>
    <w:rsid w:val="007049E4"/>
    <w:rsid w:val="0072335D"/>
    <w:rsid w:val="0072541D"/>
    <w:rsid w:val="00757317"/>
    <w:rsid w:val="00774DD1"/>
    <w:rsid w:val="007769AF"/>
    <w:rsid w:val="007D1589"/>
    <w:rsid w:val="007D35D4"/>
    <w:rsid w:val="007F10A5"/>
    <w:rsid w:val="0083749C"/>
    <w:rsid w:val="008443FE"/>
    <w:rsid w:val="00846034"/>
    <w:rsid w:val="008A388C"/>
    <w:rsid w:val="008C7E6E"/>
    <w:rsid w:val="00931B84"/>
    <w:rsid w:val="0096303F"/>
    <w:rsid w:val="00972869"/>
    <w:rsid w:val="00984CD1"/>
    <w:rsid w:val="009F23A9"/>
    <w:rsid w:val="00A01F29"/>
    <w:rsid w:val="00A17B5B"/>
    <w:rsid w:val="00A4729B"/>
    <w:rsid w:val="00A73EE9"/>
    <w:rsid w:val="00A93D4A"/>
    <w:rsid w:val="00AA1230"/>
    <w:rsid w:val="00AB682C"/>
    <w:rsid w:val="00AD2D0A"/>
    <w:rsid w:val="00B17937"/>
    <w:rsid w:val="00B31D1C"/>
    <w:rsid w:val="00B41494"/>
    <w:rsid w:val="00B518D0"/>
    <w:rsid w:val="00B56650"/>
    <w:rsid w:val="00B73E0A"/>
    <w:rsid w:val="00B961E0"/>
    <w:rsid w:val="00BF44DF"/>
    <w:rsid w:val="00C61A83"/>
    <w:rsid w:val="00C8108C"/>
    <w:rsid w:val="00D40447"/>
    <w:rsid w:val="00D52D35"/>
    <w:rsid w:val="00D61CEF"/>
    <w:rsid w:val="00D659AC"/>
    <w:rsid w:val="00DA47F3"/>
    <w:rsid w:val="00DC2C13"/>
    <w:rsid w:val="00DE256E"/>
    <w:rsid w:val="00DF5D0E"/>
    <w:rsid w:val="00E1471A"/>
    <w:rsid w:val="00E267B1"/>
    <w:rsid w:val="00E41CC6"/>
    <w:rsid w:val="00E66F5D"/>
    <w:rsid w:val="00E831A5"/>
    <w:rsid w:val="00E850E7"/>
    <w:rsid w:val="00EC4C96"/>
    <w:rsid w:val="00ED2EEB"/>
    <w:rsid w:val="00F153D2"/>
    <w:rsid w:val="00F22427"/>
    <w:rsid w:val="00F229DE"/>
    <w:rsid w:val="00F304D3"/>
    <w:rsid w:val="00F4663F"/>
    <w:rsid w:val="00F92C0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1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D5B3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2201</BillDocName>
  <AmendType>AMH</AmendType>
  <SponsorAcronym>STOK</SponsorAcronym>
  <DrafterAcronym>MATM</DrafterAcronym>
  <DraftNumber>474</DraftNumber>
  <ReferenceNumber>HB 2201</ReferenceNumber>
  <Floor>H AMD</Floor>
  <AmendmentNumber> 550</AmendmentNumber>
  <Sponsors>By Representative Stokesbary</Sponsors>
  <FloorAction>NOT ADOPTED 04/12/2017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269</Words>
  <Characters>1423</Characters>
  <Application>Microsoft Office Word</Application>
  <DocSecurity>8</DocSecurity>
  <Lines>43</Lines>
  <Paragraphs>18</Paragraphs>
  <ScaleCrop>false</ScaleCrop>
  <HeadingPairs>
    <vt:vector size="2" baseType="variant">
      <vt:variant>
        <vt:lpstr>Title</vt:lpstr>
      </vt:variant>
      <vt:variant>
        <vt:i4>1</vt:i4>
      </vt:variant>
    </vt:vector>
  </HeadingPairs>
  <TitlesOfParts>
    <vt:vector size="1" baseType="lpstr">
      <vt:lpstr>2201 AMH STOK MATM 473</vt:lpstr>
    </vt:vector>
  </TitlesOfParts>
  <Company>Washington State Legislature</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2201 AMH STOK MATM 474</dc:title>
  <dc:creator>Mark Matteson</dc:creator>
  <cp:lastModifiedBy>Matteson, Mark</cp:lastModifiedBy>
  <cp:revision>6</cp:revision>
  <cp:lastPrinted>2017-04-12T22:49:00Z</cp:lastPrinted>
  <dcterms:created xsi:type="dcterms:W3CDTF">2017-04-12T22:39:00Z</dcterms:created>
  <dcterms:modified xsi:type="dcterms:W3CDTF">2017-04-12T22:49:00Z</dcterms:modified>
</cp:coreProperties>
</file>