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24B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4FA1">
            <w:t>1958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4FA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4FA1">
            <w:t>LOVI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4FA1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4FA1">
            <w:t>454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4B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4FA1">
            <w:rPr>
              <w:b/>
              <w:u w:val="single"/>
            </w:rPr>
            <w:t>HB 1958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4FA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474</w:t>
          </w:r>
        </w:sdtContent>
      </w:sdt>
    </w:p>
    <w:p w:rsidR="00DF5D0E" w:rsidP="00605C39" w:rsidRDefault="00E24BB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4FA1">
            <w:rPr>
              <w:sz w:val="22"/>
            </w:rPr>
            <w:t xml:space="preserve">By Representative Lovick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4F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04/12/2017</w:t>
          </w:r>
        </w:p>
      </w:sdtContent>
    </w:sdt>
    <w:p w:rsidR="003E195F" w:rsidP="003E195F" w:rsidRDefault="00DE256E">
      <w:pPr>
        <w:pStyle w:val="Page"/>
      </w:pPr>
      <w:bookmarkStart w:name="StartOfAmendmentBody" w:id="1"/>
      <w:bookmarkEnd w:id="1"/>
      <w:permStart w:edGrp="everyone" w:id="1184630949"/>
      <w:r>
        <w:tab/>
      </w:r>
      <w:r w:rsidR="00CC4FA1">
        <w:t>On page 2, after line 17,</w:t>
      </w:r>
      <w:r w:rsidR="003E195F">
        <w:t xml:space="preserve"> insert the following:</w:t>
      </w:r>
    </w:p>
    <w:p w:rsidR="003E195F" w:rsidP="003E195F" w:rsidRDefault="003E195F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2.</w:t>
      </w:r>
      <w:r>
        <w:t xml:space="preserve">  A new section is added to chapter 84.56 RCW to read as follows:</w:t>
      </w:r>
    </w:p>
    <w:p w:rsidR="003E195F" w:rsidP="003E195F" w:rsidRDefault="003E195F">
      <w:pPr>
        <w:pStyle w:val="RCWSLText"/>
      </w:pPr>
      <w:r>
        <w:tab/>
        <w:t xml:space="preserve">(1) The county treasurer must waive interest and penalties for delinquencies on property taxes imposed by a regional transit authority under RCW 81.104.175 </w:t>
      </w:r>
      <w:r w:rsidR="00622CC4">
        <w:t xml:space="preserve">and collected before June 30, 2017, </w:t>
      </w:r>
      <w:r>
        <w:t xml:space="preserve">if the </w:t>
      </w:r>
      <w:r w:rsidR="009125EB">
        <w:t>property is exempt</w:t>
      </w:r>
      <w:r w:rsidR="00622CC4">
        <w:t>ed</w:t>
      </w:r>
      <w:r w:rsidR="009125EB">
        <w:t xml:space="preserve"> from such tax</w:t>
      </w:r>
      <w:r w:rsidR="00622CC4">
        <w:t xml:space="preserve"> under this act</w:t>
      </w:r>
      <w:r w:rsidR="009125EB">
        <w:t>.</w:t>
      </w:r>
    </w:p>
    <w:p w:rsidR="00622CC4" w:rsidP="003E195F" w:rsidRDefault="00622CC4">
      <w:pPr>
        <w:pStyle w:val="RCWSLText"/>
      </w:pPr>
      <w:r>
        <w:tab/>
        <w:t>(2) This section expires on January 1, 2019.</w:t>
      </w:r>
      <w:r w:rsidR="009A4285">
        <w:t>"</w:t>
      </w:r>
    </w:p>
    <w:p w:rsidR="009A4285" w:rsidP="003E195F" w:rsidRDefault="009A4285">
      <w:pPr>
        <w:pStyle w:val="RCWSLText"/>
      </w:pPr>
    </w:p>
    <w:p w:rsidRPr="003E195F" w:rsidR="009A4285" w:rsidP="003E195F" w:rsidRDefault="009A4285">
      <w:pPr>
        <w:pStyle w:val="RCWSLText"/>
      </w:pPr>
      <w:r>
        <w:tab/>
        <w:t>Renumber remaining sections consecutively, correct internal references accordingly, and correct the title.</w:t>
      </w:r>
    </w:p>
    <w:p w:rsidRPr="00CC4FA1" w:rsidR="00DF5D0E" w:rsidP="00CC4FA1" w:rsidRDefault="00DF5D0E">
      <w:pPr>
        <w:suppressLineNumbers/>
        <w:rPr>
          <w:spacing w:val="-3"/>
        </w:rPr>
      </w:pPr>
    </w:p>
    <w:permEnd w:id="1184630949"/>
    <w:p w:rsidR="00ED2EEB" w:rsidP="00CC4FA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043813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4F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4F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22CC4">
                  <w:t xml:space="preserve">Waives interest and penalties </w:t>
                </w:r>
                <w:r w:rsidR="009A4285">
                  <w:t xml:space="preserve">on delinquent property taxes owed to a regional transit authority (RTA), with respect to property parcels located partially within the boundaries of the RTA, if taxes are paid </w:t>
                </w:r>
                <w:r w:rsidR="00FE17EC">
                  <w:t xml:space="preserve">to </w:t>
                </w:r>
                <w:r w:rsidR="009A4285">
                  <w:t>and collected by the county treasurer before June 30, 2017.</w:t>
                </w:r>
              </w:p>
              <w:p w:rsidRPr="007D1589" w:rsidR="001B4E53" w:rsidP="00CC4FA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04381326"/>
    </w:tbl>
    <w:p w:rsidR="00DF5D0E" w:rsidP="00CC4FA1" w:rsidRDefault="00DF5D0E">
      <w:pPr>
        <w:pStyle w:val="BillEnd"/>
        <w:suppressLineNumbers/>
      </w:pPr>
    </w:p>
    <w:p w:rsidR="00DF5D0E" w:rsidP="00CC4F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4F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A1" w:rsidRDefault="00CC4FA1" w:rsidP="00DF5D0E">
      <w:r>
        <w:separator/>
      </w:r>
    </w:p>
  </w:endnote>
  <w:endnote w:type="continuationSeparator" w:id="0">
    <w:p w:rsidR="00CC4FA1" w:rsidRDefault="00CC4F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1D" w:rsidRDefault="00317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4B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1958 AMH .... MATM 454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C4FA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4B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1958 AMH .... MATM 454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A1" w:rsidRDefault="00CC4FA1" w:rsidP="00DF5D0E">
      <w:r>
        <w:separator/>
      </w:r>
    </w:p>
  </w:footnote>
  <w:footnote w:type="continuationSeparator" w:id="0">
    <w:p w:rsidR="00CC4FA1" w:rsidRDefault="00CC4F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1D" w:rsidRDefault="00317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1761D"/>
    <w:rsid w:val="003E195F"/>
    <w:rsid w:val="003E2FC6"/>
    <w:rsid w:val="00492DDC"/>
    <w:rsid w:val="004C6615"/>
    <w:rsid w:val="00523C5A"/>
    <w:rsid w:val="005E69C3"/>
    <w:rsid w:val="00605C39"/>
    <w:rsid w:val="00622CC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421F"/>
    <w:rsid w:val="009125EB"/>
    <w:rsid w:val="00931B84"/>
    <w:rsid w:val="0096303F"/>
    <w:rsid w:val="00972869"/>
    <w:rsid w:val="00984CD1"/>
    <w:rsid w:val="009A428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3796"/>
    <w:rsid w:val="00C8108C"/>
    <w:rsid w:val="00CC4FA1"/>
    <w:rsid w:val="00CD222A"/>
    <w:rsid w:val="00D40447"/>
    <w:rsid w:val="00D659AC"/>
    <w:rsid w:val="00DA47F3"/>
    <w:rsid w:val="00DC2C13"/>
    <w:rsid w:val="00DE256E"/>
    <w:rsid w:val="00DF5D0E"/>
    <w:rsid w:val="00E1471A"/>
    <w:rsid w:val="00E24BB6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32E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1958</BillDocName>
  <AmendType>AMH</AmendType>
  <SponsorAcronym>LOVI</SponsorAcronym>
  <DrafterAcronym>MATM</DrafterAcronym>
  <DraftNumber>454</DraftNumber>
  <ReferenceNumber>HB 1958</ReferenceNumber>
  <Floor>H AMD</Floor>
  <AmendmentNumber> 474</AmendmentNumber>
  <Sponsors>By Representative Lovick</Sponsors>
  <FloorAction>ADOPTED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105</TotalTime>
  <Pages>1</Pages>
  <Words>156</Words>
  <Characters>793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1958 AMH .... MATM 454</vt:lpstr>
    </vt:vector>
  </TitlesOfParts>
  <Company>Washington State Legislature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1958 AMH LOVI MATM 454</dc:title>
  <dc:creator>Mark Matteson</dc:creator>
  <cp:lastModifiedBy>Matteson, Mark</cp:lastModifiedBy>
  <cp:revision>7</cp:revision>
  <cp:lastPrinted>2017-04-06T02:32:00Z</cp:lastPrinted>
  <dcterms:created xsi:type="dcterms:W3CDTF">2017-04-06T00:29:00Z</dcterms:created>
  <dcterms:modified xsi:type="dcterms:W3CDTF">2017-04-06T02:32:00Z</dcterms:modified>
</cp:coreProperties>
</file>