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227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3485">
            <w:t>1827-S4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34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3485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3485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3485">
            <w:t>568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227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3485">
            <w:rPr>
              <w:b/>
              <w:u w:val="single"/>
            </w:rPr>
            <w:t>4SHB 1827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348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878</w:t>
          </w:r>
        </w:sdtContent>
      </w:sdt>
    </w:p>
    <w:p w:rsidR="00DF5D0E" w:rsidP="00605C39" w:rsidRDefault="0082272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3485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34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02/09/2018</w:t>
          </w:r>
        </w:p>
      </w:sdtContent>
    </w:sdt>
    <w:p w:rsidRPr="00024776" w:rsidR="008F3485" w:rsidP="00C8108C" w:rsidRDefault="00DE256E">
      <w:pPr>
        <w:pStyle w:val="Page"/>
      </w:pPr>
      <w:bookmarkStart w:name="StartOfAmendmentBody" w:id="1"/>
      <w:bookmarkEnd w:id="1"/>
      <w:permStart w:edGrp="everyone" w:id="1408635363"/>
      <w:r>
        <w:tab/>
      </w:r>
      <w:r w:rsidR="008F3485">
        <w:t>On page</w:t>
      </w:r>
      <w:r w:rsidR="00024776">
        <w:t xml:space="preserve"> 51, beginning on line 28, strike all material through "compensation" on line 34 and insert: "((</w:t>
      </w:r>
      <w:r w:rsidRPr="00024776" w:rsidR="00024776">
        <w:rPr>
          <w:strike/>
        </w:rPr>
        <w:t>exclusively as either a substitute teacher as defined in RCW 41.32.010(48)(a) in an instructional capacity, as opposed to other capacities identified in RCW 41.32.010(49); and (3) the employing school district compensates the district's substitute teachers at a rate that is at least eighty-five percent of the full daily amount allocated by the state to the district for substitute teacher compensation</w:t>
      </w:r>
      <w:r w:rsidR="00024776">
        <w:t>))</w:t>
      </w:r>
      <w:r w:rsidR="00024776">
        <w:rPr>
          <w:u w:val="single"/>
        </w:rPr>
        <w:t>in a nonadministrative capacity</w:t>
      </w:r>
      <w:r w:rsidRPr="005E5EDF" w:rsidR="00024776">
        <w:t>"</w:t>
      </w:r>
    </w:p>
    <w:p w:rsidR="00024776" w:rsidP="008F3485" w:rsidRDefault="00024776">
      <w:pPr>
        <w:suppressLineNumbers/>
        <w:rPr>
          <w:spacing w:val="-3"/>
        </w:rPr>
      </w:pPr>
    </w:p>
    <w:p w:rsidR="00927D8A" w:rsidP="008F3485" w:rsidRDefault="00927D8A">
      <w:pPr>
        <w:suppressLineNumbers/>
        <w:rPr>
          <w:spacing w:val="-3"/>
        </w:rPr>
      </w:pPr>
    </w:p>
    <w:p w:rsidR="004B3A72" w:rsidP="008F3485" w:rsidRDefault="004B3A72">
      <w:pPr>
        <w:suppressLineNumbers/>
        <w:rPr>
          <w:spacing w:val="-3"/>
        </w:rPr>
      </w:pPr>
      <w:r>
        <w:rPr>
          <w:spacing w:val="-3"/>
        </w:rPr>
        <w:tab/>
        <w:t>On page 51, after line 34, insert the following:</w:t>
      </w:r>
    </w:p>
    <w:p w:rsidR="004B3A72" w:rsidP="004B3A72" w:rsidRDefault="004B3A72">
      <w:pPr>
        <w:spacing w:before="400" w:line="408" w:lineRule="exact"/>
      </w:pPr>
      <w:r>
        <w:rPr>
          <w:spacing w:val="-3"/>
        </w:rP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305.</w:t>
      </w:r>
      <w:r>
        <w:t xml:space="preserve">  A new section is added to chapter 41.35 RCW to read as follows:</w:t>
      </w:r>
    </w:p>
    <w:p w:rsidR="004B3A72" w:rsidP="004B3A72" w:rsidRDefault="004B3A72">
      <w:pPr>
        <w:spacing w:line="408" w:lineRule="exact"/>
        <w:ind w:firstLine="576"/>
      </w:pPr>
      <w:r>
        <w:t>In addition to the postretirement employment options available in RCW 41.35.060, a retiree in the school employees retirement system plan 2 or plan 3 who has retired under the alternate early retirement provisions of RCW 41.35.420(3)(b) or 41.35.680(3)(b) may be employed with an employer for up to eight hundred sixty-seven hours per calendar year without suspension of his or her benefit, provided that: (1) The retiree reenters employment more than one calendar month after his or her accrual date; and (2) the retiree is employed in a nonadministrative position.</w:t>
      </w:r>
    </w:p>
    <w:p w:rsidR="004B3A72" w:rsidP="004B3A72" w:rsidRDefault="004B3A72">
      <w:pPr>
        <w:spacing w:before="400" w:line="408" w:lineRule="exact"/>
        <w:ind w:firstLine="576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>Sec. 306.</w:t>
      </w:r>
      <w:r>
        <w:t xml:space="preserve">  2016 c 233 s 19 (uncodified) is repealed."</w:t>
      </w:r>
    </w:p>
    <w:p w:rsidR="004B3A72" w:rsidP="008F3485" w:rsidRDefault="004B3A72">
      <w:pPr>
        <w:suppressLineNumbers/>
        <w:rPr>
          <w:spacing w:val="-3"/>
        </w:rPr>
      </w:pPr>
    </w:p>
    <w:p w:rsidR="00024776" w:rsidP="008F3485" w:rsidRDefault="004B3A72">
      <w:pPr>
        <w:suppressLineNumbers/>
        <w:rPr>
          <w:spacing w:val="-3"/>
        </w:rPr>
      </w:pPr>
      <w:r>
        <w:rPr>
          <w:spacing w:val="-3"/>
        </w:rPr>
        <w:lastRenderedPageBreak/>
        <w:tab/>
        <w:t>Renumber the remaining sections consecutively, and correct any references accordingly.</w:t>
      </w:r>
    </w:p>
    <w:p w:rsidR="003B23A0" w:rsidP="008F3485" w:rsidRDefault="003B23A0">
      <w:pPr>
        <w:suppressLineNumbers/>
        <w:rPr>
          <w:spacing w:val="-3"/>
        </w:rPr>
      </w:pPr>
    </w:p>
    <w:p w:rsidR="004B3A72" w:rsidP="008F3485" w:rsidRDefault="004B3A72">
      <w:pPr>
        <w:suppressLineNumbers/>
        <w:rPr>
          <w:spacing w:val="-3"/>
        </w:rPr>
      </w:pPr>
      <w:r>
        <w:rPr>
          <w:spacing w:val="-3"/>
        </w:rPr>
        <w:tab/>
        <w:t>Correct the title.</w:t>
      </w:r>
    </w:p>
    <w:p w:rsidRPr="008F3485" w:rsidR="004B3A72" w:rsidP="008F3485" w:rsidRDefault="004B3A72">
      <w:pPr>
        <w:suppressLineNumbers/>
        <w:rPr>
          <w:spacing w:val="-3"/>
        </w:rPr>
      </w:pPr>
    </w:p>
    <w:permEnd w:id="1408635363"/>
    <w:p w:rsidR="00ED2EEB" w:rsidP="008F34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01559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34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927D8A" w:rsidP="00927D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24776">
                  <w:t>Eliminates the restriction that retired members of the Teachers' Retirement Systems Plan 2 and 3 eligible for enhanced postretirement employment be eligible only if employed in an instructional capacity, and only if the school district compensates substitute teachers at a rate of at least 85 percent of the state allocation, and replaces it with a restriction that requires only that the retired teacher be reemployed in a nonadministrative pos</w:t>
                </w:r>
                <w:r w:rsidR="00FE7458">
                  <w:t>i</w:t>
                </w:r>
                <w:r w:rsidR="001A308B">
                  <w:t>tion</w:t>
                </w:r>
                <w:r w:rsidR="00024776">
                  <w:t>.</w:t>
                </w:r>
                <w:r w:rsidR="00927D8A">
                  <w:t xml:space="preserve">  A similar postretirement employment enhancement is created for </w:t>
                </w:r>
                <w:r w:rsidR="00FE7458">
                  <w:t>retired classified school employees</w:t>
                </w:r>
                <w:r w:rsidR="00927D8A">
                  <w:t xml:space="preserve"> in the School Employees' Retirement System.</w:t>
                </w:r>
              </w:p>
              <w:p w:rsidR="00927D8A" w:rsidP="008F3485" w:rsidRDefault="00927D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27D8A" w:rsidP="008F3485" w:rsidRDefault="00927D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27D8A" w:rsidP="008F3485" w:rsidRDefault="00927D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 section expiring</w:t>
                </w:r>
                <w:r w:rsidR="004B3A72">
                  <w:t xml:space="preserve"> </w:t>
                </w:r>
                <w:r>
                  <w:t>these retired teacher provisions July 1, 2021 is repealed.</w:t>
                </w:r>
              </w:p>
              <w:p w:rsidR="00927D8A" w:rsidP="008F3485" w:rsidRDefault="00927D8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F34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0155925"/>
    </w:tbl>
    <w:p w:rsidR="00DF5D0E" w:rsidP="008F3485" w:rsidRDefault="00DF5D0E">
      <w:pPr>
        <w:pStyle w:val="BillEnd"/>
        <w:suppressLineNumbers/>
      </w:pPr>
    </w:p>
    <w:p w:rsidR="00DF5D0E" w:rsidP="008F34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34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85" w:rsidRDefault="008F3485" w:rsidP="00DF5D0E">
      <w:r>
        <w:separator/>
      </w:r>
    </w:p>
  </w:endnote>
  <w:endnote w:type="continuationSeparator" w:id="0">
    <w:p w:rsidR="008F3485" w:rsidRDefault="008F34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58" w:rsidRDefault="00FE7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A308B">
    <w:pPr>
      <w:pStyle w:val="AmendDraftFooter"/>
    </w:pPr>
    <w:fldSimple w:instr=" TITLE   \* MERGEFORMAT ">
      <w:r w:rsidR="00822728">
        <w:t>1827-S4 AMH DOGL PRIN 568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2272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A308B">
    <w:pPr>
      <w:pStyle w:val="AmendDraftFooter"/>
    </w:pPr>
    <w:fldSimple w:instr=" TITLE   \* MERGEFORMAT ">
      <w:r w:rsidR="00822728">
        <w:t>1827-S4 AMH DOGL PRIN 568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2272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85" w:rsidRDefault="008F3485" w:rsidP="00DF5D0E">
      <w:r>
        <w:separator/>
      </w:r>
    </w:p>
  </w:footnote>
  <w:footnote w:type="continuationSeparator" w:id="0">
    <w:p w:rsidR="008F3485" w:rsidRDefault="008F34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58" w:rsidRDefault="00FE7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4776"/>
    <w:rsid w:val="00050639"/>
    <w:rsid w:val="00060D21"/>
    <w:rsid w:val="00096165"/>
    <w:rsid w:val="000C6C82"/>
    <w:rsid w:val="000E603A"/>
    <w:rsid w:val="00102468"/>
    <w:rsid w:val="00106544"/>
    <w:rsid w:val="00146AAF"/>
    <w:rsid w:val="001A308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23A0"/>
    <w:rsid w:val="003E2FC6"/>
    <w:rsid w:val="00492DDC"/>
    <w:rsid w:val="004B3A72"/>
    <w:rsid w:val="004C6615"/>
    <w:rsid w:val="00523C5A"/>
    <w:rsid w:val="005E57A2"/>
    <w:rsid w:val="005E5ED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2728"/>
    <w:rsid w:val="0083749C"/>
    <w:rsid w:val="008443FE"/>
    <w:rsid w:val="00846034"/>
    <w:rsid w:val="008C7E6E"/>
    <w:rsid w:val="008F3485"/>
    <w:rsid w:val="00927D8A"/>
    <w:rsid w:val="00931B84"/>
    <w:rsid w:val="00933C2D"/>
    <w:rsid w:val="0096303F"/>
    <w:rsid w:val="00972869"/>
    <w:rsid w:val="00984CD1"/>
    <w:rsid w:val="00987C9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F91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7454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1827-S4</BillDocName>
  <AmendType>AMH</AmendType>
  <SponsorAcronym>DOGL</SponsorAcronym>
  <DrafterAcronym>PRIN</DrafterAcronym>
  <DraftNumber>568</DraftNumber>
  <ReferenceNumber>4SHB 1827</ReferenceNumber>
  <Floor>H AMD</Floor>
  <AmendmentNumber> 878</AmendmentNumber>
  <Sponsors>By Representative Doglio</Sponsors>
  <FloorAction>ADOPTED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42</TotalTime>
  <Pages>2</Pages>
  <Words>347</Words>
  <Characters>1908</Characters>
  <Application>Microsoft Office Word</Application>
  <DocSecurity>8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1827-S4 AMH DOGL PRIN 568</vt:lpstr>
    </vt:vector>
  </TitlesOfParts>
  <Company>Washington State Legislature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1827-S4 AMH DOGL PRIN 568</dc:title>
  <dc:creator>David Pringle</dc:creator>
  <cp:lastModifiedBy>Pringle, David</cp:lastModifiedBy>
  <cp:revision>12</cp:revision>
  <cp:lastPrinted>2018-02-08T23:05:00Z</cp:lastPrinted>
  <dcterms:created xsi:type="dcterms:W3CDTF">2018-02-08T22:22:00Z</dcterms:created>
  <dcterms:modified xsi:type="dcterms:W3CDTF">2018-02-08T23:05:00Z</dcterms:modified>
</cp:coreProperties>
</file>