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5580478ebf45cd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1570-S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BARK</w:t>
        </w:r>
      </w:r>
      <w:r>
        <w:rPr>
          <w:b/>
        </w:rPr>
        <w:t xml:space="preserve"> </w:t>
        <w:r>
          <w:rPr/>
          <w:t xml:space="preserve">H2793.1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SHB 1570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607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Barkis</w:t>
      </w:r>
    </w:p>
    <w:p>
      <w:pPr>
        <w:jc w:val="right"/>
      </w:pPr>
      <w:r>
        <w:rPr>
          <w:b/>
        </w:rPr>
        <w:t xml:space="preserve">NOT ADOPTED 05/25/2017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25, after "of" strike "</w:t>
      </w:r>
      <w:r>
        <w:t>((</w:t>
      </w:r>
      <w:r>
        <w:rPr>
          <w:strike/>
        </w:rPr>
        <w:t xml:space="preserve">ten</w:t>
      </w:r>
      <w:r>
        <w:t>))</w:t>
      </w:r>
      <w:r>
        <w:rPr/>
        <w:t xml:space="preserve"> </w:t>
      </w:r>
      <w:r>
        <w:rPr>
          <w:u w:val="single"/>
        </w:rPr>
        <w:t xml:space="preserve">forty</w:t>
      </w:r>
      <w:r>
        <w:rPr/>
        <w:t xml:space="preserve">" and insert "ten"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beginning on line 27, after "law." strike all material through "</w:t>
      </w:r>
      <w:r>
        <w:rPr>
          <w:strike/>
        </w:rPr>
        <w:t xml:space="preserve">dollars.</w:t>
      </w:r>
      <w:r>
        <w:t>))</w:t>
      </w:r>
      <w:r>
        <w:rPr/>
        <w:t xml:space="preserve">" on line 28 and insert "From September 1, 2012, through June 30, </w:t>
      </w:r>
      <w:r>
        <w:t>((</w:t>
      </w:r>
      <w:r>
        <w:rPr>
          <w:strike/>
        </w:rPr>
        <w:t xml:space="preserve">2019</w:t>
      </w:r>
      <w:r>
        <w:t>))</w:t>
      </w:r>
      <w:r>
        <w:rPr/>
        <w:t xml:space="preserve"> </w:t>
      </w:r>
      <w:r>
        <w:rPr>
          <w:u w:val="single"/>
        </w:rPr>
        <w:t xml:space="preserve">2029</w:t>
      </w:r>
      <w:r>
        <w:rPr/>
        <w:t xml:space="preserve">, the surcharge shall be forty dollars."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Includes an expiration date of June 30, 2029, for the $40 Local Homeless Housing and Assistance surcharge, causing the surcharge to revert to $10 after the expiration date.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933d4596164796" /></Relationships>
</file>