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C5EC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F43A3">
            <w:t>1225-S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F43A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F43A3">
            <w:t>PIKE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F43A3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F43A3">
            <w:t>397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C5EC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F43A3">
            <w:rPr>
              <w:b/>
              <w:u w:val="single"/>
            </w:rPr>
            <w:t>SHB 1225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F43A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98</w:t>
          </w:r>
        </w:sdtContent>
      </w:sdt>
    </w:p>
    <w:p w:rsidR="00DF5D0E" w:rsidP="00605C39" w:rsidRDefault="003C5EC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F43A3">
            <w:rPr>
              <w:sz w:val="22"/>
            </w:rPr>
            <w:t>By Representative Pike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F43A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6F43A3" w:rsidP="00C8108C" w:rsidRDefault="00DE256E">
      <w:pPr>
        <w:pStyle w:val="Page"/>
      </w:pPr>
      <w:bookmarkStart w:name="StartOfAmendmentBody" w:id="1"/>
      <w:bookmarkEnd w:id="1"/>
      <w:permStart w:edGrp="everyone" w:id="1804027987"/>
      <w:r>
        <w:tab/>
      </w:r>
      <w:r w:rsidR="006F43A3">
        <w:t xml:space="preserve">On page </w:t>
      </w:r>
      <w:r w:rsidR="00F41397">
        <w:t>3</w:t>
      </w:r>
      <w:r w:rsidR="00886DDE">
        <w:t>, line 25, after "</w:t>
      </w:r>
      <w:r w:rsidRPr="00886DDE" w:rsidR="00886DDE">
        <w:rPr>
          <w:u w:val="single"/>
        </w:rPr>
        <w:t>all lands</w:t>
      </w:r>
      <w:r w:rsidR="00886DDE">
        <w:t>" insert "</w:t>
      </w:r>
      <w:r w:rsidRPr="00886DDE" w:rsidR="00886DDE">
        <w:rPr>
          <w:u w:val="single"/>
        </w:rPr>
        <w:t>without adjacent existing residential development</w:t>
      </w:r>
      <w:r w:rsidR="00886DDE">
        <w:t>"</w:t>
      </w:r>
    </w:p>
    <w:p w:rsidRPr="006F43A3" w:rsidR="00DF5D0E" w:rsidP="006F43A3" w:rsidRDefault="00DF5D0E">
      <w:pPr>
        <w:suppressLineNumbers/>
        <w:rPr>
          <w:spacing w:val="-3"/>
        </w:rPr>
      </w:pPr>
    </w:p>
    <w:permEnd w:id="1804027987"/>
    <w:p w:rsidR="00ED2EEB" w:rsidP="006F43A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7228431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F43A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52C3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86DDE">
                  <w:t>Narrows the mineral resource land designation requirements for cities and counties</w:t>
                </w:r>
                <w:r w:rsidR="00952C3D">
                  <w:t xml:space="preserve"> under the Growth Management Act</w:t>
                </w:r>
                <w:r w:rsidR="00886DDE">
                  <w:t xml:space="preserve"> to </w:t>
                </w:r>
                <w:r w:rsidR="00952C3D">
                  <w:t xml:space="preserve">only require the designation of </w:t>
                </w:r>
                <w:r w:rsidR="00886DDE">
                  <w:t xml:space="preserve">mineral resource lands </w:t>
                </w:r>
                <w:r w:rsidR="00952C3D">
                  <w:t>that do not have</w:t>
                </w:r>
                <w:r w:rsidR="00886DDE">
                  <w:t xml:space="preserve"> adjacent existing residential</w:t>
                </w:r>
                <w:r w:rsidR="00952C3D">
                  <w:t xml:space="preserve"> development.</w:t>
                </w:r>
              </w:p>
            </w:tc>
          </w:tr>
        </w:sdtContent>
      </w:sdt>
      <w:permEnd w:id="1372284319"/>
    </w:tbl>
    <w:p w:rsidR="00DF5D0E" w:rsidP="006F43A3" w:rsidRDefault="00DF5D0E">
      <w:pPr>
        <w:pStyle w:val="BillEnd"/>
        <w:suppressLineNumbers/>
      </w:pPr>
    </w:p>
    <w:p w:rsidR="00DF5D0E" w:rsidP="006F43A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F43A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A3" w:rsidRDefault="006F43A3" w:rsidP="00DF5D0E">
      <w:r>
        <w:separator/>
      </w:r>
    </w:p>
  </w:endnote>
  <w:endnote w:type="continuationSeparator" w:id="0">
    <w:p w:rsidR="006F43A3" w:rsidRDefault="006F43A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62" w:rsidRDefault="009350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07F04">
    <w:pPr>
      <w:pStyle w:val="AmendDraftFooter"/>
    </w:pPr>
    <w:fldSimple w:instr=" TITLE   \* MERGEFORMAT ">
      <w:r w:rsidR="003C5EC9">
        <w:t>1225-S AMH PIKE LIPS 397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F43A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07F04">
    <w:pPr>
      <w:pStyle w:val="AmendDraftFooter"/>
    </w:pPr>
    <w:fldSimple w:instr=" TITLE   \* MERGEFORMAT ">
      <w:r w:rsidR="003C5EC9">
        <w:t>1225-S AMH PIKE LIPS 397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C5EC9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A3" w:rsidRDefault="006F43A3" w:rsidP="00DF5D0E">
      <w:r>
        <w:separator/>
      </w:r>
    </w:p>
  </w:footnote>
  <w:footnote w:type="continuationSeparator" w:id="0">
    <w:p w:rsidR="006F43A3" w:rsidRDefault="006F43A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62" w:rsidRDefault="00935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C5EC9"/>
    <w:rsid w:val="003E2FC6"/>
    <w:rsid w:val="00492DDC"/>
    <w:rsid w:val="004C6615"/>
    <w:rsid w:val="00523C5A"/>
    <w:rsid w:val="005E69C3"/>
    <w:rsid w:val="00605C39"/>
    <w:rsid w:val="006841E6"/>
    <w:rsid w:val="006F43A3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6DDE"/>
    <w:rsid w:val="008C7E6E"/>
    <w:rsid w:val="00931B84"/>
    <w:rsid w:val="00935062"/>
    <w:rsid w:val="00952C3D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E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7F04"/>
    <w:rsid w:val="00F229DE"/>
    <w:rsid w:val="00F304D3"/>
    <w:rsid w:val="00F41397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2797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1225-S</BillDocName>
  <AmendType>AMH</AmendType>
  <SponsorAcronym>PIKE</SponsorAcronym>
  <DrafterAcronym>LIPS</DrafterAcronym>
  <DraftNumber>397</DraftNumber>
  <ReferenceNumber>SHB 1225</ReferenceNumber>
  <Floor>H AMD</Floor>
  <AmendmentNumber> 98</AmendmentNumber>
  <Sponsors>By Representative Pike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72</Words>
  <Characters>401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1225-S AMH PIKE LIPS 397</dc:title>
  <dc:creator>Jacob Lipson</dc:creator>
  <cp:lastModifiedBy>Lipson, Jacob</cp:lastModifiedBy>
  <cp:revision>8</cp:revision>
  <cp:lastPrinted>2017-02-28T19:24:00Z</cp:lastPrinted>
  <dcterms:created xsi:type="dcterms:W3CDTF">2017-02-28T19:14:00Z</dcterms:created>
  <dcterms:modified xsi:type="dcterms:W3CDTF">2017-02-28T19:24:00Z</dcterms:modified>
</cp:coreProperties>
</file>