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262A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7C74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7C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7C74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7C74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7C74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62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7C74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7C7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422</w:t>
          </w:r>
        </w:sdtContent>
      </w:sdt>
    </w:p>
    <w:p w:rsidR="00DF5D0E" w:rsidP="00605C39" w:rsidRDefault="00B262A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7C74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7C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267C74" w:rsidP="00C8108C" w:rsidRDefault="00DE256E">
      <w:pPr>
        <w:pStyle w:val="Page"/>
      </w:pPr>
      <w:bookmarkStart w:name="StartOfAmendmentBody" w:id="1"/>
      <w:bookmarkEnd w:id="1"/>
      <w:permStart w:edGrp="everyone" w:id="1949661475"/>
      <w:r>
        <w:tab/>
      </w:r>
      <w:r w:rsidR="00267C74">
        <w:t xml:space="preserve">On page </w:t>
      </w:r>
      <w:r w:rsidR="003027C9">
        <w:t>15, after line 26, insert the following:</w:t>
      </w:r>
    </w:p>
    <w:p w:rsidRPr="003027C9" w:rsidR="003027C9" w:rsidP="003027C9" w:rsidRDefault="003027C9">
      <w:pPr>
        <w:pStyle w:val="RCWSLText"/>
      </w:pPr>
      <w:r>
        <w:tab/>
        <w:t>"(16) $93,</w:t>
      </w:r>
      <w:r w:rsidR="00474ECA">
        <w:t>124</w:t>
      </w:r>
      <w:r>
        <w:t>,000 of the motor vehicle account--state appropriation and $2,048,000 of the motor vehicle account--private/local appropriation are provided solely for motor vehicle-related activities, including the collection of motor vehicle excise taxes for a regional transit authority, and related call center support staff.  Important reforms related to the collection of motor vehicle excise taxes for a regional transit authority are included in Senate Bill No. 5893, affecting the department's workload and interaction with millions of vehicle owners.  Therefore, if chapter .</w:t>
      </w:r>
      <w:r w:rsidR="00053B48">
        <w:t xml:space="preserve"> </w:t>
      </w:r>
      <w:r>
        <w:t>.</w:t>
      </w:r>
      <w:r w:rsidR="00053B48">
        <w:t xml:space="preserve"> </w:t>
      </w:r>
      <w:r>
        <w:t>. (Senate Bill No. 5893), Laws of 2017 (regional transit authority motor vehicle excise tax administration) is not enacted by June 30, 2017, the department may not contract with a regional transit authority to collect any motor vehicle excise taxes."</w:t>
      </w:r>
    </w:p>
    <w:p w:rsidRPr="00267C74" w:rsidR="00DF5D0E" w:rsidP="00267C74" w:rsidRDefault="00DF5D0E">
      <w:pPr>
        <w:suppressLineNumbers/>
        <w:rPr>
          <w:spacing w:val="-3"/>
        </w:rPr>
      </w:pPr>
    </w:p>
    <w:permEnd w:id="1949661475"/>
    <w:p w:rsidR="00ED2EEB" w:rsidP="00267C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77693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7C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67C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861E1">
                  <w:t>Conditions the Department of Licensing's authority to contract with a regional transit authority for the collection of a motor vehicle excise tax on the enactment of SB 5893</w:t>
                </w:r>
                <w:r w:rsidR="00474ECA">
                  <w:t xml:space="preserve"> (regional transit authority motor vehicle excise tax administration)</w:t>
                </w:r>
                <w:r w:rsidR="00F861E1">
                  <w:t>.</w:t>
                </w:r>
                <w:r w:rsidRPr="0096303F" w:rsidR="001C1B27">
                  <w:t>  </w:t>
                </w:r>
              </w:p>
              <w:p w:rsidR="00267C74" w:rsidP="00267C74" w:rsidRDefault="00267C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67C74" w:rsidR="00F861E1" w:rsidP="00267C74" w:rsidRDefault="00267C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267C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67769327"/>
    </w:tbl>
    <w:p w:rsidR="00DF5D0E" w:rsidP="00267C74" w:rsidRDefault="00DF5D0E">
      <w:pPr>
        <w:pStyle w:val="BillEnd"/>
        <w:suppressLineNumbers/>
      </w:pPr>
    </w:p>
    <w:p w:rsidR="00DF5D0E" w:rsidP="00267C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7C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74" w:rsidRDefault="00267C74" w:rsidP="00DF5D0E">
      <w:r>
        <w:separator/>
      </w:r>
    </w:p>
  </w:endnote>
  <w:endnote w:type="continuationSeparator" w:id="0">
    <w:p w:rsidR="00267C74" w:rsidRDefault="00267C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C" w:rsidRDefault="00D24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5819">
    <w:pPr>
      <w:pStyle w:val="AmendDraftFooter"/>
    </w:pPr>
    <w:fldSimple w:instr=" TITLE   \* MERGEFORMAT ">
      <w:r w:rsidR="00B262A9">
        <w:t>1147-S AMH HARM HASA 019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67C7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5819">
    <w:pPr>
      <w:pStyle w:val="AmendDraftFooter"/>
    </w:pPr>
    <w:fldSimple w:instr=" TITLE   \* MERGEFORMAT ">
      <w:r w:rsidR="00B262A9">
        <w:t>1147-S AMH HARM HASA 019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262A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74" w:rsidRDefault="00267C74" w:rsidP="00DF5D0E">
      <w:r>
        <w:separator/>
      </w:r>
    </w:p>
  </w:footnote>
  <w:footnote w:type="continuationSeparator" w:id="0">
    <w:p w:rsidR="00267C74" w:rsidRDefault="00267C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C" w:rsidRDefault="00D24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3B48"/>
    <w:rsid w:val="00060D21"/>
    <w:rsid w:val="00065819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67C74"/>
    <w:rsid w:val="00281CBD"/>
    <w:rsid w:val="003027C9"/>
    <w:rsid w:val="00316CD9"/>
    <w:rsid w:val="003E2FC6"/>
    <w:rsid w:val="00474EC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771F0"/>
    <w:rsid w:val="007D1589"/>
    <w:rsid w:val="007D35D4"/>
    <w:rsid w:val="0080314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62A9"/>
    <w:rsid w:val="00B31D1C"/>
    <w:rsid w:val="00B41494"/>
    <w:rsid w:val="00B518D0"/>
    <w:rsid w:val="00B56650"/>
    <w:rsid w:val="00B73E0A"/>
    <w:rsid w:val="00B961E0"/>
    <w:rsid w:val="00BD566A"/>
    <w:rsid w:val="00BF44DF"/>
    <w:rsid w:val="00C61A83"/>
    <w:rsid w:val="00C8108C"/>
    <w:rsid w:val="00D241D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76E"/>
    <w:rsid w:val="00F229DE"/>
    <w:rsid w:val="00F304D3"/>
    <w:rsid w:val="00F4663F"/>
    <w:rsid w:val="00F676CC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F59A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GRAV</SponsorAcronym>
  <DrafterAcronym>HASA</DrafterAcronym>
  <DraftNumber>019</DraftNumber>
  <ReferenceNumber>SHB 1147</ReferenceNumber>
  <Floor>H AMD</Floor>
  <AmendmentNumber> 422</AmendmentNumber>
  <Sponsors>By Representative Graves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108</TotalTime>
  <Pages>1</Pages>
  <Words>202</Words>
  <Characters>1134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1147-S AMH HARM HASA 019</vt:lpstr>
    </vt:vector>
  </TitlesOfParts>
  <Company>Washington State Legislature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GRAV HASA 019</dc:title>
  <dc:creator>Patricia Hasan</dc:creator>
  <cp:lastModifiedBy>Hasan, Patricia</cp:lastModifiedBy>
  <cp:revision>13</cp:revision>
  <cp:lastPrinted>2017-04-03T18:30:00Z</cp:lastPrinted>
  <dcterms:created xsi:type="dcterms:W3CDTF">2017-03-30T19:07:00Z</dcterms:created>
  <dcterms:modified xsi:type="dcterms:W3CDTF">2017-04-03T18:30:00Z</dcterms:modified>
</cp:coreProperties>
</file>