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FD54C3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68688C">
            <w:t>1144-S3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68688C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68688C">
            <w:t>GRIF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68688C">
            <w:t>HATF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68688C">
            <w:t>179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FD54C3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68688C">
            <w:rPr>
              <w:b/>
              <w:u w:val="single"/>
            </w:rPr>
            <w:t>3SHB 1144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68688C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943</w:t>
          </w:r>
        </w:sdtContent>
      </w:sdt>
    </w:p>
    <w:p w:rsidR="00DF5D0E" w:rsidP="00605C39" w:rsidRDefault="00FD54C3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68688C">
            <w:rPr>
              <w:sz w:val="22"/>
            </w:rPr>
            <w:t>By Representative Griffey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68688C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02/14/2018</w:t>
          </w:r>
        </w:p>
      </w:sdtContent>
    </w:sdt>
    <w:p w:rsidR="00D10DC4" w:rsidP="00D10DC4" w:rsidRDefault="00DE256E">
      <w:pPr>
        <w:pStyle w:val="Page"/>
      </w:pPr>
      <w:bookmarkStart w:name="StartOfAmendmentBody" w:id="1"/>
      <w:bookmarkEnd w:id="1"/>
      <w:permStart w:edGrp="everyone" w:id="874789245"/>
      <w:r>
        <w:tab/>
      </w:r>
      <w:r w:rsidR="00D10DC4">
        <w:t>On page 3, after line 15, insert the following:</w:t>
      </w:r>
    </w:p>
    <w:p w:rsidR="00D10DC4" w:rsidP="00D10DC4" w:rsidRDefault="00D10DC4">
      <w:pPr>
        <w:pStyle w:val="RCWSLText"/>
      </w:pPr>
    </w:p>
    <w:p w:rsidRPr="00E620E9" w:rsidR="00D10DC4" w:rsidP="00D10DC4" w:rsidRDefault="00D10DC4">
      <w:pPr>
        <w:pStyle w:val="RCWSLText"/>
        <w:rPr>
          <w:u w:val="single"/>
        </w:rPr>
      </w:pPr>
      <w:r>
        <w:tab/>
        <w:t>"</w:t>
      </w:r>
      <w:r w:rsidRPr="00E620E9">
        <w:rPr>
          <w:u w:val="single"/>
        </w:rPr>
        <w:t xml:space="preserve">(5)  The department of commerce </w:t>
      </w:r>
      <w:r w:rsidR="004E3DFE">
        <w:rPr>
          <w:u w:val="single"/>
        </w:rPr>
        <w:t xml:space="preserve">shall </w:t>
      </w:r>
      <w:r w:rsidRPr="00E620E9">
        <w:rPr>
          <w:u w:val="single"/>
        </w:rPr>
        <w:t>submit to the legisla</w:t>
      </w:r>
      <w:r>
        <w:rPr>
          <w:u w:val="single"/>
        </w:rPr>
        <w:t>ture, no later than July 1, 2018</w:t>
      </w:r>
      <w:r w:rsidRPr="00E620E9">
        <w:rPr>
          <w:u w:val="single"/>
        </w:rPr>
        <w:t xml:space="preserve">, a report that examines the nexus between increased hydroelectric output in the state and reduced greenhouse gas emissions in the state, as a result of reduced reliance on fossil-fuel based energy generation, and that makes recommendations on all available methods to incentivize increased hydroelectric output in the state in order to reduce greenhouse gas emissions. </w:t>
      </w:r>
    </w:p>
    <w:p w:rsidR="0068688C" w:rsidP="00D10DC4" w:rsidRDefault="00D10DC4">
      <w:pPr>
        <w:pStyle w:val="Page"/>
      </w:pPr>
      <w:r w:rsidRPr="00E620E9">
        <w:tab/>
      </w:r>
      <w:r w:rsidRPr="00E620E9">
        <w:rPr>
          <w:u w:val="single"/>
        </w:rPr>
        <w:t xml:space="preserve">(6)  None of the greenhouse gas emissions reduction goals in this section shall have the force of law unless all recommendations of the report in subsection (5) </w:t>
      </w:r>
      <w:r w:rsidR="004E3DFE">
        <w:rPr>
          <w:u w:val="single"/>
        </w:rPr>
        <w:t xml:space="preserve">of this section </w:t>
      </w:r>
      <w:r w:rsidRPr="00E620E9">
        <w:rPr>
          <w:u w:val="single"/>
        </w:rPr>
        <w:t>have been enacted into law no later than December 31, 2019.</w:t>
      </w:r>
      <w:r>
        <w:t>"</w:t>
      </w:r>
    </w:p>
    <w:p w:rsidRPr="0068688C" w:rsidR="00DF5D0E" w:rsidP="0068688C" w:rsidRDefault="00DF5D0E">
      <w:pPr>
        <w:suppressLineNumbers/>
        <w:rPr>
          <w:spacing w:val="-3"/>
        </w:rPr>
      </w:pPr>
    </w:p>
    <w:permEnd w:id="874789245"/>
    <w:p w:rsidR="00ED2EEB" w:rsidP="0068688C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351683010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68688C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D10DC4" w:rsidP="00D10DC4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D10DC4">
                  <w:rPr>
                    <w:u w:val="single"/>
                  </w:rPr>
                  <w:t>EFFECT:</w:t>
                </w:r>
                <w:r w:rsidRPr="0096303F" w:rsidR="00D10DC4">
                  <w:t>  </w:t>
                </w:r>
                <w:r w:rsidR="00D10DC4">
                  <w:t xml:space="preserve">Directs the Department of Commerce </w:t>
                </w:r>
                <w:r w:rsidR="004E3DFE">
                  <w:t xml:space="preserve">(Commerce) </w:t>
                </w:r>
                <w:r w:rsidR="00D10DC4">
                  <w:t xml:space="preserve">to submit to the Legislature by July 1, 2018 a report that examines the relationship between increased use of hydroelectric power in </w:t>
                </w:r>
                <w:r w:rsidR="004E3DFE">
                  <w:t xml:space="preserve">the state </w:t>
                </w:r>
                <w:r w:rsidR="00D10DC4">
                  <w:t xml:space="preserve">and the corresponding reduction in use of fossil-fuel based energy sources in </w:t>
                </w:r>
                <w:r w:rsidR="004E3DFE">
                  <w:t>the state</w:t>
                </w:r>
                <w:r w:rsidR="00D10DC4">
                  <w:t xml:space="preserve">, and that makes recommendations on ways in which to incentivize the increased use of hydroelectric power in </w:t>
                </w:r>
                <w:r w:rsidR="004E3DFE">
                  <w:t xml:space="preserve">the state </w:t>
                </w:r>
                <w:r w:rsidR="00D10DC4">
                  <w:t xml:space="preserve">in order to reduce </w:t>
                </w:r>
                <w:r w:rsidR="004E3DFE">
                  <w:t xml:space="preserve">the state's </w:t>
                </w:r>
                <w:r w:rsidR="00D10DC4">
                  <w:t xml:space="preserve">greenhouse gas emissions.  Provides that </w:t>
                </w:r>
                <w:r w:rsidR="004E3DFE">
                  <w:t xml:space="preserve">the state's </w:t>
                </w:r>
                <w:r w:rsidR="00D10DC4">
                  <w:t xml:space="preserve">greenhouse gas emissions reductions shall be advisory only, and not binding, unless </w:t>
                </w:r>
                <w:r w:rsidR="004E3DFE">
                  <w:t xml:space="preserve">the state </w:t>
                </w:r>
                <w:r w:rsidR="00D10DC4">
                  <w:t xml:space="preserve">enacts into law by December 31, 2019 all of the recommendations made in the Commerce report. </w:t>
                </w:r>
                <w:r w:rsidRPr="0096303F" w:rsidR="00D10DC4">
                  <w:t> </w:t>
                </w:r>
              </w:p>
              <w:p w:rsidRPr="0096303F" w:rsidR="001C1B27" w:rsidP="0068688C" w:rsidRDefault="001C1B27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>   </w:t>
                </w:r>
              </w:p>
              <w:p w:rsidRPr="007D1589" w:rsidR="001B4E53" w:rsidP="0068688C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351683010"/>
    </w:tbl>
    <w:p w:rsidR="00DF5D0E" w:rsidP="0068688C" w:rsidRDefault="00DF5D0E">
      <w:pPr>
        <w:pStyle w:val="BillEnd"/>
        <w:suppressLineNumbers/>
      </w:pPr>
    </w:p>
    <w:p w:rsidR="00DF5D0E" w:rsidP="0068688C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68688C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88C" w:rsidRDefault="0068688C" w:rsidP="00DF5D0E">
      <w:r>
        <w:separator/>
      </w:r>
    </w:p>
  </w:endnote>
  <w:endnote w:type="continuationSeparator" w:id="0">
    <w:p w:rsidR="0068688C" w:rsidRDefault="0068688C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050" w:rsidRDefault="003420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FD54C3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1144-S3 AMH GRIF HATF 179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68688C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FD54C3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1144-S3 AMH GRIF HATF 179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88C" w:rsidRDefault="0068688C" w:rsidP="00DF5D0E">
      <w:r>
        <w:separator/>
      </w:r>
    </w:p>
  </w:footnote>
  <w:footnote w:type="continuationSeparator" w:id="0">
    <w:p w:rsidR="0068688C" w:rsidRDefault="0068688C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050" w:rsidRDefault="003420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42050"/>
    <w:rsid w:val="0037791C"/>
    <w:rsid w:val="003E2FC6"/>
    <w:rsid w:val="003E4B1A"/>
    <w:rsid w:val="00492DDC"/>
    <w:rsid w:val="004C6615"/>
    <w:rsid w:val="004E3DFE"/>
    <w:rsid w:val="00523C5A"/>
    <w:rsid w:val="00545266"/>
    <w:rsid w:val="005E69C3"/>
    <w:rsid w:val="00605C39"/>
    <w:rsid w:val="006841E6"/>
    <w:rsid w:val="0068688C"/>
    <w:rsid w:val="00687CA1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10DC4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  <w:rsid w:val="00FD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1B7CF7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1144-S3</BillDocName>
  <AmendType>AMH</AmendType>
  <SponsorAcronym>GRIF</SponsorAcronym>
  <DrafterAcronym>HATF</DrafterAcronym>
  <DraftNumber>179</DraftNumber>
  <ReferenceNumber>3SHB 1144</ReferenceNumber>
  <Floor>H AMD</Floor>
  <AmendmentNumber> 943</AmendmentNumber>
  <Sponsors>By Representative Griffey</Sponsors>
  <FloorAction>NOT ADOPTED 02/14/2018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4</TotalTime>
  <Pages>1</Pages>
  <Words>255</Words>
  <Characters>1318</Characters>
  <Application>Microsoft Office Word</Application>
  <DocSecurity>8</DocSecurity>
  <Lines>39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1144-S3 AMH GRIF HATF 179</dc:title>
  <dc:creator>Robert Hatfield</dc:creator>
  <cp:lastModifiedBy>Hatfield, Robert</cp:lastModifiedBy>
  <cp:revision>9</cp:revision>
  <cp:lastPrinted>2018-02-12T17:07:00Z</cp:lastPrinted>
  <dcterms:created xsi:type="dcterms:W3CDTF">2018-02-12T05:32:00Z</dcterms:created>
  <dcterms:modified xsi:type="dcterms:W3CDTF">2018-02-12T17:07:00Z</dcterms:modified>
</cp:coreProperties>
</file>