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81A4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8053E">
            <w:t>1047-S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805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8053E">
            <w:t>PETE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8053E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8053E">
            <w:t>016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81A4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8053E">
            <w:rPr>
              <w:b/>
              <w:u w:val="single"/>
            </w:rPr>
            <w:t>SHB 1047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8053E">
            <w:t>H AMD TO H AMD (H-3752.1/18)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682</w:t>
          </w:r>
        </w:sdtContent>
      </w:sdt>
    </w:p>
    <w:p w:rsidR="00DF5D0E" w:rsidP="00605C39" w:rsidRDefault="00581A4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8053E">
            <w:rPr>
              <w:sz w:val="22"/>
            </w:rPr>
            <w:t>By Representative Peterson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8053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02/09/2018</w:t>
          </w:r>
        </w:p>
      </w:sdtContent>
    </w:sdt>
    <w:p w:rsidRPr="00B8053E" w:rsidR="00DF5D0E" w:rsidP="008035DB" w:rsidRDefault="00DE256E">
      <w:pPr>
        <w:pStyle w:val="Page"/>
      </w:pPr>
      <w:bookmarkStart w:name="StartOfAmendmentBody" w:id="1"/>
      <w:bookmarkEnd w:id="1"/>
      <w:permStart w:edGrp="everyone" w:id="157561281"/>
      <w:r>
        <w:tab/>
      </w:r>
      <w:r w:rsidR="00B8053E">
        <w:t xml:space="preserve">On page </w:t>
      </w:r>
      <w:r w:rsidR="008035DB">
        <w:t>17, at the beginning of line 21</w:t>
      </w:r>
      <w:r w:rsidR="003B77E7">
        <w:t xml:space="preserve"> of the striking amendment</w:t>
      </w:r>
      <w:r w:rsidR="008035DB">
        <w:t>, strike "eighteen" and insert "twelve"</w:t>
      </w:r>
    </w:p>
    <w:permEnd w:id="157561281"/>
    <w:p w:rsidR="00ED2EEB" w:rsidP="00B8053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831356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8053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7400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035DB">
                  <w:t xml:space="preserve">Reduces the </w:t>
                </w:r>
                <w:r w:rsidR="00574008">
                  <w:t>time period in which a</w:t>
                </w:r>
                <w:r w:rsidR="008035DB">
                  <w:t xml:space="preserve"> county may enforce a grandfathered ordinance after an approved </w:t>
                </w:r>
                <w:r w:rsidR="00574008">
                  <w:t>drug take back program begins operating</w:t>
                </w:r>
                <w:r w:rsidR="008035DB">
                  <w:t xml:space="preserve"> and a manufacturer in compliance with a grandfathered ordinance is </w:t>
                </w:r>
                <w:r w:rsidR="00574008">
                  <w:t xml:space="preserve">considered </w:t>
                </w:r>
                <w:r w:rsidR="008035DB">
                  <w:t>in compliance with the state law for purposes of that county</w:t>
                </w:r>
                <w:r w:rsidR="00574008">
                  <w:t>, from eighteen months to twelve months</w:t>
                </w:r>
                <w:r w:rsidR="008035DB">
                  <w:t>.</w:t>
                </w:r>
              </w:p>
            </w:tc>
          </w:tr>
        </w:sdtContent>
      </w:sdt>
      <w:permEnd w:id="1783135659"/>
    </w:tbl>
    <w:p w:rsidR="00DF5D0E" w:rsidP="00B8053E" w:rsidRDefault="00DF5D0E">
      <w:pPr>
        <w:pStyle w:val="BillEnd"/>
        <w:suppressLineNumbers/>
      </w:pPr>
    </w:p>
    <w:p w:rsidR="00DF5D0E" w:rsidP="00B8053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8053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3E" w:rsidRDefault="00B8053E" w:rsidP="00DF5D0E">
      <w:r>
        <w:separator/>
      </w:r>
    </w:p>
  </w:endnote>
  <w:endnote w:type="continuationSeparator" w:id="0">
    <w:p w:rsidR="00B8053E" w:rsidRDefault="00B805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7F" w:rsidRDefault="007B6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F29B4">
    <w:pPr>
      <w:pStyle w:val="AmendDraftFooter"/>
    </w:pPr>
    <w:fldSimple w:instr=" TITLE   \* MERGEFORMAT ">
      <w:r w:rsidR="00581A49">
        <w:t>1047-S AMH PETE WEIK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8053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F29B4">
    <w:pPr>
      <w:pStyle w:val="AmendDraftFooter"/>
    </w:pPr>
    <w:fldSimple w:instr=" TITLE   \* MERGEFORMAT ">
      <w:r w:rsidR="00581A49">
        <w:t>1047-S AMH PETE WEIK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81A49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3E" w:rsidRDefault="00B8053E" w:rsidP="00DF5D0E">
      <w:r>
        <w:separator/>
      </w:r>
    </w:p>
  </w:footnote>
  <w:footnote w:type="continuationSeparator" w:id="0">
    <w:p w:rsidR="00B8053E" w:rsidRDefault="00B805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7F" w:rsidRDefault="007B6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1F29B4"/>
    <w:rsid w:val="00217E8A"/>
    <w:rsid w:val="00265296"/>
    <w:rsid w:val="00281CBD"/>
    <w:rsid w:val="00316CD9"/>
    <w:rsid w:val="003B77E7"/>
    <w:rsid w:val="003E2FC6"/>
    <w:rsid w:val="00492DDC"/>
    <w:rsid w:val="004C6615"/>
    <w:rsid w:val="00523C5A"/>
    <w:rsid w:val="00574008"/>
    <w:rsid w:val="00581A49"/>
    <w:rsid w:val="005E69C3"/>
    <w:rsid w:val="00605C39"/>
    <w:rsid w:val="006841E6"/>
    <w:rsid w:val="006C0799"/>
    <w:rsid w:val="006F7027"/>
    <w:rsid w:val="007049E4"/>
    <w:rsid w:val="0072335D"/>
    <w:rsid w:val="0072541D"/>
    <w:rsid w:val="00757317"/>
    <w:rsid w:val="007769AF"/>
    <w:rsid w:val="007B6E7F"/>
    <w:rsid w:val="007D1589"/>
    <w:rsid w:val="007D35D4"/>
    <w:rsid w:val="008035DB"/>
    <w:rsid w:val="0083749C"/>
    <w:rsid w:val="008443FE"/>
    <w:rsid w:val="00846034"/>
    <w:rsid w:val="008C7E6E"/>
    <w:rsid w:val="00931B84"/>
    <w:rsid w:val="0096303F"/>
    <w:rsid w:val="00972869"/>
    <w:rsid w:val="00984CD1"/>
    <w:rsid w:val="00991B8E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053E"/>
    <w:rsid w:val="00B961E0"/>
    <w:rsid w:val="00BF44DF"/>
    <w:rsid w:val="00C61A83"/>
    <w:rsid w:val="00C8108C"/>
    <w:rsid w:val="00C93F1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729C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1047-S</BillDocName>
  <AmendType>AMH</AmendType>
  <SponsorAcronym>PETE</SponsorAcronym>
  <DrafterAcronym>WEIK</DrafterAcronym>
  <DraftNumber>016</DraftNumber>
  <ReferenceNumber>SHB 1047</ReferenceNumber>
  <Floor>H AMD TO H AMD (H-3752.1/18)</Floor>
  <AmendmentNumber> 682</AmendmentNumber>
  <Sponsors>By Representative Peterson</Sponsors>
  <FloorAction>WITHDRAWN 02/09/2018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98</Words>
  <Characters>492</Characters>
  <Application>Microsoft Office Word</Application>
  <DocSecurity>8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1047-S AMH PETE WEIK 016</vt:lpstr>
    </vt:vector>
  </TitlesOfParts>
  <Company>Washington State Legislature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1047-S AMH PETE WEIK 016</dc:title>
  <dc:creator>Kim Weidenaar</dc:creator>
  <cp:lastModifiedBy>Weidenaar, Kim</cp:lastModifiedBy>
  <cp:revision>9</cp:revision>
  <cp:lastPrinted>2018-01-18T00:17:00Z</cp:lastPrinted>
  <dcterms:created xsi:type="dcterms:W3CDTF">2018-01-17T18:53:00Z</dcterms:created>
  <dcterms:modified xsi:type="dcterms:W3CDTF">2018-01-18T00:17:00Z</dcterms:modified>
</cp:coreProperties>
</file>