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7a3fec7de445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8720</w:t>
      </w:r>
    </w:p>
    <w:p/>
    <w:p/>
    <w:p>
      <w:r>
        <w:t xml:space="preserve">By </w:t>
      </w:r>
      <w:r>
        <w:t>Senators Dansel, Litzow, Ericksen, Sheldon, Carlyle, Hasegawa, Hobbs, Chase, Takko, Billig, Conway, Fraser, Dammeier, Honeyford, Jayapal, and Pedersen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A teacher in a small rural school district is often presented with unique challenges, expectations, and opportunities of the type not typically experienced in urban districts;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Catherine Diane Wilson has spent her entire 37-year career as a teacher in rural districts, with the first 7 years at J.L. Crowe Secondary School in Trail, British Columbia, followed by 30 consecutive years in the neighboring Northport School District in Stevens County;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Through the course of her career, Ms. Wilson has posted some varied and remarkable achievements, including starting the first boys' volleyball team at Northport High, and organizing and leading a month long trip to Europe in 1997 for 11 students--after first having to raise $14,000 through a community wide effort to cover travel expenses;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Ms. Wilson was the force behind the North Port Pioneer, the first and only student-generated newspaper at Northport High, which she managed and nurtured for 15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Ms. Wilson invigorated the drama/theater and performing arts program during a time when other arts programs in the district were getting cut, and for many years was one of the instigators of the famous teacher Christmas skits;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Ms. Wilson once caused a very surprised truck driver to swerve and hit a guardrail after he saw her riding down the street on her bicycle wearing a Teletubby costume for school spirit week;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With the assistance of a retired local newspaper editor, Ms. Wilson produced a video that showed antiquated school supplies and infrastructure at Northport, featuring textbooks with lice in the seams, moldy walls and carpeting, asbestos-coated ceilings, and a female school bus driver chaining up in the mud;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Ms. Wilson then shared the video with the late Senator Bob Morton to show to the Legislature as a way of seeking funding for rural schools that would be less reliant on matching levies;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Ms. Wilson has spent her career teaching in a number of disciplines, including French, English, and filling in wherever needed while promoting health, fitness, and the expanded use of technology;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Ms. Wilson is retiring this June after a long and enjoyable career that made a huge difference in the lives of many Northport students;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the career of Catherine Diane Wilson as a living example of the kind of devotion, commitment, and dedication that all teachers in rural districts in Washington face through the course of their careers;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copies of this resolution be transmitted to the Superintendent of the Northport School District in the honor of Ms. Wilson's distinguished teaching career.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8720,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February 26, 2016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c04136e124bde" /></Relationships>
</file>