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67f3084a742e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8689</w:t>
      </w:r>
    </w:p>
    <w:p/>
    <w:p/>
    <w:p>
      <w:r>
        <w:t xml:space="preserve">By </w:t>
      </w:r>
      <w:r>
        <w:t>Senator Hargrove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L. Feeley has faithfully served the people of the state of Washington as Senator Hargrove's Legislative Assistant for 23 years;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is the only known person feisty enough to be able to have that tenure in that position with an aging, grumpy senator;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Senator Hargrove had the wisdom to convince Patsy to come to work for him after she was a staffer on his opponent's campaign;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has served the citizens of the 24th district faithfully outside of her senate position as a member of boards on homelessness, civil service, and various other issues; and as a guardian ad litem;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She further served the citizens of the 24th district by advocating on their behalf with state agencies, indeed garnering a reputation as a fierce, smart, and coveted ally in these matters;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Patsy's presence and knowledge is a highly valued contribution to all the legislative offices in the 24th district;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has been described as a "force of nature," not being deterred by any of life's obstacles;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Feeley has earned the Lifetime Service Award from the Democrats of Clallam County;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Senator Hargrove cannot thank Patsy enough for the rock steady presence she has been in his office and life, being not just a staff member, but a good friend;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Patsy is irreplaceable; a true treasure and an inspirational Washingtonian;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 THEREFORE, BE IT RESOLVED, That the Senate of the State of Washington acknowledge and thank Patsy L. Feeley for her service to the people of our great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3af4618764a08" /></Relationships>
</file>