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959b4f9c094660" /></Relationships>
</file>

<file path=word/document.xml><?xml version="1.0" encoding="utf-8"?>
<w:document xmlns:w="http://schemas.openxmlformats.org/wordprocessingml/2006/main">
  <w:body>
    <w:p>
      <w:pPr>
        <w:jc w:val="center"/>
      </w:pPr>
      <w:r>
        <w:t>SENATE RESOLUTION</w:t>
      </w:r>
    </w:p>
    <w:p>
      <w:pPr>
        <w:jc w:val="center"/>
      </w:pPr>
      <w:r>
        <w:t>8677</w:t>
      </w:r>
    </w:p>
    <w:p/>
    <w:p/>
    <w:p>
      <w:r>
        <w:t xml:space="preserve">By </w:t>
      </w:r>
      <w:r>
        <w:t>Senators Fain, Kohl-Welles, Nelson, Roach, and Fraser</w:t>
      </w:r>
    </w:p>
    <w:p/>
    <w:p>
      <w:pPr>
        <w:ind w:left="0" w:right="0" w:firstLine="360"/>
        <w:jc w:val="both"/>
      </w:pPr>
      <w:r>
        <w:rPr/>
        <w:t xml:space="preserve">WHEREAS, Larry Phillips is a life-long Washingtonian, born and raised in the Mount Baker and Magnolia neighborhoods of Seattle; and</w:t>
      </w:r>
    </w:p>
    <w:p>
      <w:pPr>
        <w:ind w:left="0" w:right="0" w:firstLine="360"/>
        <w:jc w:val="both"/>
      </w:pPr>
      <w:r>
        <w:rPr/>
        <w:t xml:space="preserve">WHEREAS, Before his time on the King County Council, Larry Phillips served two terms in the Washington State House of Representatives; and</w:t>
      </w:r>
    </w:p>
    <w:p>
      <w:pPr>
        <w:ind w:left="0" w:right="0" w:firstLine="360"/>
        <w:jc w:val="both"/>
      </w:pPr>
      <w:r>
        <w:rPr/>
        <w:t xml:space="preserve">WHEREAS, Larry Phillips served on the King County Council from 1992 until his retirement in 2015, representing parts of downtown and North Seattle; and</w:t>
      </w:r>
    </w:p>
    <w:p>
      <w:pPr>
        <w:ind w:left="0" w:right="0" w:firstLine="360"/>
        <w:jc w:val="both"/>
      </w:pPr>
      <w:r>
        <w:rPr/>
        <w:t xml:space="preserve">WHEREAS, Larry Phillips has dedicated his time on the King County Council to preserving King County's natural environment for future generations, encouraging growth of public transportation, and the development of clean energy; and</w:t>
      </w:r>
    </w:p>
    <w:p>
      <w:pPr>
        <w:ind w:left="0" w:right="0" w:firstLine="360"/>
        <w:jc w:val="both"/>
      </w:pPr>
      <w:r>
        <w:rPr/>
        <w:t xml:space="preserve">WHEREAS, Responding to the federal listing of the Chinook Salmon as an endangered species, Larry Phillips pushed to designate and preserve over 150,000 acres of farmland and forests as salmon habitat; and</w:t>
      </w:r>
    </w:p>
    <w:p>
      <w:pPr>
        <w:ind w:left="0" w:right="0" w:firstLine="360"/>
        <w:jc w:val="both"/>
      </w:pPr>
      <w:r>
        <w:rPr/>
        <w:t xml:space="preserve">WHEREAS, Larry Phillips helped create and serves on the board of King County's 4Culture program, which promotes the arts, preserves our history, celebrates our heritage, and provides public art exhibitions; and</w:t>
      </w:r>
    </w:p>
    <w:p>
      <w:pPr>
        <w:ind w:left="0" w:right="0" w:firstLine="360"/>
        <w:jc w:val="both"/>
      </w:pPr>
      <w:r>
        <w:rPr/>
        <w:t xml:space="preserve">WHEREAS, He also serves on the boards of Sound Transit, Climate Communities, the Cedar River Council, the Salmon Recovery Council, the Woodland Park Zoo Society, and the Henry M. Jackson Foundation; and</w:t>
      </w:r>
    </w:p>
    <w:p>
      <w:pPr>
        <w:ind w:left="0" w:right="0" w:firstLine="360"/>
        <w:jc w:val="both"/>
      </w:pPr>
      <w:r>
        <w:rPr/>
        <w:t xml:space="preserve">WHEREAS, Larry Phillips worked closely with United States Senator Henry "Scoop" Jackson on labor and tax issues; and</w:t>
      </w:r>
    </w:p>
    <w:p>
      <w:pPr>
        <w:ind w:left="0" w:right="0" w:firstLine="360"/>
        <w:jc w:val="both"/>
      </w:pPr>
      <w:r>
        <w:rPr/>
        <w:t xml:space="preserve">WHEREAS, He was honored as the 2001 Public Official of the Year by the Seattle Municipal League for his work on land preservation and growth management;</w:t>
      </w:r>
    </w:p>
    <w:p>
      <w:pPr>
        <w:ind w:left="0" w:right="0" w:firstLine="360"/>
        <w:jc w:val="both"/>
      </w:pPr>
      <w:r>
        <w:rPr/>
        <w:t xml:space="preserve">NOW, THEREFORE, BE IT RESOLVED, That the Senate recognize King County Councilmember Larry Phillips for his public life, which he led with honor and transparency, and gave all of himself in service of King County and the people of Washington State.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8677,</w:t>
      </w:r>
    </w:p>
    <w:p>
      <w:pPr>
        <w:ind w:left="0" w:right="0" w:firstLine="0"/>
        <w:jc w:val="both"/>
      </w:pPr>
      <w:r>
        <w:rPr/>
        <w:t xml:space="preserve">adopted by the Senate</w:t>
      </w:r>
    </w:p>
    <w:p>
      <w:pPr>
        <w:ind w:left="0" w:right="0" w:firstLine="0"/>
        <w:jc w:val="both"/>
      </w:pPr>
      <w:r>
        <w:rPr/>
        <w:t xml:space="preserve">April 22,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a8c944ad204a10" /></Relationships>
</file>