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50ca0b5a403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8653</w:t>
      </w:r>
    </w:p>
    <w:p/>
    <w:p/>
    <w:p>
      <w:r>
        <w:t xml:space="preserve">By </w:t>
      </w:r>
      <w:r>
        <w:t>Senators Kohl-Welles, Jayapal, Chase, Parlette, Hobbs, Mullet, Nelson, Fraser, Keiser, Hargrove, Ranker, McCoy, Hasegawa, Conway, Darneille, Cleveland, Billig, Rolfes, McAuliffe, Frockt, Pedersen, Sheldon, and Fain</w:t>
      </w:r>
    </w:p>
    <w:p/>
    <w:p>
      <w:pPr>
        <w:ind w:left="0" w:right="0" w:firstLine="360"/>
        <w:jc w:val="both"/>
      </w:pPr>
      <w:r>
        <w:rPr/>
        <w:t xml:space="preserve">WHEREAS, William P. Gerberding served with great distinction as the longest serving president of the University of Washington from 1979 to 1995; and</w:t>
      </w:r>
    </w:p>
    <w:p>
      <w:pPr>
        <w:ind w:left="0" w:right="0" w:firstLine="360"/>
        <w:jc w:val="both"/>
      </w:pPr>
      <w:r>
        <w:rPr/>
        <w:t xml:space="preserve">WHEREAS, His steadfast advocacy and bold leadership steered the University through some of its most turbulent financial times to emerge stronger than ever before in both academic programs and facilities; and</w:t>
      </w:r>
    </w:p>
    <w:p>
      <w:pPr>
        <w:ind w:left="0" w:right="0" w:firstLine="360"/>
        <w:jc w:val="both"/>
      </w:pPr>
      <w:r>
        <w:rPr/>
        <w:t xml:space="preserve">WHEREAS, His spirit and civility, his grace and wit, his integrity, and capacious intellect was appreciated across the campus and across the state by students and faculty alike; and</w:t>
      </w:r>
    </w:p>
    <w:p>
      <w:pPr>
        <w:ind w:left="0" w:right="0" w:firstLine="360"/>
        <w:jc w:val="both"/>
      </w:pPr>
      <w:r>
        <w:rPr/>
        <w:t xml:space="preserve">WHEREAS, His success is seen in every corner of the University's campuses, from distinguished faculty to splendid buildings to an unparalleled philanthropic program providing support to all Washingtonians; and</w:t>
      </w:r>
    </w:p>
    <w:p>
      <w:pPr>
        <w:ind w:left="0" w:right="0" w:firstLine="360"/>
        <w:jc w:val="both"/>
      </w:pPr>
      <w:r>
        <w:rPr/>
        <w:t xml:space="preserve">WHEREAS, During his tenure as president 125,000 students graduated from the University of Washington, including winners of four Nobel Prizes, and the University kicked off a new era of public and private support; and</w:t>
      </w:r>
    </w:p>
    <w:p>
      <w:pPr>
        <w:ind w:left="0" w:right="0" w:firstLine="360"/>
        <w:jc w:val="both"/>
      </w:pPr>
      <w:r>
        <w:rPr/>
        <w:t xml:space="preserve">WHEREAS, The University of Washington and Washington state are a far better place for his having been here;</w:t>
      </w:r>
    </w:p>
    <w:p>
      <w:pPr>
        <w:ind w:left="0" w:right="0" w:firstLine="360"/>
        <w:jc w:val="both"/>
      </w:pPr>
      <w:r>
        <w:rPr/>
        <w:t xml:space="preserve">NOW, THEREFORE, BE IT RESOLVED, That the members of the Washington State Senate express their gratitude for his leadership and exceptional contributions to the University, and that we honor his lasting legacy.</w:t>
      </w:r>
    </w:p>
    <w:p>
      <w:pPr>
        <w:ind w:left="0" w:right="0" w:firstLine="0"/>
        <w:jc w:val="both"/>
      </w:pPr>
      <w:r>
        <w:rPr/>
        <w:t xml:space="preserve">I, Hunter G. Goodman, Secretary of the Senate,</w:t>
      </w:r>
    </w:p>
    <w:p>
      <w:pPr>
        <w:ind w:left="0" w:right="0" w:firstLine="0"/>
        <w:jc w:val="both"/>
      </w:pPr>
      <w:r>
        <w:rPr/>
        <w:t xml:space="preserve">do hereby certify that this is a true and</w:t>
      </w:r>
    </w:p>
    <w:p>
      <w:pPr>
        <w:ind w:left="0" w:right="0" w:firstLine="0"/>
        <w:jc w:val="both"/>
      </w:pPr>
      <w:r>
        <w:rPr/>
        <w:t xml:space="preserve">correct copy of Senate Resolution 8653,</w:t>
      </w:r>
    </w:p>
    <w:p>
      <w:pPr>
        <w:ind w:left="0" w:right="0" w:firstLine="0"/>
        <w:jc w:val="both"/>
      </w:pPr>
      <w:r>
        <w:rPr/>
        <w:t xml:space="preserve">adopted by the Senate</w:t>
      </w:r>
    </w:p>
    <w:p>
      <w:pPr>
        <w:ind w:left="0" w:right="0" w:firstLine="0"/>
        <w:jc w:val="both"/>
      </w:pPr>
      <w:r>
        <w:rPr/>
        <w:t xml:space="preserve">March 31, 2015</w:t>
      </w:r>
    </w:p>
    <w:p>
      <w:pPr>
        <w:ind w:left="0" w:right="0" w:firstLine="0"/>
        <w:jc w:val="both"/>
      </w:pPr>
      <w:r>
        <w:rPr/>
        <w:t xml:space="preserve">HUNTER G. GOODMAN</w:t>
      </w:r>
    </w:p>
    <w:p>
      <w:pPr>
        <w:ind w:left="0" w:right="0" w:firstLine="0"/>
        <w:jc w:val="both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63fef149747fa" /></Relationships>
</file>