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8e87422d4c45f4" /></Relationships>
</file>

<file path=word/document.xml><?xml version="1.0" encoding="utf-8"?>
<w:document xmlns:w="http://schemas.openxmlformats.org/wordprocessingml/2006/main">
  <w:body>
    <w:p>
      <w:pPr>
        <w:jc w:val="center"/>
      </w:pPr>
      <w:r>
        <w:t>SENATE RESOLUTION</w:t>
      </w:r>
    </w:p>
    <w:p>
      <w:pPr>
        <w:jc w:val="center"/>
      </w:pPr>
      <w:r>
        <w:t>8649</w:t>
      </w:r>
    </w:p>
    <w:p/>
    <w:p/>
    <w:p>
      <w:r>
        <w:t xml:space="preserve">By </w:t>
      </w:r>
      <w:r>
        <w:t>Senators Kohl-Welles, Pedersen, Fraser, Billig, Parlette, Padden, Hewitt, Becker, Hill, Keiser, Hatfield, Hasegawa, Conway, Ericksen, Pearson, Dammeier, Frockt, O'Ban, Warnick, Brown, Nelson, Braun, Dansel, Rolfes, Liias, Jayapal, and Roach</w:t>
      </w:r>
    </w:p>
    <w:p/>
    <w:p>
      <w:pPr>
        <w:ind w:left="0" w:right="0" w:firstLine="360"/>
        <w:jc w:val="both"/>
      </w:pPr>
      <w:r>
        <w:rPr/>
        <w:t xml:space="preserve">WHEREAS, People of all ethnic and cultural heritage live in Washington State, sharing their traditions, histories, and cultures with the citizens of our state; and</w:t>
      </w:r>
    </w:p>
    <w:p>
      <w:pPr>
        <w:ind w:left="0" w:right="0" w:firstLine="360"/>
        <w:jc w:val="both"/>
      </w:pPr>
      <w:r>
        <w:rPr/>
        <w:t xml:space="preserve">WHEREAS, The State of Washington recognizes the great cultural contributions made by the many generations and individuals of Norwegian descent residing in our state, particularly in Ballard; and</w:t>
      </w:r>
    </w:p>
    <w:p>
      <w:pPr>
        <w:ind w:left="0" w:right="0" w:firstLine="360"/>
        <w:jc w:val="both"/>
      </w:pPr>
      <w:r>
        <w:rPr/>
        <w:t xml:space="preserve">WHEREAS, Since 1889, the greater Seattle area and beyond have joined in celebrating Norway's Constitution Day on the 17th of May by hosting a 17th of May, or "Syttende Mai," Festival and parade in Ballard to honor the day in 1814 when Norway declared its independence by signing its constitution, making this the 126th anniversary of the Festival; and</w:t>
      </w:r>
    </w:p>
    <w:p>
      <w:pPr>
        <w:ind w:left="0" w:right="0" w:firstLine="360"/>
        <w:jc w:val="both"/>
      </w:pPr>
      <w:r>
        <w:rPr/>
        <w:t xml:space="preserve">WHEREAS, The Ballard 17th of May parade is one of the largest ethnic parades in the United States, and the largest 17th of May  parade outside of Oslo, Norway; and</w:t>
      </w:r>
    </w:p>
    <w:p>
      <w:pPr>
        <w:ind w:left="0" w:right="0" w:firstLine="360"/>
        <w:jc w:val="both"/>
      </w:pPr>
      <w:r>
        <w:rPr/>
        <w:t xml:space="preserve">WHEREAS, On the 17th of May the Ballard community will join together to participate in a wide range of cultural festivities and events in celebration of all that is Norwegian;</w:t>
      </w:r>
    </w:p>
    <w:p>
      <w:pPr>
        <w:ind w:left="0" w:right="0" w:firstLine="360"/>
        <w:jc w:val="both"/>
      </w:pPr>
      <w:r>
        <w:rPr/>
        <w:t xml:space="preserve">NOW, THEREFORE, BE IT RESOLVED, That the Washington State Senate honor Norway's Constitution Day, May 17, 2015, and encourage all citizens of Washington State to join in celebrating the culture and heritage of Norway.</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8649,</w:t>
      </w:r>
    </w:p>
    <w:p>
      <w:pPr>
        <w:ind w:left="0" w:right="0" w:firstLine="0"/>
        <w:jc w:val="both"/>
      </w:pPr>
      <w:r>
        <w:rPr/>
        <w:t xml:space="preserve">adopted by the Senate</w:t>
      </w:r>
    </w:p>
    <w:p>
      <w:pPr>
        <w:ind w:left="0" w:right="0" w:firstLine="0"/>
        <w:jc w:val="both"/>
      </w:pPr>
      <w:r>
        <w:rPr/>
        <w:t xml:space="preserve">March 30,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01581a96aa43f8" /></Relationships>
</file>