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d940ef2a84368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8643</w:t>
      </w:r>
    </w:p>
    <w:p/>
    <w:p/>
    <w:p>
      <w:r>
        <w:t xml:space="preserve">By </w:t>
      </w:r>
      <w:r>
        <w:t>Senator Hatfield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2014-2015 Mark Morris girls' basketball team, the Mighty Monarchs, once again triumphed over all Class 2A teams in the state girls' basketball tournament;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Mark Morris girls' basketball team dominated its opponents like no other 2A girls' teams have;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Mark Morris girls' basketball team, since January 1, 2015, beat every opponent by 20 points;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Mark Morris girls' basketball team was the state champions in two out of the last three state tournaments;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Ashley Coons, Karley Eaton, and Kourtney Eaton were chosen to be on the All-State 2A girls' basketball team;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members of the Mark Morris High School girls' basketball team were proud and worthy ambassadors for their high school, their school district, and the City of Longview;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honor the tremendous achievement of the Mark Morris High School girls' basketball team;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BE IT FURTHER RESOLVED, That Basketball Head Coach Steve Rookledge and Assistants Rex Giles, Chris Coffee, and Jan Karnowski be commended for their outstanding leadership in crafting their team into champions;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BE IT FURTHER RESOLVED, That copies of this resolution be immediately transmitted by the Secretary of the Senate to Mark Morris High School and the Longview Daily News newspaper.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I, Hunter G. Goodman, Secretary of the Senate,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do hereby certify that this is a true and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correct copy of Senate Resolution 8643,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adopted by the Senate</w:t>
      </w:r>
    </w:p>
    <w:p>
      <w:pPr>
        <w:spacing w:before="0" w:after="360" w:line="240" w:lineRule="exact"/>
        <w:ind w:left="0" w:right="0" w:firstLine="0"/>
        <w:jc w:val="left"/>
      </w:pPr>
      <w:r>
        <w:rPr/>
        <w:t xml:space="preserve">March 27, 2015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HUNTER G. GOODMAN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f41920bb54f2d" /></Relationships>
</file>