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738c6becec4e15" /></Relationships>
</file>

<file path=word/document.xml><?xml version="1.0" encoding="utf-8"?>
<w:document xmlns:w="http://schemas.openxmlformats.org/wordprocessingml/2006/main">
  <w:body>
    <w:p>
      <w:pPr>
        <w:jc w:val="center"/>
      </w:pPr>
      <w:r>
        <w:t>SENATE RESOLUTION</w:t>
      </w:r>
    </w:p>
    <w:p>
      <w:pPr>
        <w:jc w:val="center"/>
      </w:pPr>
      <w:r>
        <w:t>8613</w:t>
      </w:r>
    </w:p>
    <w:p/>
    <w:p/>
    <w:p>
      <w:r>
        <w:t xml:space="preserve">By </w:t>
      </w:r>
      <w:r>
        <w:t>Senators Warnick, Fraser, Kohl-Welles, and Roach</w:t>
      </w:r>
    </w:p>
    <w:p/>
    <w:p>
      <w:pPr>
        <w:spacing w:before="0" w:after="0" w:line="240" w:lineRule="exact"/>
        <w:ind w:left="0" w:right="0" w:firstLine="576"/>
        <w:jc w:val="left"/>
      </w:pPr>
      <w:r>
        <w:rPr/>
        <w:t xml:space="preserve">WHEREAS, This Resolution encourages Washington families and children to participate in outdoor activities and discover their heritage, developing a connection with nature and building a foundation for lifelong environmental stewardship; and</w:t>
      </w:r>
    </w:p>
    <w:p>
      <w:pPr>
        <w:spacing w:before="0" w:after="0" w:line="240" w:lineRule="exact"/>
        <w:ind w:left="0" w:right="0" w:firstLine="576"/>
        <w:jc w:val="left"/>
      </w:pPr>
      <w:r>
        <w:rPr/>
        <w:t xml:space="preserve">WHEREAS, Numerous studies have shown that children who regularly and frequently participate in outdoor activities are healthier, perform better in school, possess better social skills and higher self-images, and lead more fulfilled lives; and</w:t>
      </w:r>
    </w:p>
    <w:p>
      <w:pPr>
        <w:spacing w:before="0" w:after="0" w:line="240" w:lineRule="exact"/>
        <w:ind w:left="0" w:right="0" w:firstLine="576"/>
        <w:jc w:val="left"/>
      </w:pPr>
      <w:r>
        <w:rPr/>
        <w:t xml:space="preserve">WHEREAS, The health and well-being of the children of Washington is vital to the future success of this great state and the United States of America; and</w:t>
      </w:r>
    </w:p>
    <w:p>
      <w:pPr>
        <w:spacing w:before="0" w:after="0" w:line="240" w:lineRule="exact"/>
        <w:ind w:left="0" w:right="0" w:firstLine="576"/>
        <w:jc w:val="left"/>
      </w:pPr>
      <w:r>
        <w:rPr/>
        <w:t xml:space="preserve">WHEREAS, Embracing Washington's natural beauty and outdoor heritage can play a significant role in encouraging families to increase levels of participation in outdoor activities, which bring them satisfaction and appreciation for our state's natural wonders; and</w:t>
      </w:r>
    </w:p>
    <w:p>
      <w:pPr>
        <w:spacing w:before="0" w:after="0" w:line="240" w:lineRule="exact"/>
        <w:ind w:left="0" w:right="0" w:firstLine="576"/>
        <w:jc w:val="left"/>
      </w:pPr>
      <w:r>
        <w:rPr/>
        <w:t xml:space="preserve">WHEREAS, It is in the interests of the citizens of Washington State to encourage families and children to explore and enjoy outdoor activities that interest them; and</w:t>
      </w:r>
    </w:p>
    <w:p>
      <w:pPr>
        <w:spacing w:before="0" w:after="0" w:line="240" w:lineRule="exact"/>
        <w:ind w:left="0" w:right="0" w:firstLine="576"/>
        <w:jc w:val="left"/>
      </w:pPr>
      <w:r>
        <w:rPr/>
        <w:t xml:space="preserve">WHEREAS, More than 13 states, including California, Colorado, Florida, Georgia, Illinois, Maryland, Nebraska, Nevada, North Carolina, Ohio, Oregon, Tennessee, and Wisconsin, similarly recognize the importance of outdoor activities to the future well-being of their citizens; </w:t>
      </w:r>
    </w:p>
    <w:p>
      <w:pPr>
        <w:spacing w:before="0" w:after="0" w:line="240" w:lineRule="exact"/>
        <w:ind w:left="0" w:right="0" w:firstLine="576"/>
        <w:jc w:val="left"/>
      </w:pPr>
      <w:r>
        <w:rPr/>
        <w:t xml:space="preserve">NOW, THEREFORE, BE IT RESOLVED, That the Washington State Senate honor the tradition of engaging the vast wealth of Washington's natural beauty and affirm that the children of Washington greatly benefit by discovering and experiencing the outdoors through activities such as hiking, adventuring, camping, fishing, hunting, family picnics, community parks, beach combing, and many more activities, thereby developing a relationship with Washington's great natural resources and learning respect and safety for the tools of outdoor recreation and exploration.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27,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ac83a05b7642f1" /></Relationships>
</file>