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df8d3ca43b4a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6470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6470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6470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Senators King, Hasegawa, Conway, Keiser, Hewitt, Rivers, and Chase)</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concerning wineries in respect to the licensing of private collections of wine, allowing wineries to make sales for off-premises consumption at special occasion licensed events, modifying special occasion licenses, and making certain related technical corrections; amending RCW 66.24.380, 66.12.110, 66.12.120, 66.12.240, 66.20.170, 66.20.180, 66.20.190, 66.20.200, 66.20.210, 66.24.210, 66.28.030, 66.28.035, 66.28.040, and 66.44.350; reenacting and amending RCW 66.24.170 and 66.20.010; creating a new section; and repealing RCW 66.24.440.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two; (c) a winery may not act as a distributor at any such additional location; and (d) any person selling or serving wine at an additional location for </w:t>
      </w:r>
      <w:r>
        <w:t>((</w:t>
      </w:r>
      <w:r>
        <w:rPr>
          <w:strike/>
        </w:rPr>
        <w:t xml:space="preserve">on-premise [on-premises]</w:t>
      </w:r>
      <w:r>
        <w:t>))</w:t>
      </w:r>
      <w:r>
        <w:rPr/>
        <w:t xml:space="preserve"> </w:t>
      </w:r>
      <w:r>
        <w:rPr>
          <w:u w:val="single"/>
        </w:rPr>
        <w:t xml:space="preserve">on-premises</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two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w:t>
      </w:r>
      <w:r>
        <w:t>((</w:t>
      </w:r>
      <w:r>
        <w:rPr>
          <w:strike/>
        </w:rPr>
        <w:t xml:space="preserve">shall</w:t>
      </w:r>
      <w:r>
        <w:t>))</w:t>
      </w:r>
      <w:r>
        <w:rPr/>
        <w:t xml:space="preserve"> </w:t>
      </w:r>
      <w:r>
        <w:rPr>
          <w:u w:val="single"/>
        </w:rPr>
        <w:t xml:space="preserve">must</w:t>
      </w:r>
      <w:r>
        <w:rPr/>
        <w:t xml:space="preserve">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t xml:space="preserve"> </w:t>
      </w:r>
      <w:r>
        <w:rPr>
          <w:u w:val="single"/>
        </w:rPr>
        <w:t xml:space="preserve">is</w:t>
      </w:r>
      <w:r>
        <w:rPr/>
        <w:t xml:space="preserve"> deemed wine manufactured in the state of Washington for the purposes of RCW 66.24.206, and shall not require a special license.</w:t>
      </w:r>
    </w:p>
    <w:p>
      <w:pPr>
        <w:spacing w:before="0" w:after="0" w:line="408" w:lineRule="exact"/>
        <w:ind w:left="0" w:right="0" w:firstLine="576"/>
        <w:jc w:val="left"/>
      </w:pPr>
      <w:r>
        <w:rPr>
          <w:u w:val="single"/>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u w:val="single"/>
        </w:rPr>
        <w:t xml:space="preserve">(a) Wine produced by the domestic winery may be served for on-premises consumption by the special occasion licensee;</w:t>
      </w:r>
    </w:p>
    <w:p>
      <w:pPr>
        <w:spacing w:before="0" w:after="0" w:line="408" w:lineRule="exact"/>
        <w:ind w:left="0" w:right="0" w:firstLine="576"/>
        <w:jc w:val="left"/>
      </w:pPr>
      <w:r>
        <w:rPr>
          <w:u w:val="single"/>
        </w:rPr>
        <w:t xml:space="preserve">(b) The domestic winery delivers wine to the consumer on a date after the conclusion of the special occasion event;</w:t>
      </w:r>
    </w:p>
    <w:p>
      <w:pPr>
        <w:spacing w:before="0" w:after="0" w:line="408" w:lineRule="exact"/>
        <w:ind w:left="0" w:right="0" w:firstLine="576"/>
        <w:jc w:val="left"/>
      </w:pPr>
      <w:r>
        <w:rPr>
          <w:u w:val="single"/>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u w:val="single"/>
        </w:rPr>
        <w:t xml:space="preserve">(d) The domestic winery complies with all requirements in chapter 66.20 RCW for direct sale of wine to consumers;</w:t>
      </w:r>
    </w:p>
    <w:p>
      <w:pPr>
        <w:spacing w:before="0" w:after="0" w:line="408" w:lineRule="exact"/>
        <w:ind w:left="0" w:right="0" w:firstLine="576"/>
        <w:jc w:val="left"/>
      </w:pPr>
      <w:r>
        <w:rPr>
          <w:u w:val="single"/>
        </w:rPr>
        <w:t xml:space="preserve">(e) The wine is not sold for resale; and</w:t>
      </w:r>
    </w:p>
    <w:p>
      <w:pPr>
        <w:spacing w:before="0" w:after="0" w:line="408" w:lineRule="exact"/>
        <w:ind w:left="0" w:right="0" w:firstLine="576"/>
        <w:jc w:val="left"/>
      </w:pPr>
      <w:r>
        <w:rPr>
          <w:u w:val="single"/>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380</w:t>
      </w:r>
      <w:r>
        <w:rPr/>
        <w:t xml:space="preserve"> and 2012 c 2 s 112 are each amended to read as follows:</w:t>
      </w:r>
    </w:p>
    <w:p>
      <w:pPr>
        <w:spacing w:before="0" w:after="0" w:line="408" w:lineRule="exact"/>
        <w:ind w:left="0" w:right="0" w:firstLine="576"/>
        <w:jc w:val="left"/>
      </w:pPr>
      <w:r>
        <w:rPr/>
        <w:t xml:space="preserve">There is a retailer's license to be designated as a special occasion license to be issued to a not-for-profit society or organization to sell spirits, beer, and wine by the individual serving for on-premises consumption at a specified event, such as at picnics or other special occasions, at a specified date and place; fee sixty dollars per day.</w:t>
      </w:r>
    </w:p>
    <w:p>
      <w:pPr>
        <w:spacing w:before="0" w:after="0" w:line="408" w:lineRule="exact"/>
        <w:ind w:left="0" w:right="0" w:firstLine="576"/>
        <w:jc w:val="left"/>
      </w:pPr>
      <w:r>
        <w:rPr/>
        <w:t xml:space="preserve">(1) The not-for-profit society or organization is limited to sales of no more than twelve calendar days per year. For the purposes of this subsection, special occasion licensees that are "agricultural area fairs" or "agricultural county, district, and area fairs," as defined by RCW 15.76.120, that receive a special occasion license may, once per calendar year, count as one event fairs that last multiple days, so long as alcohol sales are at set dates, times, and locations, and the board receives prior notification of the dates, times, and locations. The special occasion license applicant will pay the sixty dollars per day for this event.</w:t>
      </w:r>
    </w:p>
    <w:p>
      <w:pPr>
        <w:spacing w:before="0" w:after="0" w:line="408" w:lineRule="exact"/>
        <w:ind w:left="0" w:right="0" w:firstLine="576"/>
        <w:jc w:val="left"/>
      </w:pPr>
      <w:r>
        <w:rPr/>
        <w:t xml:space="preserve">(2) The licensee may sell spirits, beer, and/or wine in original, unopened containers for off-premises consumption if permission is obtained from the board prior to the event.</w:t>
      </w:r>
    </w:p>
    <w:p>
      <w:pPr>
        <w:spacing w:before="0" w:after="0" w:line="408" w:lineRule="exact"/>
        <w:ind w:left="0" w:right="0" w:firstLine="576"/>
        <w:jc w:val="left"/>
      </w:pPr>
      <w:r>
        <w:rPr/>
        <w:t xml:space="preserve">(3) </w:t>
      </w:r>
      <w:r>
        <w:rPr>
          <w:u w:val="single"/>
        </w:rPr>
        <w:t xml:space="preserve">In addition to offering the sale of wine by the individual serving for on-premises consumption, the licensee may sell wine in original, unopened containers for on-premises consumption if permission is obtained from the board prior to the event.</w:t>
      </w:r>
    </w:p>
    <w:p>
      <w:pPr>
        <w:spacing w:before="0" w:after="0" w:line="408" w:lineRule="exact"/>
        <w:ind w:left="0" w:right="0" w:firstLine="576"/>
        <w:jc w:val="left"/>
      </w:pPr>
      <w:r>
        <w:rPr>
          <w:u w:val="single"/>
        </w:rPr>
        <w:t xml:space="preserve">(4)</w:t>
      </w:r>
      <w:r>
        <w:rPr/>
        <w:t xml:space="preserve"> Sale, service, and consumption of spirits, beer, and wine is to be confined to specified premises or designated areas only.</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Liquor sold under this special occasion license must be purchased from a licensee of the board.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Any violation of this section is a class 1 civil infraction having a maximum penalty of two hundred fifty dollars as provided for in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110</w:t>
      </w:r>
      <w:r>
        <w:rPr/>
        <w:t xml:space="preserve"> and 2012 c 117 s 272 are each amended to read as follows:</w:t>
      </w:r>
    </w:p>
    <w:p>
      <w:pPr>
        <w:spacing w:before="0" w:after="0" w:line="408" w:lineRule="exact"/>
        <w:ind w:left="0" w:right="0" w:firstLine="576"/>
        <w:jc w:val="left"/>
      </w:pPr>
      <w:r>
        <w:rPr/>
        <w:t xml:space="preserve">A person twenty-one years of age or over may bring into the state from without the United States, free of tax and markup, for his or her personal or household use such alcoholic beverages as have been declared and permitted to enter the United States duty free under federal law.</w:t>
      </w:r>
    </w:p>
    <w:p>
      <w:pPr>
        <w:spacing w:before="0" w:after="0" w:line="408" w:lineRule="exact"/>
        <w:ind w:left="0" w:right="0" w:firstLine="576"/>
        <w:jc w:val="left"/>
      </w:pPr>
      <w:r>
        <w:rPr/>
        <w:t xml:space="preserve">Such entry of alcoholic beverages in excess of that herein provided may be authorized by the board upon payment of an equivalent ((</w:t>
      </w:r>
      <w:r>
        <w:rPr>
          <w:strike/>
        </w:rPr>
        <w:t xml:space="preserve">markup and</w:t>
      </w:r>
      <w:r>
        <w:rPr/>
        <w:t xml:space="preserve">)) tax as would be applicable to the purchase of the same or similar liquor at retail ((</w:t>
      </w:r>
      <w:r>
        <w:rPr>
          <w:strike/>
        </w:rPr>
        <w:t xml:space="preserve">from a Washington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out the provisions of this section. The board may issue a spirits, beer, and wine private club license to a charitable or nonprofit corporation of the state of Washington, the majority of the officers and directors of which are United States citizens and the minority of the officers and directors of which are citizens of the Dominion of Canada, and where the location of the premises for such spirits, beer, and wine private club license is not more than ten miles south of the border between the United States and the province of British Columbia.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120</w:t>
      </w:r>
      <w:r>
        <w:rPr/>
        <w:t xml:space="preserve"> and 1995 c 100 s 1 are each amended to read as follows:</w:t>
      </w:r>
    </w:p>
    <w:p>
      <w:pPr>
        <w:spacing w:before="0" w:after="0" w:line="408" w:lineRule="exact"/>
        <w:ind w:left="0" w:right="0" w:firstLine="576"/>
        <w:jc w:val="left"/>
      </w:pPr>
      <w:r>
        <w:rPr/>
        <w:t xml:space="preserve">Notwithstanding any other provision of </w:t>
      </w:r>
      <w:r>
        <w:rPr>
          <w:u w:val="single"/>
        </w:rPr>
        <w:t xml:space="preserve">this t</w:t>
      </w:r>
      <w:r>
        <w:rPr/>
        <w:t xml:space="preserve">itle </w:t>
      </w:r>
      <w:r>
        <w:t>((</w:t>
      </w:r>
      <w:r>
        <w:rPr>
          <w:strike/>
        </w:rPr>
        <w:t xml:space="preserve">66 RCW</w:t>
      </w:r>
      <w:r>
        <w:t>))</w:t>
      </w:r>
      <w:r>
        <w:rPr/>
        <w:t xml:space="preserve">, a person twenty-one years of age or over may, free of tax ((</w:t>
      </w:r>
      <w:r>
        <w:rPr>
          <w:strike/>
        </w:rPr>
        <w:t xml:space="preserve">and markup</w:t>
      </w:r>
      <w:r>
        <w:rPr/>
        <w:t xml:space="preserve">)), for personal or household use, bring into the state of Washington from another state no more than once per calendar month up to two liters of spirits or wine or two hundred eighty-eight ounces of beer. Additionally, such person may be authorized by the board to bring into the state of Washington from another state a reasonable amount of alcoholic beverages in excess of that provided in this section for personal or household use only upon payment of an equivalent ((</w:t>
      </w:r>
      <w:r>
        <w:rPr>
          <w:strike/>
        </w:rPr>
        <w:t xml:space="preserve">markup and</w:t>
      </w:r>
      <w:r>
        <w:rPr/>
        <w:t xml:space="preserve">)) tax as would be applicable to the purchase of the same or similar liquor at retail ((</w:t>
      </w:r>
      <w:r>
        <w:rPr>
          <w:strike/>
        </w:rPr>
        <w:t xml:space="preserve">from a state liquor store</w:t>
      </w:r>
      <w:r>
        <w:rPr/>
        <w:t xml:space="preserve">)) </w:t>
      </w:r>
      <w:r>
        <w:rPr>
          <w:u w:val="single"/>
        </w:rPr>
        <w:t xml:space="preserve">in this state</w:t>
      </w:r>
      <w:r>
        <w:rPr/>
        <w:t xml:space="preserve">. The board </w:t>
      </w:r>
      <w:r>
        <w:t>((</w:t>
      </w:r>
      <w:r>
        <w:rPr>
          <w:strike/>
        </w:rPr>
        <w:t xml:space="preserve">shall</w:t>
      </w:r>
      <w:r>
        <w:t>))</w:t>
      </w:r>
      <w:r>
        <w:rPr/>
        <w:t xml:space="preserve"> </w:t>
      </w:r>
      <w:r>
        <w:rPr>
          <w:u w:val="single"/>
        </w:rPr>
        <w:t xml:space="preserve">must</w:t>
      </w:r>
      <w:r>
        <w:rPr/>
        <w:t xml:space="preserve"> adopt appropriate regulations pursuant to chapter 34.05 RCW for the purpose of carrying into effect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12</w:t>
      </w:r>
      <w:r>
        <w:rPr/>
        <w:t xml:space="preserve">.</w:t>
      </w:r>
      <w:r>
        <w:t xml:space="preserve">240</w:t>
      </w:r>
      <w:r>
        <w:rPr/>
        <w:t xml:space="preserve"> and 2009 c 361 s 1 are each amended to read as follows:</w:t>
      </w:r>
    </w:p>
    <w:p>
      <w:pPr>
        <w:spacing w:before="0" w:after="0" w:line="408" w:lineRule="exact"/>
        <w:ind w:left="0" w:right="0" w:firstLine="576"/>
        <w:jc w:val="left"/>
      </w:pPr>
      <w:r>
        <w:rPr/>
        <w:t xml:space="preserve">(1) Nothing in this title applies to or prevents a wedding boutique or art gallery from offering or supplying without charge wine or beer by the individual glass to a customer for consumption on the premises. However, the customer must be at least twenty-one years of age and may only be offered one glass of wine or beer, and wine or beer served or consumed </w:t>
      </w:r>
      <w:r>
        <w:t>((</w:t>
      </w:r>
      <w:r>
        <w:rPr>
          <w:strike/>
        </w:rPr>
        <w:t xml:space="preserve">shall</w:t>
      </w:r>
      <w:r>
        <w:t>))</w:t>
      </w:r>
      <w:r>
        <w:rPr/>
        <w:t xml:space="preserve"> </w:t>
      </w:r>
      <w:r>
        <w:rPr>
          <w:u w:val="single"/>
        </w:rPr>
        <w:t xml:space="preserve">must</w:t>
      </w:r>
      <w:r>
        <w:rPr/>
        <w:t xml:space="preserve"> be purchased from a Washington state licensed retailer ((</w:t>
      </w:r>
      <w:r>
        <w:rPr>
          <w:strike/>
        </w:rPr>
        <w:t xml:space="preserve">or a Washington state liquor store or agency</w:t>
      </w:r>
      <w:r>
        <w:rPr/>
        <w:t xml:space="preserve">)) at full retail price. A wedding boutique or art gallery offering wine or beer without charge may not advertise the service of complimentary wine or beer and may not sell wine or beer in any manner. Any employee involved in the service of wine or beer must complete a board-approved limited alcohol server training program.</w:t>
      </w:r>
    </w:p>
    <w:p>
      <w:pPr>
        <w:spacing w:before="0" w:after="0" w:line="408" w:lineRule="exact"/>
        <w:ind w:left="0" w:right="0" w:firstLine="576"/>
        <w:jc w:val="left"/>
      </w:pPr>
      <w:r>
        <w:rPr/>
        <w:t xml:space="preserve">(2)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"Art gallery" means a room or building devoted to the exhibition and/or sale of the works of art.</w:t>
      </w:r>
    </w:p>
    <w:p>
      <w:pPr>
        <w:spacing w:before="0" w:after="0" w:line="408" w:lineRule="exact"/>
        <w:ind w:left="0" w:right="0" w:firstLine="576"/>
        <w:jc w:val="left"/>
      </w:pPr>
      <w:r>
        <w:rPr/>
        <w:t xml:space="preserve">(b) "Wedding boutique" means a business primarily engaged in the sale of wedding merchandise.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w:t>
      </w:r>
      <w:r>
        <w:rPr>
          <w:u w:val="single"/>
        </w:rPr>
        <w:t xml:space="preserve">82.08.150,</w:t>
      </w:r>
      <w:r>
        <w:rPr/>
        <w:t xml:space="preserve"> 66.24.290</w:t>
      </w:r>
      <w:r>
        <w:rPr>
          <w:u w:val="single"/>
        </w:rPr>
        <w:t xml:space="preserve">,</w:t>
      </w:r>
      <w:r>
        <w:rPr/>
        <w:t xml:space="preserve">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an individual or business to sell a private collection of wine or spirits to an individual or business. The seller must obtain a permit at least five business days before the sale, for a fee of twenty-five dollars per sale. The seller must provide an inventory of products sold and the agreed price on a form provided by the board. The seller shall submit the report and taxes due to the board no later than twenty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170</w:t>
      </w:r>
      <w:r>
        <w:rPr/>
        <w:t xml:space="preserve"> and 1973 1st ex.s. c 209 s 5 are each amended to read as follows:</w:t>
      </w:r>
    </w:p>
    <w:p>
      <w:pPr>
        <w:spacing w:before="0" w:after="0" w:line="408" w:lineRule="exact"/>
        <w:ind w:left="0" w:right="0" w:firstLine="576"/>
        <w:jc w:val="left"/>
      </w:pPr>
      <w:r>
        <w:rPr/>
        <w:t xml:space="preserve">A card of identification may for the purpose of this title and for the purpose of procuring liquor, be accepted as an identification card by any licensee ((</w:t>
      </w:r>
      <w:r>
        <w:rPr>
          <w:strike/>
        </w:rPr>
        <w:t xml:space="preserve">or store employee</w:t>
      </w:r>
      <w:r>
        <w:rPr/>
        <w:t xml:space="preserve">)) and as evidence of legal age of the person presenting such card, provided the licensee ((</w:t>
      </w:r>
      <w:r>
        <w:rPr>
          <w:strike/>
        </w:rPr>
        <w:t xml:space="preserve">or store employee</w:t>
      </w:r>
      <w:r>
        <w:rPr/>
        <w:t xml:space="preserve">)) complies with the conditions and procedures prescribed herein and such regulations as may be made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180</w:t>
      </w:r>
      <w:r>
        <w:rPr/>
        <w:t xml:space="preserve"> and 2005 c 151 s 9 are each amended to read as follows:</w:t>
      </w:r>
    </w:p>
    <w:p>
      <w:pPr>
        <w:spacing w:before="0" w:after="0" w:line="408" w:lineRule="exact"/>
        <w:ind w:left="0" w:right="0" w:firstLine="576"/>
        <w:jc w:val="left"/>
      </w:pPr>
      <w:r>
        <w:rPr/>
        <w:t xml:space="preserve">A card of identification </w:t>
      </w:r>
      <w:r>
        <w:t>((</w:t>
      </w:r>
      <w:r>
        <w:rPr>
          <w:strike/>
        </w:rPr>
        <w:t xml:space="preserve">shall</w:t>
      </w:r>
      <w:r>
        <w:t>))</w:t>
      </w:r>
      <w:r>
        <w:rPr/>
        <w:t xml:space="preserve"> </w:t>
      </w:r>
      <w:r>
        <w:rPr>
          <w:u w:val="single"/>
        </w:rPr>
        <w:t xml:space="preserve">must</w:t>
      </w:r>
      <w:r>
        <w:rPr/>
        <w:t xml:space="preserve"> be presented by the holder thereof upon request of any licensee, ((</w:t>
      </w:r>
      <w:r>
        <w:rPr>
          <w:strike/>
        </w:rPr>
        <w:t xml:space="preserve">store employee, contract liquor store manager, contract liquor store employee,</w:t>
      </w:r>
      <w:r>
        <w:rPr/>
        <w:t xml:space="preserve">)) peace officer, or enforcement officer of the board for the purpose of aiding the licensee, ((</w:t>
      </w:r>
      <w:r>
        <w:rPr>
          <w:strike/>
        </w:rPr>
        <w:t xml:space="preserve">store employee, contract liquor store manager, contract liquor store employee,</w:t>
      </w:r>
      <w:r>
        <w:rPr/>
        <w:t xml:space="preserve">)) peace officer, or enforcement officer of the board to determine whether or not such person is of legal age to purchase liquor when such person desires to procure liquor from a licensed establishment ((</w:t>
      </w:r>
      <w:r>
        <w:rPr>
          <w:strike/>
        </w:rPr>
        <w:t xml:space="preserve">or state liquor store or contract liquor store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190</w:t>
      </w:r>
      <w:r>
        <w:rPr/>
        <w:t xml:space="preserve"> and 2012 c 117 s 280 are each amended to read as follows:</w:t>
      </w:r>
    </w:p>
    <w:p>
      <w:pPr>
        <w:spacing w:before="0" w:after="0" w:line="408" w:lineRule="exact"/>
        <w:ind w:left="0" w:right="0" w:firstLine="576"/>
        <w:jc w:val="left"/>
      </w:pPr>
      <w:r>
        <w:rPr/>
        <w:t xml:space="preserve">In addition to the presentation by the holder and verification by the licensee ((</w:t>
      </w:r>
      <w:r>
        <w:rPr>
          <w:strike/>
        </w:rPr>
        <w:t xml:space="preserve">or store employee</w:t>
      </w:r>
      <w:r>
        <w:rPr/>
        <w:t xml:space="preserve">)) of such card of identification, the licensee ((</w:t>
      </w:r>
      <w:r>
        <w:rPr>
          <w:strike/>
        </w:rPr>
        <w:t xml:space="preserve">or store employee</w:t>
      </w:r>
      <w:r>
        <w:rPr/>
        <w:t xml:space="preserve">)) who is still in doubt about the true age of the holder </w:t>
      </w:r>
      <w:r>
        <w:t>((</w:t>
      </w:r>
      <w:r>
        <w:rPr>
          <w:strike/>
        </w:rPr>
        <w:t xml:space="preserve">shall</w:t>
      </w:r>
      <w:r>
        <w:t>))</w:t>
      </w:r>
      <w:r>
        <w:rPr/>
        <w:t xml:space="preserve"> </w:t>
      </w:r>
      <w:r>
        <w:rPr>
          <w:u w:val="single"/>
        </w:rPr>
        <w:t xml:space="preserve">must</w:t>
      </w:r>
      <w:r>
        <w:rPr/>
        <w:t xml:space="preserve"> require the person whose age may be in question to sign a certification card and record an accurate description and serial number of his or her card of identification thereon. Such statement </w:t>
      </w:r>
      <w:r>
        <w:t>((</w:t>
      </w:r>
      <w:r>
        <w:rPr>
          <w:strike/>
        </w:rPr>
        <w:t xml:space="preserve">shall</w:t>
      </w:r>
      <w:r>
        <w:t>))</w:t>
      </w:r>
      <w:r>
        <w:rPr/>
        <w:t xml:space="preserve"> </w:t>
      </w:r>
      <w:r>
        <w:rPr>
          <w:u w:val="single"/>
        </w:rPr>
        <w:t xml:space="preserve">must</w:t>
      </w:r>
      <w:r>
        <w:rPr/>
        <w:t xml:space="preserve"> be upon a five-inch by eight-inch file card, which card </w:t>
      </w:r>
      <w:r>
        <w:t>((</w:t>
      </w:r>
      <w:r>
        <w:rPr>
          <w:strike/>
        </w:rPr>
        <w:t xml:space="preserve">shall</w:t>
      </w:r>
      <w:r>
        <w:t>))</w:t>
      </w:r>
      <w:r>
        <w:rPr/>
        <w:t xml:space="preserve"> </w:t>
      </w:r>
      <w:r>
        <w:rPr>
          <w:u w:val="single"/>
        </w:rPr>
        <w:t xml:space="preserve">must</w:t>
      </w:r>
      <w:r>
        <w:rPr/>
        <w:t xml:space="preserve"> be filed alphabetically by the licensee ((</w:t>
      </w:r>
      <w:r>
        <w:rPr>
          <w:strike/>
        </w:rPr>
        <w:t xml:space="preserve">or store employee</w:t>
      </w:r>
      <w:r>
        <w:rPr/>
        <w:t xml:space="preserve">)) at or before the close of business on the day on which the statement is executed, in the file box containing a suitable alphabetical index and the card </w:t>
      </w:r>
      <w:r>
        <w:t>((</w:t>
      </w:r>
      <w:r>
        <w:rPr>
          <w:strike/>
        </w:rPr>
        <w:t xml:space="preserve">shall</w:t>
      </w:r>
      <w:r>
        <w:t>))</w:t>
      </w:r>
      <w:r>
        <w:rPr/>
        <w:t xml:space="preserve"> </w:t>
      </w:r>
      <w:r>
        <w:rPr>
          <w:u w:val="single"/>
        </w:rPr>
        <w:t xml:space="preserve">must</w:t>
      </w:r>
      <w:r>
        <w:rPr/>
        <w:t xml:space="preserve"> be subject to examination by any peace officer or agent or employee of the board at all times. The certification card </w:t>
      </w:r>
      <w:r>
        <w:t>((</w:t>
      </w:r>
      <w:r>
        <w:rPr>
          <w:strike/>
        </w:rPr>
        <w:t xml:space="preserve">shall</w:t>
      </w:r>
      <w:r>
        <w:t>))</w:t>
      </w:r>
      <w:r>
        <w:rPr/>
        <w:t xml:space="preserve"> </w:t>
      </w:r>
      <w:r>
        <w:rPr>
          <w:u w:val="single"/>
        </w:rPr>
        <w:t xml:space="preserve">must</w:t>
      </w:r>
      <w:r>
        <w:rPr/>
        <w:t xml:space="preserve"> also contain in bold-face type a statement stating that the signer understands that conviction for unlawful purchase of alcoholic beverages or misuse of the certification card may result in criminal penalties including imprisonment or fine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200</w:t>
      </w:r>
      <w:r>
        <w:rPr/>
        <w:t xml:space="preserve"> and 2003 c 53 s 295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owner of a card of identification to transfer the card to any other person for the purpose of aiding such person to procure alcoholic beverages from any licensee ((</w:t>
      </w:r>
      <w:r>
        <w:rPr>
          <w:strike/>
        </w:rPr>
        <w:t xml:space="preserve">or store employee</w:t>
      </w:r>
      <w:r>
        <w:rPr/>
        <w:t xml:space="preserve">)). Any person who </w:t>
      </w:r>
      <w:r>
        <w:t>((</w:t>
      </w:r>
      <w:r>
        <w:rPr>
          <w:strike/>
        </w:rPr>
        <w:t xml:space="preserve">shall</w:t>
      </w:r>
      <w:r>
        <w:t>))</w:t>
      </w:r>
      <w:r>
        <w:rPr/>
        <w:t xml:space="preserve"> permit</w:t>
      </w:r>
      <w:r>
        <w:rPr>
          <w:u w:val="single"/>
        </w:rPr>
        <w:t xml:space="preserve">s</w:t>
      </w:r>
      <w:r>
        <w:rPr/>
        <w:t xml:space="preserve"> his or her card of identification to be used by another or transfer such card to another for the purpose of aiding such transferee to obtain alcoholic beverages from a licensee ((</w:t>
      </w:r>
      <w:r>
        <w:rPr>
          <w:strike/>
        </w:rPr>
        <w:t xml:space="preserve">or store employee</w:t>
      </w:r>
      <w:r>
        <w:rPr/>
        <w:t xml:space="preserve">)) or gain admission to a premises or portion of a premises classified by the board as off-limits to persons under twenty-one years of age,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0" w:after="0" w:line="408" w:lineRule="exact"/>
        <w:ind w:left="0" w:right="0" w:firstLine="576"/>
        <w:jc w:val="left"/>
      </w:pPr>
      <w:r>
        <w:rPr/>
        <w:t xml:space="preserve">(2) Any person not entitled thereto who unlawfully procures or has issued or transferred to him or her a card of identification, and any person who possesses a card of identification not issued to him or her, and any person who makes any false statement on any certification card required by RCW 66.20.190, to be signed by him or her, </w:t>
      </w:r>
      <w:r>
        <w:t>((</w:t>
      </w:r>
      <w:r>
        <w:rPr>
          <w:strike/>
        </w:rPr>
        <w:t xml:space="preserve">shall be</w:t>
      </w:r>
      <w:r>
        <w:t>))</w:t>
      </w:r>
      <w:r>
        <w:rPr/>
        <w:t xml:space="preserve"> </w:t>
      </w:r>
      <w:r>
        <w:rPr>
          <w:u w:val="single"/>
        </w:rPr>
        <w:t xml:space="preserve">is</w:t>
      </w:r>
      <w:r>
        <w:rPr/>
        <w:t xml:space="preserve"> guilty of a misdemeanor punishable as provided by RCW 9A.20.021, except that a minimum fine of two hundred fifty dollars </w:t>
      </w:r>
      <w:r>
        <w:t>((</w:t>
      </w:r>
      <w:r>
        <w:rPr>
          <w:strike/>
        </w:rPr>
        <w:t xml:space="preserve">shall</w:t>
      </w:r>
      <w:r>
        <w:t>))</w:t>
      </w:r>
      <w:r>
        <w:rPr/>
        <w:t xml:space="preserve"> </w:t>
      </w:r>
      <w:r>
        <w:rPr>
          <w:u w:val="single"/>
        </w:rPr>
        <w:t xml:space="preserve">must</w:t>
      </w:r>
      <w:r>
        <w:rPr/>
        <w:t xml:space="preserve"> be imposed and any sentence requiring community restitution </w:t>
      </w:r>
      <w:r>
        <w:t>((</w:t>
      </w:r>
      <w:r>
        <w:rPr>
          <w:strike/>
        </w:rPr>
        <w:t xml:space="preserve">shall</w:t>
      </w:r>
      <w:r>
        <w:t>))</w:t>
      </w:r>
      <w:r>
        <w:rPr/>
        <w:t xml:space="preserve"> </w:t>
      </w:r>
      <w:r>
        <w:rPr>
          <w:u w:val="single"/>
        </w:rPr>
        <w:t xml:space="preserve">must</w:t>
      </w:r>
      <w:r>
        <w:rPr/>
        <w:t xml:space="preserve"> require not fewer than twenty-five hours of community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210</w:t>
      </w:r>
      <w:r>
        <w:rPr/>
        <w:t xml:space="preserve"> and 1973 1st ex.s. c 209 s 9 are each amended to read as follows:</w:t>
      </w:r>
    </w:p>
    <w:p>
      <w:pPr>
        <w:spacing w:before="0" w:after="0" w:line="408" w:lineRule="exact"/>
        <w:ind w:left="0" w:right="0" w:firstLine="576"/>
        <w:jc w:val="left"/>
      </w:pPr>
      <w:r>
        <w:rPr>
          <w:u w:val="single"/>
        </w:rPr>
        <w:t xml:space="preserve">(1)</w:t>
      </w:r>
      <w:r>
        <w:rPr/>
        <w:t xml:space="preserve"> No licensee or the agent or employee of the licensee((</w:t>
      </w:r>
      <w:r>
        <w:rPr>
          <w:strike/>
        </w:rPr>
        <w:t xml:space="preserve">, or store employee, shall</w:t>
      </w:r>
      <w:r>
        <w:rPr/>
        <w:t xml:space="preserve">)) </w:t>
      </w:r>
      <w:r>
        <w:rPr>
          <w:u w:val="single"/>
        </w:rPr>
        <w:t xml:space="preserve">may</w:t>
      </w:r>
      <w:r>
        <w:rPr/>
        <w:t xml:space="preserve"> be prosecuted criminally or be sued in any civil action for serving liquor to a person under legal age to purchase liquor if such person has presented a card of identification in accordance with RCW 66.20.180, and has signed a certification card as provided in RCW 66.20.190.</w:t>
      </w:r>
    </w:p>
    <w:p>
      <w:pPr>
        <w:spacing w:before="0" w:after="0" w:line="408" w:lineRule="exact"/>
        <w:ind w:left="0" w:right="0" w:firstLine="576"/>
        <w:jc w:val="left"/>
      </w:pPr>
      <w:r>
        <w:rPr>
          <w:u w:val="single"/>
        </w:rPr>
        <w:t xml:space="preserve">(2)</w:t>
      </w:r>
      <w:r>
        <w:rPr/>
        <w:t xml:space="preserve"> Such card in the possession of a licensee may be offered as a defense in any hearing held by the board for serving liquor to the person who signed the card and may be considered by the board as evidence that the licensee acted in good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 There is hereby imposed upon all wines except cider sold to wine distributors ((</w:t>
      </w:r>
      <w:r>
        <w:rPr>
          <w:strike/>
        </w:rPr>
        <w:t xml:space="preserve">and the Washington state liquor control board,</w:t>
      </w:r>
      <w:r>
        <w:rPr/>
        <w:t xml:space="preserve">))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w:t>
      </w:r>
      <w:r>
        <w:rPr>
          <w:strike/>
        </w:rPr>
        <w:t xml:space="preserve">and the Washington state liquor control board</w:t>
      </w:r>
      <w:r>
        <w:rPr/>
        <w:t xml:space="preserve">)) within the state a tax at the rate of three and fifty-nine one-hundredths cents per liter. However, wine sold or shipped in bulk from one winery to another winery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w:t>
      </w:r>
      <w:r>
        <w:t>((</w:t>
      </w:r>
      <w:r>
        <w:rPr>
          <w:strike/>
        </w:rPr>
        <w:t xml:space="preserve">forthwith</w:t>
      </w:r>
      <w:r>
        <w:t>))</w:t>
      </w:r>
      <w:r>
        <w:rPr/>
        <w:t xml:space="preserve">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030</w:t>
      </w:r>
      <w:r>
        <w:rPr/>
        <w:t xml:space="preserve"> and 2012 c 2 s 113 are each amended to read as follows:</w:t>
      </w:r>
    </w:p>
    <w:p>
      <w:pPr>
        <w:spacing w:before="0" w:after="0" w:line="408" w:lineRule="exact"/>
        <w:ind w:left="0" w:right="0" w:firstLine="576"/>
        <w:jc w:val="left"/>
      </w:pPr>
      <w:r>
        <w:rPr/>
        <w:t xml:space="preserve">Every domestic distillery, brewery, and microbrewery, domestic winery, certificate of approval holder, licensed ((</w:t>
      </w:r>
      <w:r>
        <w:rPr>
          <w:strike/>
        </w:rPr>
        <w:t xml:space="preserve">liquor</w:t>
      </w:r>
      <w:r>
        <w:rPr/>
        <w:t xml:space="preserve">)) </w:t>
      </w:r>
      <w:r>
        <w:rPr>
          <w:u w:val="single"/>
        </w:rPr>
        <w:t xml:space="preserve">spirits</w:t>
      </w:r>
      <w:r>
        <w:rPr/>
        <w:t xml:space="preserve"> importer, licensed wine importer, and licensed beer importer is responsible for the conduct of any licensed spirits, beer, or wine distributor in selling, or contracting to sell, to retail licensees, spirits, beer, or wine manufactured by such domestic distillery, brewery, microbrewery, domestic winery, manufacturer holding a certificate of approval, sold by an authorized representative holding a certificate of approval, or imported by such ((</w:t>
      </w:r>
      <w:r>
        <w:rPr>
          <w:strike/>
        </w:rPr>
        <w:t xml:space="preserve">liquor</w:t>
      </w:r>
      <w:r>
        <w:rPr/>
        <w:t xml:space="preserve">)) </w:t>
      </w:r>
      <w:r>
        <w:rPr>
          <w:u w:val="single"/>
        </w:rPr>
        <w:t xml:space="preserve">spirits</w:t>
      </w:r>
      <w:r>
        <w:rPr/>
        <w:t xml:space="preserve">, beer, or wine importer. Where the board finds that any licensed spirits, beer, or wine distributor has violated any of the provisions of this title or of the regulations of the board in selling or contracting to sell spirits, beer, or wine to retail licensees, the board may, in addition to any punishment inflicted or imposed upon such distributor, prohibit the sale of the brand or brands of spirits, beer, or wine involved in such violation to any or all retail licensees within the trade territory usually served by such distributor for such period of time as the board may fix, irrespective of whether the distiller manufacturing such spirits or the ((</w:t>
      </w:r>
      <w:r>
        <w:rPr>
          <w:strike/>
        </w:rPr>
        <w:t xml:space="preserve">liquor</w:t>
      </w:r>
      <w:r>
        <w:rPr/>
        <w:t xml:space="preserve">)) </w:t>
      </w:r>
      <w:r>
        <w:rPr>
          <w:u w:val="single"/>
        </w:rPr>
        <w:t xml:space="preserve">spirits</w:t>
      </w:r>
      <w:r>
        <w:rPr/>
        <w:t xml:space="preserve"> importer importing such spirits, brewer manufacturing such beer or the beer importer importing such beer, or the domestic winery manufacturing such wine or the wine importer importing such wine or the certificate of approval holder manufacturing such spirits, beer, or wine or acting as authorized representative actually participated in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035</w:t>
      </w:r>
      <w:r>
        <w:rPr/>
        <w:t xml:space="preserve"> and 2012 c 39 s 7 are each amended to read as follows:</w:t>
      </w:r>
    </w:p>
    <w:p>
      <w:pPr>
        <w:spacing w:before="0" w:after="0" w:line="408" w:lineRule="exact"/>
        <w:ind w:left="0" w:right="0" w:firstLine="576"/>
        <w:jc w:val="left"/>
      </w:pPr>
      <w:r>
        <w:rPr/>
        <w:t xml:space="preserve">(1) By the ((</w:t>
      </w:r>
      <w:r>
        <w:rPr>
          <w:strike/>
        </w:rPr>
        <w:t xml:space="preserve">15th</w:t>
      </w:r>
      <w:r>
        <w:rPr/>
        <w:t xml:space="preserve">)) </w:t>
      </w:r>
      <w:r>
        <w:rPr>
          <w:u w:val="single"/>
        </w:rPr>
        <w:t xml:space="preserve">20th</w:t>
      </w:r>
      <w:r>
        <w:rPr/>
        <w:t xml:space="preserve"> day of each month, all spirits certificate of approval holders must file with the board, in a form and manner required by the board, a report of all spirits delivered to purchasers in this state during the preceding month ((</w:t>
      </w:r>
      <w:r>
        <w:rPr>
          <w:strike/>
        </w:rPr>
        <w:t xml:space="preserve">along with a copy</w:t>
      </w:r>
      <w:r>
        <w:rPr/>
        <w:t xml:space="preserve">))</w:t>
      </w:r>
      <w:r>
        <w:rPr>
          <w:u w:val="single"/>
        </w:rPr>
        <w:t xml:space="preserve">. Copies</w:t>
      </w:r>
      <w:r>
        <w:rPr/>
        <w:t xml:space="preserve"> of the invoices for all such purchases or other information required by the board that would disclose the identity of the purchasers </w:t>
      </w:r>
      <w:r>
        <w:rPr>
          <w:u w:val="single"/>
        </w:rPr>
        <w:t xml:space="preserve">must be made available upon request</w:t>
      </w:r>
      <w:r>
        <w:rPr/>
        <w:t xml:space="preserve">.</w:t>
      </w:r>
    </w:p>
    <w:p>
      <w:pPr>
        <w:spacing w:before="0" w:after="0" w:line="408" w:lineRule="exact"/>
        <w:ind w:left="0" w:right="0" w:firstLine="576"/>
        <w:jc w:val="left"/>
      </w:pPr>
      <w:r>
        <w:rPr/>
        <w:t xml:space="preserve">(2) A spirits certificate of approval holder may not ship or cause to be transported into this state any spirits unless the purchaser to whom the spirits are to be delivered is:</w:t>
      </w:r>
    </w:p>
    <w:p>
      <w:pPr>
        <w:spacing w:before="0" w:after="0" w:line="408" w:lineRule="exact"/>
        <w:ind w:left="0" w:right="0" w:firstLine="576"/>
        <w:jc w:val="left"/>
      </w:pPr>
      <w:r>
        <w:rPr/>
        <w:t xml:space="preserve">(a) Licensed by the board to sell spirits in this state, and the license is in good standing; or</w:t>
      </w:r>
    </w:p>
    <w:p>
      <w:pPr>
        <w:spacing w:before="0" w:after="0" w:line="408" w:lineRule="exact"/>
        <w:ind w:left="0" w:right="0" w:firstLine="576"/>
        <w:jc w:val="left"/>
      </w:pPr>
      <w:r>
        <w:rPr/>
        <w:t xml:space="preserve">(b) Otherwise legally authorized to sell spirits in this state.</w:t>
      </w:r>
    </w:p>
    <w:p>
      <w:pPr>
        <w:spacing w:before="0" w:after="0" w:line="408" w:lineRule="exact"/>
        <w:ind w:left="0" w:right="0" w:firstLine="576"/>
        <w:jc w:val="left"/>
      </w:pPr>
      <w:r>
        <w:rPr/>
        <w:t xml:space="preserve">(3) The liquor </w:t>
      </w:r>
      <w:r>
        <w:t>((</w:t>
      </w:r>
      <w:r>
        <w:rPr>
          <w:strike/>
        </w:rPr>
        <w:t xml:space="preserve">control</w:t>
      </w:r>
      <w:r>
        <w:t>))</w:t>
      </w:r>
      <w:r>
        <w:rPr/>
        <w:t xml:space="preserve"> </w:t>
      </w:r>
      <w:r>
        <w:rPr>
          <w:u w:val="single"/>
        </w:rPr>
        <w:t xml:space="preserve">and cannabis</w:t>
      </w:r>
      <w:r>
        <w:rPr/>
        <w:t xml:space="preserve"> board must maintain on its web site a list of all purchasers that meet the conditions of subsection (2) of this section.</w:t>
      </w:r>
    </w:p>
    <w:p>
      <w:pPr>
        <w:spacing w:before="0" w:after="0" w:line="408" w:lineRule="exact"/>
        <w:ind w:left="0" w:right="0" w:firstLine="576"/>
        <w:jc w:val="left"/>
      </w:pPr>
      <w:r>
        <w:rPr/>
        <w:t xml:space="preserve">(4) A violation of this section is grounds for suspension of a spirits certificate of approval license in accordance with RCW 66.08.150, in addition to any punishment as may be authorized by RCW 66.28.030.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040</w:t>
      </w:r>
      <w:r>
        <w:rPr/>
        <w:t xml:space="preserve"> and 2014 c 92 s 2 are each amended to read as follows:</w:t>
      </w:r>
    </w:p>
    <w:p>
      <w:pPr>
        <w:spacing w:before="0" w:after="0" w:line="408" w:lineRule="exact"/>
        <w:ind w:left="0" w:right="0" w:firstLine="576"/>
        <w:jc w:val="left"/>
      </w:pPr>
      <w:r>
        <w:rPr/>
        <w:t xml:space="preserve">Except as permitted by the board under RCW 66.20.010, no domestic brewery, microbrewery, distributor, distiller, domestic winery, importer, rectifier, certificate of approval holder, or other manufacturer of liquor may, within the state of Washington, give to any person any liquor; but nothing in this section nor in RCW 66.28.305 prevents a domestic brewery, microbrewery, distributor, domestic winery, distiller, certificate of approval holder, or importer from furnishing samples of beer, wine, or spirituous liquor to authorized licensees for the purpose of negotiating a sale, in accordance with regulations adopted by the liquor </w:t>
      </w:r>
      <w:r>
        <w:t>((</w:t>
      </w:r>
      <w:r>
        <w:rPr>
          <w:strike/>
        </w:rPr>
        <w:t xml:space="preserve">control</w:t>
      </w:r>
      <w:r>
        <w:t>))</w:t>
      </w:r>
      <w:r>
        <w:rPr/>
        <w:t xml:space="preserve"> </w:t>
      </w:r>
      <w:r>
        <w:rPr>
          <w:u w:val="single"/>
        </w:rPr>
        <w:t xml:space="preserve">and cannabis</w:t>
      </w:r>
      <w:r>
        <w:rPr/>
        <w:t xml:space="preserve"> board, provided that the samples are subject to taxes imposed by RCW 66.24.290 and 66.24.210; nothing in this section prevents a domestic brewery, microbrewery, domestic winery, distillery, certificate of approval holder, or distributor from furnishing beer, wine, or spirituous liquor for instructional purposes under RCW 66.28.150; nothing in this section prevents a domestic winery, certificate of approval holder, or distributor from furnishing wine without charge, subject to the taxes imposed by RCW 66.24.210, to a not-for-profit group organized and operated solely for the purpose of enology or the study of viticulture which has been in existence for at least six months and that uses wine so furnished solely for such educational purposes or a domestic winery, or an out-of-state certificate of approval holder, from furnishing wine without charge or a domestic brewery, or an out-of-state certificate of approval holder, from furnishing beer without charge, subject to the taxes imposed by RCW 66.24.210 or 66.24.290, or a domestic distiller licensed under RCW 66.24.140 or an accredited representative of a distiller, manufacturer, importer, or distributor of spirituous liquor licensed under RCW 66.24.310, from furnishing spirits without charge, to a nonprofit charitable corporation or association exempt from taxation under 26 U.S.C. Sec. 501(c)(3) or (6) of the internal revenue code of 1986 for use consistent with the purpose or purposes entitling it to such exemption; nothing in this section prevents a domestic brewery or microbrewery from serving beer without charge, on the brewery premises; nothing in this section prevents donations of wine for the purposes of RCW 66.12.180; nothing in this section prevents a domestic winery from serving wine without charge, on the winery premises; and nothing in this section prevents a craft distillery from serving spirits, on the distillery premises subject to RCW 66.24.145.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350</w:t>
      </w:r>
      <w:r>
        <w:rPr/>
        <w:t xml:space="preserve"> and 2014 c 29 s 4 are each amended to read as follows:</w:t>
      </w:r>
    </w:p>
    <w:p>
      <w:pPr>
        <w:spacing w:before="0" w:after="0" w:line="408" w:lineRule="exact"/>
        <w:ind w:left="0" w:right="0" w:firstLine="576"/>
        <w:jc w:val="left"/>
      </w:pPr>
      <w:r>
        <w:rPr/>
        <w:t xml:space="preserve">Notwithstanding provisions of RCW 66.44.310, employees </w:t>
      </w:r>
      <w:r>
        <w:rPr>
          <w:u w:val="single"/>
        </w:rPr>
        <w:t xml:space="preserve">of businesses</w:t>
      </w:r>
      <w:r>
        <w:rPr/>
        <w:t xml:space="preserve"> holding beer and/or wine restaurant; beer and/or wine private club; snack bar; spirits, beer, and wine restaurant; spirits, beer, and wine private club; catering; and sports entertainment facility licenses who are </w:t>
      </w:r>
      <w:r>
        <w:t>((</w:t>
      </w:r>
      <w:r>
        <w:rPr>
          <w:strike/>
        </w:rPr>
        <w:t xml:space="preserve">licensees</w:t>
      </w:r>
      <w:r>
        <w:t>))</w:t>
      </w:r>
      <w:r>
        <w:rPr/>
        <w:t xml:space="preserve"> </w:t>
      </w:r>
      <w:r>
        <w:rPr>
          <w:u w:val="single"/>
        </w:rPr>
        <w:t xml:space="preserve">between</w:t>
      </w:r>
      <w:r>
        <w:rPr/>
        <w:t xml:space="preserve"> eighteen </w:t>
      </w:r>
      <w:r>
        <w:rPr>
          <w:u w:val="single"/>
        </w:rPr>
        <w:t xml:space="preserve">and twenty-one</w:t>
      </w:r>
      <w:r>
        <w:rPr/>
        <w:t xml:space="preserve"> years of age </w:t>
      </w:r>
      <w:r>
        <w:t>((</w:t>
      </w:r>
      <w:r>
        <w:rPr>
          <w:strike/>
        </w:rPr>
        <w:t xml:space="preserve">and over</w:t>
      </w:r>
      <w:r>
        <w:t>))</w:t>
      </w:r>
      <w:r>
        <w:rPr/>
        <w:t xml:space="preserve"> may take orders for, serve, and sell liquor in any part of the licensed premises except cocktail lounges, bars, or other areas classified by the Washington state liquor </w:t>
      </w:r>
      <w:r>
        <w:t>((</w:t>
      </w:r>
      <w:r>
        <w:rPr>
          <w:strike/>
        </w:rPr>
        <w:t xml:space="preserve">control</w:t>
      </w:r>
      <w:r>
        <w:t>))</w:t>
      </w:r>
      <w:r>
        <w:rPr/>
        <w:t xml:space="preserve"> </w:t>
      </w:r>
      <w:r>
        <w:rPr>
          <w:u w:val="single"/>
        </w:rPr>
        <w:t xml:space="preserve">and cannabis</w:t>
      </w:r>
      <w:r>
        <w:rPr/>
        <w:t xml:space="preserve"> board as off-limits to persons under twenty-one years of age: PROVIDED, That such employees may enter such restricted areas to perform work assignments including picking up liquor for service in other parts of the licensed premises, performing clean up work, setting up and arranging tables, delivering supplies, delivering messages, serving food, and seating patrons: PROVIDED FURTHER, That such employees </w:t>
      </w:r>
      <w:r>
        <w:t>((</w:t>
      </w:r>
      <w:r>
        <w:rPr>
          <w:strike/>
        </w:rPr>
        <w:t xml:space="preserve">shall</w:t>
      </w:r>
      <w:r>
        <w:t>))</w:t>
      </w:r>
      <w:r>
        <w:rPr/>
        <w:t xml:space="preserve"> remain in the areas off-limits to minors no longer than is necessary to carry out their aforementioned duties: PROVIDED FURTHER, That such employees </w:t>
      </w:r>
      <w:r>
        <w:t>((</w:t>
      </w:r>
      <w:r>
        <w:rPr>
          <w:strike/>
        </w:rPr>
        <w:t xml:space="preserve">shall</w:t>
      </w:r>
      <w:r>
        <w:t>))</w:t>
      </w:r>
      <w:r>
        <w:rPr/>
        <w:t xml:space="preserve"> </w:t>
      </w:r>
      <w:r>
        <w:rPr>
          <w:u w:val="single"/>
        </w:rPr>
        <w:t xml:space="preserve">are</w:t>
      </w:r>
      <w:r>
        <w:rPr/>
        <w:t xml:space="preserve"> not be permitted to perform activities or functions of a bartender.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440</w:t>
      </w:r>
      <w:r>
        <w:rPr/>
        <w:t xml:space="preserve"> (Liquor by the drink, spirits, beer, and wine restaurant, spirits, beer, and wine private club, hotel, spirits, beer, and wine nightclub, sports entertainment facility, and VIP airport lounge license—Purchase of liquor by licensees—Discount) and 2011 c 325 s 3, 2009 c 271 s 8, 2007 c 370 s 20, 1998 c 126 s 8, 1997 c 321 s 29, &amp; 1949 c 5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supplemental omnibus operating appropriations act, this act is null and void.</w:t>
      </w:r>
    </w:p>
    <w:p/>
    <w:p>
      <w:pPr>
        <w:jc w:val="center"/>
      </w:pPr>
      <w:r>
        <w:rPr>
          <w:b/>
        </w:rPr>
        <w:t>--- END ---</w:t>
      </w:r>
    </w:p>
    <w:sectPr>
      <w:pgNumType w:start="1"/>
      <w:footerReference xmlns:r="http://schemas.openxmlformats.org/officeDocument/2006/relationships" r:id="R6119510d22a047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808dfe7ef945fa" /><Relationship Type="http://schemas.openxmlformats.org/officeDocument/2006/relationships/footer" Target="/word/footer.xml" Id="R6119510d22a047d5" /></Relationships>
</file>