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a70a768b494f4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5600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5600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5600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Dammeier, Keiser, Darneille, and Kohl-Welles; by request of Department of Social and Health Services)</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modifying certain definitions concerning vulnerable adults, including the definitions of abuse and sexual abuse; and amending RCW 74.34.020.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2013 c 263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"Abandonment" means action or inaction by a person or entity with a duty of care for a vulnerable adult that leaves the vulnerable person without the means or ability to obtain necessary food, clothing, shelter, or health care.</w:t>
      </w:r>
    </w:p>
    <w:p>
      <w:pPr>
        <w:ind w:left="0" w:right="0" w:firstLine="360"/>
        <w:jc w:val="both"/>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w:t>
      </w:r>
      <w:r>
        <w:rPr>
          <w:u w:val="single"/>
        </w:rPr>
        <w:t xml:space="preserve">personal</w:t>
      </w:r>
      <w:r>
        <w:rPr/>
        <w:t xml:space="preserve"> exploitation of a vulnerable adult, </w:t>
      </w:r>
      <w:r>
        <w:rPr>
          <w:u w:val="single"/>
        </w:rPr>
        <w:t xml:space="preserve">and improper use of restraint against a vulnerable adult</w:t>
      </w:r>
      <w:r>
        <w:rPr/>
        <w:t xml:space="preserve"> which have the following meanings:</w:t>
      </w:r>
    </w:p>
    <w:p>
      <w:pPr>
        <w:ind w:left="0" w:right="0" w:firstLine="360"/>
        <w:jc w:val="both"/>
      </w:pPr>
      <w:r>
        <w:rPr/>
        <w:t xml:space="preserve">(a) "Sexual abuse" means any form of nonconsensual sexual </w:t>
      </w:r>
      <w:r>
        <w:t>((</w:t>
      </w:r>
      <w:r>
        <w:rPr>
          <w:strike/>
        </w:rPr>
        <w:t xml:space="preserve">contact</w:t>
      </w:r>
      <w:r>
        <w:t>))</w:t>
      </w:r>
      <w:r>
        <w:rPr/>
        <w:t xml:space="preserve"> </w:t>
      </w:r>
      <w:r>
        <w:rPr>
          <w:u w:val="single"/>
        </w:rPr>
        <w:t xml:space="preserve">conduct</w:t>
      </w:r>
      <w:r>
        <w:rPr/>
        <w:t xml:space="preserve">, including but not limited to unwanted or inappropriate touching, rape, sodomy, sexual coercion, sexually explicit photographing, and sexual harassment. Sexual abuse </w:t>
      </w:r>
      <w:r>
        <w:rPr>
          <w:u w:val="single"/>
        </w:rPr>
        <w:t xml:space="preserve">also</w:t>
      </w:r>
      <w:r>
        <w:rPr/>
        <w:t xml:space="preserve"> includes any sexual </w:t>
      </w:r>
      <w:r>
        <w:t>((</w:t>
      </w:r>
      <w:r>
        <w:rPr>
          <w:strike/>
        </w:rPr>
        <w:t xml:space="preserve">contact</w:t>
      </w:r>
      <w:r>
        <w:t>))</w:t>
      </w:r>
      <w:r>
        <w:rPr/>
        <w:t xml:space="preserve"> </w:t>
      </w:r>
      <w:r>
        <w:rPr>
          <w:u w:val="single"/>
        </w:rPr>
        <w:t xml:space="preserve">conduct</w:t>
      </w:r>
      <w:r>
        <w:rPr/>
        <w:t xml:space="preserve">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ind w:left="0" w:right="0" w:firstLine="360"/>
        <w:jc w:val="both"/>
      </w:pPr>
      <w:r>
        <w:rPr/>
        <w:t xml:space="preserve">(b) "Physical abuse" means the willful action of inflicting bodily injury or physical mistreatment. Physical abuse includes, but is not limited to, striking with or without an object, slapping, pinching, choking, kicking, shoving, </w:t>
      </w:r>
      <w:r>
        <w:rPr>
          <w:u w:val="single"/>
        </w:rPr>
        <w:t xml:space="preserve">or</w:t>
      </w:r>
      <w:r>
        <w:rPr/>
        <w:t xml:space="preserve"> prodding</w:t>
      </w:r>
      <w:r>
        <w:t>((</w:t>
      </w:r>
      <w:r>
        <w:rPr>
          <w:strike/>
        </w:rPr>
        <w:t xml:space="preserve">, or the use of chemical restraints or physical restraints unless the restraints are consistent with licensing requirements, and includes restraints that are otherwise being used inappropriately</w:t>
      </w:r>
      <w:r>
        <w:t>))</w:t>
      </w:r>
      <w:r>
        <w:rPr/>
        <w:t xml:space="preserve">.</w:t>
      </w:r>
    </w:p>
    <w:p>
      <w:pPr>
        <w:ind w:left="0" w:right="0" w:firstLine="360"/>
        <w:jc w:val="both"/>
      </w:pPr>
      <w:r>
        <w:rPr/>
        <w:t xml:space="preserve">(c) "Mental abuse" means </w:t>
      </w:r>
      <w:r>
        <w:t>((</w:t>
      </w:r>
      <w:r>
        <w:rPr>
          <w:strike/>
        </w:rPr>
        <w:t xml:space="preserve">any willful action or inaction of mental or verbal abuse. Mental abuse includes, but is not limited to, coercion, harassment, inappropriately isolating a vulnerable adult from family, friends, or regular activity, and verbal assault that includes ridiculing, intimidating,</w:t>
      </w:r>
      <w:r>
        <w:t>))</w:t>
      </w:r>
      <w:r>
        <w:rPr/>
        <w:t xml:space="preserve"> </w:t>
      </w:r>
      <w:r>
        <w:rPr>
          <w:u w:val="single"/>
        </w:rPr>
        <w:t xml:space="preserve">a willful verbal or nonverbal action that threatens, humiliates, harasses, coerces, intimidates, isolates, unreasonably confines, or punishes a vulnerable adult. Mental abuse may include ridiculing,</w:t>
      </w:r>
      <w:r>
        <w:rPr/>
        <w:t xml:space="preserve"> yelling, or swearing.</w:t>
      </w:r>
    </w:p>
    <w:p>
      <w:pPr>
        <w:ind w:left="0" w:right="0" w:firstLine="360"/>
        <w:jc w:val="both"/>
      </w:pPr>
      <w:r>
        <w:rPr/>
        <w:t xml:space="preserve">(d) "</w:t>
      </w:r>
      <w:r>
        <w:rPr>
          <w:u w:val="single"/>
        </w:rPr>
        <w:t xml:space="preserve">Personal e</w:t>
      </w:r>
      <w:r>
        <w:rPr/>
        <w:t xml:space="preserv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ind w:left="0" w:right="0" w:firstLine="360"/>
        <w:jc w:val="both"/>
      </w:pPr>
      <w:r>
        <w:rPr>
          <w:u w:val="single"/>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ind w:left="0" w:right="0" w:firstLine="360"/>
        <w:jc w:val="both"/>
      </w:pPr>
      <w:r>
        <w:rPr/>
        <w:t xml:space="preserve">(3) </w:t>
      </w:r>
      <w:r>
        <w:rPr>
          <w:u w:val="single"/>
        </w:rPr>
        <w:t xml:space="preserve">"Chemical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ind w:left="0" w:right="0" w:firstLine="360"/>
        <w:jc w:val="both"/>
      </w:pPr>
      <w:r>
        <w:rPr>
          <w:u w:val="single"/>
        </w:rPr>
        <w:t xml:space="preserve">(4)</w:t>
      </w:r>
      <w:r>
        <w:rPr/>
        <w:t xml:space="preserve"> "Consent" means express written consent granted after the vulnerable adult or his or her legal representative has been fully informed of the nature of the services to be offered and that the receipt of services is voluntary.</w:t>
      </w:r>
    </w:p>
    <w:p>
      <w:pPr>
        <w:ind w:left="0" w:right="0" w:firstLine="360"/>
        <w:jc w:val="both"/>
      </w:pPr>
      <w:r>
        <w:t>((</w:t>
      </w:r>
      <w:r>
        <w:rPr>
          <w:strike/>
        </w:rPr>
        <w:t xml:space="preserve">(4)</w:t>
      </w:r>
      <w:r>
        <w:t>))</w:t>
      </w:r>
      <w:r>
        <w:rPr/>
        <w:t xml:space="preserve"> </w:t>
      </w:r>
      <w:r>
        <w:rPr>
          <w:u w:val="single"/>
        </w:rPr>
        <w:t xml:space="preserve">(5)</w:t>
      </w:r>
      <w:r>
        <w:rPr/>
        <w:t xml:space="preserve"> "Department" means the department of social and health services.</w:t>
      </w:r>
    </w:p>
    <w:p>
      <w:pPr>
        <w:ind w:left="0" w:right="0" w:firstLine="360"/>
        <w:jc w:val="both"/>
      </w:pPr>
      <w:r>
        <w:t>((</w:t>
      </w:r>
      <w:r>
        <w:rPr>
          <w:strike/>
        </w:rPr>
        <w:t xml:space="preserve">(5)</w:t>
      </w:r>
      <w:r>
        <w:t>))</w:t>
      </w:r>
      <w:r>
        <w:rPr/>
        <w:t xml:space="preserve"> </w:t>
      </w:r>
      <w:r>
        <w:rPr>
          <w:u w:val="single"/>
        </w:rPr>
        <w:t xml:space="preserve">(6)</w:t>
      </w:r>
      <w:r>
        <w:rPr/>
        <w:t xml:space="preserve">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w:t>
      </w:r>
    </w:p>
    <w:p>
      <w:pPr>
        <w:ind w:left="0" w:right="0" w:firstLine="360"/>
        <w:jc w:val="both"/>
      </w:pPr>
      <w:r>
        <w:t>((</w:t>
      </w:r>
      <w:r>
        <w:rPr>
          <w:strike/>
        </w:rPr>
        <w:t xml:space="preserve">(6)</w:t>
      </w:r>
      <w:r>
        <w:t>))</w:t>
      </w:r>
      <w:r>
        <w:rPr/>
        <w:t xml:space="preserve"> </w:t>
      </w:r>
      <w:r>
        <w:rPr>
          <w:u w:val="single"/>
        </w:rPr>
        <w:t xml:space="preserve">(7)</w:t>
      </w:r>
      <w:r>
        <w:rPr/>
        <w:t xml:space="preserve">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ind w:left="0" w:right="0" w:firstLine="360"/>
        <w:jc w:val="both"/>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ind w:left="0" w:right="0" w:firstLine="360"/>
        <w:jc w:val="both"/>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ind w:left="0" w:right="0" w:firstLine="360"/>
        <w:jc w:val="both"/>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ind w:left="0" w:right="0" w:firstLine="360"/>
        <w:jc w:val="both"/>
      </w:pPr>
      <w:r>
        <w:t>((</w:t>
      </w:r>
      <w:r>
        <w:rPr>
          <w:strike/>
        </w:rPr>
        <w:t xml:space="preserve">(7)</w:t>
      </w:r>
      <w:r>
        <w:t>))</w:t>
      </w:r>
      <w:r>
        <w:rPr/>
        <w:t xml:space="preserve"> </w:t>
      </w:r>
      <w:r>
        <w:rPr>
          <w:u w:val="single"/>
        </w:rPr>
        <w:t xml:space="preserve">(8)</w:t>
      </w:r>
      <w:r>
        <w:rPr/>
        <w:t xml:space="preserve"> "Financial institution" has the same meaning as in RCW </w:t>
      </w:r>
      <w:r>
        <w:t>((</w:t>
      </w:r>
      <w:r>
        <w:rPr>
          <w:strike/>
        </w:rPr>
        <w:t xml:space="preserve">30.22.040 and 30.22.041</w:t>
      </w:r>
      <w:r>
        <w:t>))</w:t>
      </w:r>
      <w:r>
        <w:rPr/>
        <w:t xml:space="preserve"> </w:t>
      </w:r>
      <w:r>
        <w:rPr>
          <w:u w:val="single"/>
        </w:rPr>
        <w:t xml:space="preserve">30A.22.040 and 30A.22.041</w:t>
      </w:r>
      <w:r>
        <w:rPr/>
        <w:t xml:space="preserve">. For purposes of this chapter only, "financial institution" also means a "broker-dealer" or "investment adviser" as defined in RCW 21.20.005.</w:t>
      </w:r>
    </w:p>
    <w:p>
      <w:pPr>
        <w:ind w:left="0" w:right="0" w:firstLine="360"/>
        <w:jc w:val="both"/>
      </w:pPr>
      <w:r>
        <w:t>((</w:t>
      </w:r>
      <w:r>
        <w:rPr>
          <w:strike/>
        </w:rPr>
        <w:t xml:space="preserve">(8)</w:t>
      </w:r>
      <w:r>
        <w:t>))</w:t>
      </w:r>
      <w:r>
        <w:rPr/>
        <w:t xml:space="preserve"> </w:t>
      </w:r>
      <w:r>
        <w:rPr>
          <w:u w:val="single"/>
        </w:rPr>
        <w:t xml:space="preserve">(9) "Hospital" means a facility licensed under chapter 70.41, 71.12, or 72.23 RCW and any employee, agent, officer, director, or independent contractor thereof.</w:t>
      </w:r>
    </w:p>
    <w:p>
      <w:pPr>
        <w:ind w:left="0" w:right="0" w:firstLine="360"/>
        <w:jc w:val="both"/>
      </w:pPr>
      <w:r>
        <w:rPr/>
        <w:t xml:space="preserve"> </w:t>
      </w:r>
      <w:r>
        <w:rPr>
          <w:u w:val="single"/>
        </w:rPr>
        <w:t xml:space="preserve">(10)</w:t>
      </w:r>
      <w:r>
        <w:rPr/>
        <w:t xml:space="preserve"> "Incapacitated person" means a person who is at a significant risk of personal or financial harm under RCW 11.88.010(1) (a), (b), (c), or (d).</w:t>
      </w:r>
    </w:p>
    <w:p>
      <w:pPr>
        <w:ind w:left="0" w:right="0" w:firstLine="360"/>
        <w:jc w:val="both"/>
      </w:pPr>
      <w:r>
        <w:t>((</w:t>
      </w:r>
      <w:r>
        <w:rPr>
          <w:strike/>
        </w:rPr>
        <w:t xml:space="preserve">(9)</w:t>
      </w:r>
      <w:r>
        <w:t>))</w:t>
      </w:r>
      <w:r>
        <w:rPr/>
        <w:t xml:space="preserve"> </w:t>
      </w:r>
      <w:r>
        <w:rPr>
          <w:u w:val="single"/>
        </w:rPr>
        <w:t xml:space="preserve">(11)</w:t>
      </w:r>
      <w:r>
        <w:rPr/>
        <w:t xml:space="preserve"> "Individual provider" means a person under contract with the department to provide services in the home under chapter 74.09 or 74.39A RCW.</w:t>
      </w:r>
    </w:p>
    <w:p>
      <w:pPr>
        <w:ind w:left="0" w:right="0" w:firstLine="360"/>
        <w:jc w:val="both"/>
      </w:pPr>
      <w:r>
        <w:t>((</w:t>
      </w:r>
      <w:r>
        <w:rPr>
          <w:strike/>
        </w:rPr>
        <w:t xml:space="preserve">(10)</w:t>
      </w:r>
      <w:r>
        <w:t>))</w:t>
      </w:r>
      <w:r>
        <w:rPr/>
        <w:t xml:space="preserve"> </w:t>
      </w:r>
      <w:r>
        <w:rPr>
          <w:u w:val="single"/>
        </w:rPr>
        <w:t xml:space="preserve">(12)</w:t>
      </w:r>
      <w:r>
        <w:rPr/>
        <w:t xml:space="preserve">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ind w:left="0" w:right="0" w:firstLine="360"/>
        <w:jc w:val="both"/>
      </w:pPr>
      <w:r>
        <w:t>((</w:t>
      </w:r>
      <w:r>
        <w:rPr>
          <w:strike/>
        </w:rPr>
        <w:t xml:space="preserve">(11)</w:t>
      </w:r>
      <w:r>
        <w:t>))</w:t>
      </w:r>
      <w:r>
        <w:rPr/>
        <w:t xml:space="preserve"> </w:t>
      </w:r>
      <w:r>
        <w:rPr>
          <w:u w:val="single"/>
        </w:rPr>
        <w:t xml:space="preserve">(13)</w:t>
      </w:r>
      <w:r>
        <w:rPr/>
        <w:t xml:space="preserve">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ind w:left="0" w:right="0" w:firstLine="360"/>
        <w:jc w:val="both"/>
      </w:pPr>
      <w:r>
        <w:t>((</w:t>
      </w:r>
      <w:r>
        <w:rPr>
          <w:strike/>
        </w:rPr>
        <w:t xml:space="preserve">(12)</w:t>
      </w:r>
      <w:r>
        <w:t>))</w:t>
      </w:r>
      <w:r>
        <w:rPr/>
        <w:t xml:space="preserve"> </w:t>
      </w:r>
      <w:r>
        <w:rPr>
          <w:u w:val="single"/>
        </w:rPr>
        <w:t xml:space="preserve">(14)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ind w:left="0" w:right="0" w:firstLine="360"/>
        <w:jc w:val="both"/>
      </w:pPr>
      <w:r>
        <w:rPr>
          <w:u w:val="single"/>
        </w:rPr>
        <w:t xml:space="preserve">(15)</w:t>
      </w:r>
      <w:r>
        <w:rPr/>
        <w:t xml:space="preserve">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ind w:left="0" w:right="0" w:firstLine="360"/>
        <w:jc w:val="both"/>
      </w:pPr>
      <w:r>
        <w:t>((</w:t>
      </w:r>
      <w:r>
        <w:rPr>
          <w:strike/>
        </w:rPr>
        <w:t xml:space="preserve">(13)</w:t>
      </w:r>
      <w:r>
        <w:t>))</w:t>
      </w:r>
      <w:r>
        <w:rPr/>
        <w:t xml:space="preserve"> </w:t>
      </w:r>
      <w:r>
        <w:rPr>
          <w:u w:val="single"/>
        </w:rPr>
        <w:t xml:space="preserve">(16)</w:t>
      </w:r>
      <w:r>
        <w:rPr/>
        <w:t xml:space="preserve"> "Permissive reporter" means any person, including, but not limited to, an employee of a financial institution, attorney, or volunteer in a facility or program providing services for vulnerable adults.</w:t>
      </w:r>
    </w:p>
    <w:p>
      <w:pPr>
        <w:ind w:left="0" w:right="0" w:firstLine="360"/>
        <w:jc w:val="both"/>
      </w:pPr>
      <w:r>
        <w:t>((</w:t>
      </w:r>
      <w:r>
        <w:rPr>
          <w:strike/>
        </w:rPr>
        <w:t xml:space="preserve">(14)</w:t>
      </w:r>
      <w:r>
        <w:t>))</w:t>
      </w:r>
      <w:r>
        <w:rPr/>
        <w:t xml:space="preserve"> </w:t>
      </w:r>
      <w:r>
        <w:rPr>
          <w:u w:val="single"/>
        </w:rPr>
        <w:t xml:space="preserve">(17)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ind w:left="0" w:right="0" w:firstLine="360"/>
        <w:jc w:val="both"/>
      </w:pPr>
      <w:r>
        <w:rPr>
          <w:u w:val="single"/>
        </w:rPr>
        <w:t xml:space="preserve">(18)</w:t>
      </w:r>
      <w:r>
        <w:rPr/>
        <w:t xml:space="preserve">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ind w:left="0" w:right="0" w:firstLine="360"/>
        <w:jc w:val="both"/>
      </w:pPr>
      <w:r>
        <w:t>((</w:t>
      </w:r>
      <w:r>
        <w:rPr>
          <w:strike/>
        </w:rPr>
        <w:t xml:space="preserve">(15)</w:t>
      </w:r>
      <w:r>
        <w:t>))</w:t>
      </w:r>
      <w:r>
        <w:rPr/>
        <w:t xml:space="preserve"> </w:t>
      </w:r>
      <w:r>
        <w:rPr>
          <w:u w:val="single"/>
        </w:rPr>
        <w:t xml:space="preserve">(19)</w:t>
      </w:r>
      <w:r>
        <w:rPr/>
        <w:t xml:space="preserve">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ind w:left="0" w:right="0" w:firstLine="360"/>
        <w:jc w:val="both"/>
      </w:pPr>
      <w:r>
        <w:t>((</w:t>
      </w:r>
      <w:r>
        <w:rPr>
          <w:strike/>
        </w:rPr>
        <w:t xml:space="preserve">(16)</w:t>
      </w:r>
      <w:r>
        <w:t>))</w:t>
      </w:r>
      <w:r>
        <w:rPr/>
        <w:t xml:space="preserve"> </w:t>
      </w:r>
      <w:r>
        <w:rPr>
          <w:u w:val="single"/>
        </w:rPr>
        <w:t xml:space="preserve">(20)</w:t>
      </w:r>
      <w:r>
        <w:rPr/>
        <w:t xml:space="preserve"> "Social worker" means:</w:t>
      </w:r>
    </w:p>
    <w:p>
      <w:pPr>
        <w:ind w:left="0" w:right="0" w:firstLine="360"/>
        <w:jc w:val="both"/>
      </w:pPr>
      <w:r>
        <w:rPr/>
        <w:t xml:space="preserve">(a) A social worker as defined in RCW 18.320.010(2); or</w:t>
      </w:r>
    </w:p>
    <w:p>
      <w:pPr>
        <w:ind w:left="0" w:right="0" w:firstLine="360"/>
        <w:jc w:val="both"/>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ind w:left="0" w:right="0" w:firstLine="360"/>
        <w:jc w:val="both"/>
      </w:pPr>
      <w:r>
        <w:t>((</w:t>
      </w:r>
      <w:r>
        <w:rPr>
          <w:strike/>
        </w:rPr>
        <w:t xml:space="preserve">(17)</w:t>
      </w:r>
      <w:r>
        <w:t>))</w:t>
      </w:r>
      <w:r>
        <w:rPr/>
        <w:t xml:space="preserve"> </w:t>
      </w:r>
      <w:r>
        <w:rPr>
          <w:u w:val="single"/>
        </w:rPr>
        <w:t xml:space="preserve">(21)</w:t>
      </w:r>
      <w:r>
        <w:rPr/>
        <w:t xml:space="preserve"> "Vulnerable adult" includes a person:</w:t>
      </w:r>
    </w:p>
    <w:p>
      <w:pPr>
        <w:ind w:left="0" w:right="0" w:firstLine="360"/>
        <w:jc w:val="both"/>
      </w:pPr>
      <w:r>
        <w:rPr/>
        <w:t xml:space="preserve">(a) Sixty years of age or older who has the functional, mental, or physical inability to care for himself or herself; or</w:t>
      </w:r>
    </w:p>
    <w:p>
      <w:pPr>
        <w:ind w:left="0" w:right="0" w:firstLine="360"/>
        <w:jc w:val="both"/>
      </w:pPr>
      <w:r>
        <w:rPr/>
        <w:t xml:space="preserve">(b) Found incapacitated under chapter 11.88 RCW; or</w:t>
      </w:r>
    </w:p>
    <w:p>
      <w:pPr>
        <w:ind w:left="0" w:right="0" w:firstLine="360"/>
        <w:jc w:val="both"/>
      </w:pPr>
      <w:r>
        <w:rPr/>
        <w:t xml:space="preserve">(c) Who has a developmental disability as defined under RCW 71A.10.020; or</w:t>
      </w:r>
    </w:p>
    <w:p>
      <w:pPr>
        <w:ind w:left="0" w:right="0" w:firstLine="360"/>
        <w:jc w:val="both"/>
      </w:pPr>
      <w:r>
        <w:rPr/>
        <w:t xml:space="preserve">(d) Admitted to any facility; or</w:t>
      </w:r>
    </w:p>
    <w:p>
      <w:pPr>
        <w:ind w:left="0" w:right="0" w:firstLine="360"/>
        <w:jc w:val="both"/>
      </w:pPr>
      <w:r>
        <w:rPr/>
        <w:t xml:space="preserve">(e) Receiving services from home health, hospice, or home care agencies licensed or required to be licensed under chapter 70.127 RCW; or</w:t>
      </w:r>
    </w:p>
    <w:p>
      <w:pPr>
        <w:ind w:left="0" w:right="0" w:firstLine="360"/>
        <w:jc w:val="both"/>
      </w:pPr>
      <w:r>
        <w:rPr/>
        <w:t xml:space="preserve">(f) Receiving services from an individual provider; or</w:t>
      </w:r>
    </w:p>
    <w:p>
      <w:pPr>
        <w:ind w:left="0" w:right="0" w:firstLine="360"/>
        <w:jc w:val="both"/>
      </w:pPr>
      <w:r>
        <w:rPr/>
        <w:t xml:space="preserve">(g) Who self-directs his or her own care and receives services from a personal aide under chapter 74.39 RCW.</w:t>
      </w:r>
    </w:p>
    <w:p/>
    <w:p>
      <w:pPr>
        <w:jc w:val="center"/>
      </w:pPr>
      <w:r>
        <w:rPr>
          <w:b/>
        </w:rPr>
        <w:t>--- END ---</w:t>
      </w:r>
    </w:p>
    <w:sectPr>
      <w:pgNumType w:start="1"/>
      <w:footerReference xmlns:r="http://schemas.openxmlformats.org/officeDocument/2006/relationships" r:id="R0823b3bbc3a544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97db49bcec423e" /><Relationship Type="http://schemas.openxmlformats.org/officeDocument/2006/relationships/footer" Target="/word/footer.xml" Id="R0823b3bbc3a544ab" /></Relationships>
</file>