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6eca70e5224d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5342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5342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Hasegawa, Kohl-Welles, Padden, McAuliffe, Brown, Keiser, Roach, Chase, and Conway</w:t>
      </w:r>
    </w:p>
    <w:p/>
    <w:p>
      <w:r>
        <w:rPr>
          <w:t xml:space="preserve">Read first time 01/20/15.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definitions; and amending RCW 19.320.010.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2010 c 142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"Any person" means adults and children of any nationality.</w:t>
      </w:r>
    </w:p>
    <w:p>
      <w:pPr>
        <w:spacing w:before="0" w:after="0" w:line="408" w:lineRule="exact"/>
        <w:ind w:left="0" w:right="0" w:firstLine="576"/>
        <w:jc w:val="left"/>
      </w:pPr>
      <w:r>
        <w:rPr>
          <w:u w:val="single"/>
        </w:rPr>
        <w:t xml:space="preserve">(2)</w:t>
      </w:r>
      <w:r>
        <w:rPr/>
        <w:t xml:space="preserve">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t>((</w:t>
      </w:r>
      <w:r>
        <w:rPr>
          <w:strike/>
        </w:rPr>
        <w:t xml:space="preserve">(2)</w:t>
      </w:r>
      <w:r>
        <w:t>))</w:t>
      </w:r>
      <w:r>
        <w:rPr>
          <w:u w:val="single"/>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u w:val="single"/>
        </w:rPr>
        <w:t xml:space="preserve">(4)</w:t>
      </w:r>
      <w:r>
        <w:rPr/>
        <w:t xml:space="preserve">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t>((</w:t>
      </w:r>
      <w:r>
        <w:rPr>
          <w:strike/>
        </w:rPr>
        <w:t xml:space="preserve">(3)</w:t>
      </w:r>
      <w:r>
        <w:t>))</w:t>
      </w:r>
      <w:r>
        <w:rPr>
          <w:u w:val="single"/>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u w:val="single"/>
        </w:rPr>
        <w:t xml:space="preserve">(6)</w:t>
      </w:r>
      <w:r>
        <w:rPr/>
        <w:t xml:space="preserve">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u w:val="single"/>
        </w:rPr>
        <w:t xml:space="preserve">(7)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rPr>
          <w:u w:val="single"/>
        </w:rPr>
        <w:t xml:space="preserve">(8) "Work or service" means all types of work, employment, or occupation, whether legal or not.</w:t>
      </w:r>
    </w:p>
    <w:p/>
    <w:p>
      <w:pPr>
        <w:jc w:val="center"/>
      </w:pPr>
      <w:r>
        <w:rPr>
          <w:b/>
        </w:rPr>
        <w:t>--- END ---</w:t>
      </w:r>
    </w:p>
    <w:sectPr>
      <w:pgNumType w:start="1"/>
      <w:footerReference xmlns:r="http://schemas.openxmlformats.org/officeDocument/2006/relationships" r:id="Raeed98e15cc44f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7e61095beb48fc" /><Relationship Type="http://schemas.openxmlformats.org/officeDocument/2006/relationships/footer" Target="/word/footer.xml" Id="Raeed98e15cc44f40" /></Relationships>
</file>