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b001ec8b746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5203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5203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Warnick, Hasegawa, and Keiser; by request of Department of Enterprise Services</w:t>
      </w:r>
    </w:p>
    <w:p/>
    <w:p>
      <w:r>
        <w:rPr>
          <w:t xml:space="preserve">Read first time 01/15/15.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job order contracting requirements; and amending RCW 39.10.440.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2013 c 222 s 19 are each amended to read as follows:</w:t>
      </w:r>
    </w:p>
    <w:p>
      <w:pPr>
        <w:ind w:left="0" w:right="0" w:firstLine="360"/>
        <w:jc w:val="both"/>
      </w:pPr>
      <w:r>
        <w:rPr/>
        <w:t xml:space="preserve">(1) The maximum total dollar amount that may be awarded under a job order contract is four million dollars per year for a maximum of three years. The maximum total dollar amount that may be awarded under a job order contract for </w:t>
      </w:r>
      <w:r>
        <w:rPr>
          <w:u w:val="single"/>
        </w:rPr>
        <w:t xml:space="preserve">the department of enterprise services,</w:t>
      </w:r>
      <w:r>
        <w:rPr/>
        <w:t xml:space="preserve"> counties with a population of more than one million</w:t>
      </w:r>
      <w:r>
        <w:rPr>
          <w:u w:val="single"/>
        </w:rPr>
        <w:t xml:space="preserve">, and cities with a population of more than four hundred thousand</w:t>
      </w:r>
      <w:r>
        <w:rPr/>
        <w:t xml:space="preserve"> is six million dollars per year for a maximum of three years.</w:t>
      </w:r>
    </w:p>
    <w:p>
      <w:pPr>
        <w:ind w:left="0" w:right="0" w:firstLine="360"/>
        <w:jc w:val="both"/>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ind w:left="0" w:right="0" w:firstLine="360"/>
        <w:jc w:val="both"/>
      </w:pPr>
      <w:r>
        <w:rPr/>
        <w:t xml:space="preserve">(3) A public body may have no more than two job order contracts in effect at any one time, with the exception of the department of enterprise services, which may have </w:t>
      </w:r>
      <w:r>
        <w:t>((</w:t>
      </w:r>
      <w:r>
        <w:rPr>
          <w:strike/>
        </w:rPr>
        <w:t xml:space="preserve">four</w:t>
      </w:r>
      <w:r>
        <w:t>))</w:t>
      </w:r>
      <w:r>
        <w:rPr>
          <w:u w:val="single"/>
        </w:rPr>
        <w:t xml:space="preserve">six</w:t>
      </w:r>
      <w:r>
        <w:rPr/>
        <w:t xml:space="preserve"> job order contracts in effect at any one time.</w:t>
      </w:r>
    </w:p>
    <w:p>
      <w:pPr>
        <w:ind w:left="0" w:right="0" w:firstLine="360"/>
        <w:jc w:val="both"/>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minority and woman-owned subcontractors to the extent permitted by law.</w:t>
      </w:r>
    </w:p>
    <w:p>
      <w:pPr>
        <w:ind w:left="0" w:right="0" w:firstLine="360"/>
        <w:jc w:val="both"/>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ind w:left="0" w:right="0" w:firstLine="360"/>
        <w:jc w:val="both"/>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ind w:left="0" w:right="0" w:firstLine="360"/>
        <w:jc w:val="both"/>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ind w:left="0" w:right="0" w:firstLine="360"/>
        <w:jc w:val="both"/>
      </w:pPr>
      <w:r>
        <w:rPr/>
        <w:t xml:space="preserve">(8) All job order contracts awarded under this section must be signed before July 1, 2021; however the job order contract may be extended or renewed as provided for in this section.</w:t>
      </w:r>
    </w:p>
    <w:p>
      <w:pPr>
        <w:ind w:left="0" w:right="0" w:firstLine="360"/>
        <w:jc w:val="both"/>
      </w:pPr>
      <w:r>
        <w:rPr/>
        <w:t xml:space="preserve">(9) Public bodies may amend job order contracts awarded prior to July 1, 2007, in accordance with this chapter.</w:t>
      </w:r>
    </w:p>
    <w:p/>
    <w:p>
      <w:pPr>
        <w:jc w:val="center"/>
      </w:pPr>
      <w:r>
        <w:rPr>
          <w:b/>
        </w:rPr>
        <w:t>--- END ---</w:t>
      </w:r>
    </w:p>
    <w:sectPr>
      <w:pgNumType w:start="1"/>
      <w:footerReference xmlns:r="http://schemas.openxmlformats.org/officeDocument/2006/relationships" r:id="Rfdcdba4d7e284f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edbc6bfe7c4588" /><Relationship Type="http://schemas.openxmlformats.org/officeDocument/2006/relationships/footer" Target="/word/footer.xml" Id="Rfdcdba4d7e284fa3" /></Relationships>
</file>