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2a513d136b45e8" /></Relationships>
</file>

<file path=word/document.xml><?xml version="1.0" encoding="utf-8"?>
<w:document xmlns:w="http://schemas.openxmlformats.org/wordprocessingml/2006/main">
  <w:body>
    <w:p>
      <w:r>
        <w:t>S-0079.2</w:t>
      </w:r>
    </w:p>
    <w:p>
      <w:pPr>
        <w:jc w:val="center"/>
      </w:pPr>
      <w:r>
        <w:t>_______________________________________________</w:t>
      </w:r>
    </w:p>
    <w:p/>
    <w:p>
      <w:pPr>
        <w:jc w:val="center"/>
      </w:pPr>
      <w:r>
        <w:rPr>
          <w:b/>
        </w:rPr>
        <w:t>SENATE JOINT RESOLUTION 8205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Bailey, Sheldon, Ericksen, and Hewitt</w:t>
      </w:r>
    </w:p>
    <w:p/>
    <w:p>
      <w:r>
        <w:rPr>
          <w:t xml:space="preserve">Read first time 01/29/15.  </w:t>
        </w:rPr>
      </w:r>
      <w:r>
        <w:rPr>
          <w:t xml:space="preserve">Referred to Committee on Law &amp; Justice.</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IV, section 3 of the Constitution of the state of Washington to read as follows:</w:t>
      </w:r>
    </w:p>
    <w:p>
      <w:pPr>
        <w:spacing w:before="0" w:after="0" w:line="408" w:lineRule="exact"/>
        <w:ind w:left="0" w:right="0" w:firstLine="576"/>
        <w:jc w:val="left"/>
      </w:pPr>
      <w:r>
        <w:rPr/>
        <w:t xml:space="preserve">Article IV, section 3. </w:t>
      </w:r>
      <w:r>
        <w:t>((</w:t>
      </w:r>
      <w:r>
        <w:rPr>
          <w:strike/>
        </w:rPr>
        <w:t xml:space="preserve">The judges</w:t>
      </w:r>
      <w:r>
        <w:t>))</w:t>
      </w:r>
      <w:r>
        <w:rPr>
          <w:u w:val="single"/>
        </w:rPr>
        <w:t xml:space="preserve">A justice</w:t>
      </w:r>
      <w:r>
        <w:rPr/>
        <w:t xml:space="preserve"> of the supreme court shall be elected by the qualified electors of the state at large at the general state election at the times and places at which state officers are elected, unless some other time be provided by the legislature. </w:t>
      </w:r>
      <w:r>
        <w:t>((</w:t>
      </w:r>
      <w:r>
        <w:rPr>
          <w:strike/>
        </w:rPr>
        <w:t xml:space="preserve">The first election of judges of the supreme court shall be at the election which shall be held upon the adoption of this Constitution and the judges elected thereat shall be classified by lot, so that two shall hold their office for the term of three years, two for the term of five years, and one for the term of seven years. The lot shall be drawn by the judges who shall for that purpose assemble at the seat of government, and they shall cause the result thereof to be certified to the secretary of state, and filed in his office.</w:t>
      </w:r>
      <w:r>
        <w:t>))</w:t>
      </w:r>
      <w:r>
        <w:rPr>
          <w:u w:val="single"/>
        </w:rPr>
        <w:t xml:space="preserve">For a primary election, a justice of the supreme court shall be elected by a supreme court judicial district. Each justice of the supreme court must be a resident of the supreme court judicial district for which he or she is elected or appointed for not less than one year at the time of election or appointment. There shall be three supreme court judicial districts in the state. Four justices shall be elected from supreme court judicial district 1, which shall consist of King, Snohomish, Island, San Juan, Skagit, and Whatcom counties. Three justices shall be elected from supreme court judicial district 2, which shall consist of Pierce, Clallam, Grays Harbor, Jefferson, Kitsap, Mason, Thurston, Clark, Cowlitz, Lewis, Pacific, Skamania, and Wahkiakum counties. Two justices shall be elected from supreme court judicial district 3, which shall consist of Ferry, Lincoln, Okanogan, Pend Oreille, Spokane, Stevens, Adams, Asotin, Benton, Columbia, Franklin, Garfield, Grant, Walla Walla, Whitman, Chelan, Douglas, Kittitas, Klickitat, and Yakima counties. The legislature may change the composition of a supreme court judicial district by statute. Each supreme court judicial position shall be assigned by lot to a judicial district by the secretary of state as provided by statute.</w:t>
      </w:r>
      <w:r>
        <w:rPr/>
        <w:t xml:space="preserve"> The supreme court shall select a chief justice from its own membership to serve for a four-year term at the pleasure of a majority of the court as prescribed by supreme court rule. The chief justice shall preside at all sessions of the supreme court. In case of the absence of the chief justice, the majority of the remaining court shall select one of their members to serve as acting chief justice. After the first election the terms of judges elected shall be six years from and after the second Monday in January next succeeding their election. If a vacancy occur</w:t>
      </w:r>
      <w:r>
        <w:rPr>
          <w:u w:val="single"/>
        </w:rPr>
        <w:t xml:space="preserve">s</w:t>
      </w:r>
      <w:r>
        <w:rPr/>
        <w:t xml:space="preserve"> in the office of a </w:t>
      </w:r>
      <w:r>
        <w:t>((</w:t>
      </w:r>
      <w:r>
        <w:rPr>
          <w:strike/>
        </w:rPr>
        <w:t xml:space="preserve">judge</w:t>
      </w:r>
      <w:r>
        <w:t>))</w:t>
      </w:r>
      <w:r>
        <w:rPr>
          <w:u w:val="single"/>
        </w:rPr>
        <w:t xml:space="preserve">justice</w:t>
      </w:r>
      <w:r>
        <w:rPr/>
        <w:t xml:space="preserve"> of the supreme court the governor shall </w:t>
      </w:r>
      <w:r>
        <w:t>((</w:t>
      </w:r>
      <w:r>
        <w:rPr>
          <w:strike/>
        </w:rPr>
        <w:t xml:space="preserve">only</w:t>
      </w:r>
      <w:r>
        <w:t>))</w:t>
      </w:r>
      <w:r>
        <w:rPr/>
        <w:t xml:space="preserve"> appoint a person </w:t>
      </w:r>
      <w:r>
        <w:t>((</w:t>
      </w:r>
      <w:r>
        <w:rPr>
          <w:strike/>
        </w:rPr>
        <w:t xml:space="preserve">to ensure the number of judges as specified by the legislature</w:t>
      </w:r>
      <w:r>
        <w:t>))</w:t>
      </w:r>
      <w:r>
        <w:rPr>
          <w:u w:val="single"/>
        </w:rPr>
        <w:t xml:space="preserve">from the supreme court judicial district where the vacancy occurred</w:t>
      </w:r>
      <w:r>
        <w:rPr/>
        <w:t xml:space="preserve">, to hold the office until the election and qualification of a </w:t>
      </w:r>
      <w:r>
        <w:t>((</w:t>
      </w:r>
      <w:r>
        <w:rPr>
          <w:strike/>
        </w:rPr>
        <w:t xml:space="preserve">judge</w:t>
      </w:r>
      <w:r>
        <w:t>))</w:t>
      </w:r>
      <w:r>
        <w:rPr>
          <w:u w:val="single"/>
        </w:rPr>
        <w:t xml:space="preserve">justice</w:t>
      </w:r>
      <w:r>
        <w:rPr/>
        <w:t xml:space="preserve"> to fill the vacancy, which election shall take place at the next succeeding general election, and the </w:t>
      </w:r>
      <w:r>
        <w:t>((</w:t>
      </w:r>
      <w:r>
        <w:rPr>
          <w:strike/>
        </w:rPr>
        <w:t xml:space="preserve">judge</w:t>
      </w:r>
      <w:r>
        <w:t>))</w:t>
      </w:r>
      <w:r>
        <w:rPr>
          <w:u w:val="single"/>
        </w:rPr>
        <w:t xml:space="preserve">justice</w:t>
      </w:r>
      <w:r>
        <w:rPr/>
        <w:t xml:space="preserve"> so elected shall hold the office for the remainder of the unexpired term. </w:t>
      </w:r>
      <w:r>
        <w:t>((</w:t>
      </w:r>
      <w:r>
        <w:rPr>
          <w:strike/>
        </w:rPr>
        <w:t xml:space="preserve">The term of office of the judges of the supreme court, first elected, shall commence as soon as the state shall have been admitted into the Union, and continue for the term herein provided, and until their successors are elected and qualified.</w:t>
      </w:r>
      <w:r>
        <w:t>))</w:t>
      </w:r>
      <w:r>
        <w:rPr/>
        <w:t xml:space="preserve"> The sessions of the supreme court shall be held at the seat of government until otherwise provided by law.</w:t>
      </w:r>
    </w:p>
    <w:p>
      <w:pPr>
        <w:spacing w:before="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570cbce299224db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c642057bb3448f" /><Relationship Type="http://schemas.openxmlformats.org/officeDocument/2006/relationships/footer" Target="/word/footer.xml" Id="R570cbce299224db2" /></Relationships>
</file>