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6c967784a49a4" /></Relationships>
</file>

<file path=word/document.xml><?xml version="1.0" encoding="utf-8"?>
<w:document xmlns:w="http://schemas.openxmlformats.org/wordprocessingml/2006/main">
  <w:body>
    <w:p>
      <w:r>
        <w:t>S-6795.2</w:t>
      </w:r>
    </w:p>
    <w:p>
      <w:pPr>
        <w:jc w:val="center"/>
      </w:pPr>
      <w:r>
        <w:t>_______________________________________________</w:t>
      </w:r>
    </w:p>
    <w:p/>
    <w:p>
      <w:pPr>
        <w:jc w:val="center"/>
      </w:pPr>
      <w:r>
        <w:rPr>
          <w:b/>
        </w:rPr>
        <w:t>SUBSTITUTE SENATE BILL 6795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Hargrove, Dammeier, and Hatfield; by request of Board of Education)</w:t>
      </w:r>
    </w:p>
    <w:p/>
    <w:p>
      <w:r>
        <w:rPr>
          <w:t xml:space="preserve">READ FIRST TIME 04/05/15.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17c8565f28f74c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8261833fd45e7" /><Relationship Type="http://schemas.openxmlformats.org/officeDocument/2006/relationships/footer" Target="/word/footer.xml" Id="R17c8565f28f74c35" /></Relationships>
</file>