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e7141a73e4414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6656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Hill, Hargrove, Ranker, Darneille, Parlette, Becker, Braun, Fain, and Bailey)</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reform of practices at state hospitals; amending RCW 71.05.365; adding new sections to chapter 71.24 RCW; adding a new chapter to Title 72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the growing demand for state hospital beds has strained the state's capacity to meet the demand while providing for a sufficient workforce to operate the state hospitals safely. It is the intent of the legislature that the executive and legislative branches work collaboratively to maximize access to, safety of, and the therapeutic role of the state hospitals to best serve patients while ensuring the safety of patients and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intends to explore the option of changing the current financing structure and financial incentives for state hospital civil bed utilization by providing behavioral health organizations and full integration entities under RCW 71.24.380 with the state funds necessary to purchase a number of days of care at a state hospital equivalent to the current allocation model, instead of providing state hospital bed allocations under RCW 71.24.310. Such funds would be available to purchase state hospital beds or for alternative uses such as to purchase beds in other locations, to invest in community services, and to invest in diversion from inpatient care. Behavioral health organizations and equivalent entities in full integration regions would be placed at risk for state hospital civil utilization for patients within their catchment areas, while receiving the means and opportunity to apply any savings resulting from reduced state hospital utilization directly to the service of clients in the community. This policy option is intended to incentivize behavioral health organizations and entities in full integration regions to increase their utilization management efforts, develop additional capacity for hospital diversion, and increase their capacity to safely serve complex clients in the community.</w:t>
      </w:r>
    </w:p>
    <w:p>
      <w:pPr>
        <w:spacing w:before="0" w:after="0" w:line="408" w:lineRule="exact"/>
        <w:ind w:left="0" w:right="0" w:firstLine="576"/>
        <w:jc w:val="left"/>
      </w:pPr>
      <w:r>
        <w:rPr/>
        <w:t xml:space="preserve">(2) To further these ends, the department must develop a detailed transition plan in collaboration with its actuarial consultant and the external consultant to examine the current configuration and financing of state hospitals under section 5 of this act and with the regular input of behavioral health organizations, full integration regions, and other stakeholders. The transition plan shall include but not be limited to consideration of the following:</w:t>
      </w:r>
    </w:p>
    <w:p>
      <w:pPr>
        <w:spacing w:before="0" w:after="0" w:line="408" w:lineRule="exact"/>
        <w:ind w:left="0" w:right="0" w:firstLine="576"/>
        <w:jc w:val="left"/>
      </w:pPr>
      <w:r>
        <w:rPr/>
        <w:t xml:space="preserve">(a) A methodology for division of the current state hospital beds between each of the behavioral health organizations and full integration regions. The methodology must consider two options: (i) A method which allocates the resources supporting state hospital bed utilization solely among behavioral health organizations and full integration regions; and (ii) a method which allocates a portion of the resources supporting state hospital bed utilization among behavioral health organizations and full integration regions, and the remainder to the state long-term care and developmental disabilities systems. The portion allocated to the state long-term care and developmental disability systems must correspond to state hospital bed utilization by patients whose primary community care needs after discharge will be funded by the state long-term care or developmental disability system, based on client history or a functional needs assessment, and include payment responsibility for the state hospital utilization by these patients;</w:t>
      </w:r>
    </w:p>
    <w:p>
      <w:pPr>
        <w:spacing w:before="0" w:after="0" w:line="408" w:lineRule="exact"/>
        <w:ind w:left="0" w:right="0" w:firstLine="576"/>
        <w:jc w:val="left"/>
      </w:pPr>
      <w:r>
        <w:rPr/>
        <w:t xml:space="preserve">(b) Development of payment rates for state hospital utilization that reflect financing, safety, and accreditation needs under the new system and ensure that necessary access to state hospital beds is maintained for behavioral health organizations and full integration regions;</w:t>
      </w:r>
    </w:p>
    <w:p>
      <w:pPr>
        <w:spacing w:before="0" w:after="0" w:line="408" w:lineRule="exact"/>
        <w:ind w:left="0" w:right="0" w:firstLine="576"/>
        <w:jc w:val="left"/>
      </w:pPr>
      <w:r>
        <w:rPr/>
        <w:t xml:space="preserve">(c) Maximizing federal participation for treatment and preserving access to funds through the disproportionate share hospital program under either methodology described under (a) of this subsection;</w:t>
      </w:r>
    </w:p>
    <w:p>
      <w:pPr>
        <w:spacing w:before="0" w:after="0" w:line="408" w:lineRule="exact"/>
        <w:ind w:left="0" w:right="0" w:firstLine="576"/>
        <w:jc w:val="left"/>
      </w:pPr>
      <w:r>
        <w:rPr/>
        <w:t xml:space="preserve">(d) Billing and reimbursement mechanisms;</w:t>
      </w:r>
    </w:p>
    <w:p>
      <w:pPr>
        <w:spacing w:before="0" w:after="0" w:line="408" w:lineRule="exact"/>
        <w:ind w:left="0" w:right="0" w:firstLine="576"/>
        <w:jc w:val="left"/>
      </w:pPr>
      <w:r>
        <w:rPr/>
        <w:t xml:space="preserve">(e) Discharge planning procedures that must be adapted to account for functional needs assessments upon admission;</w:t>
      </w:r>
    </w:p>
    <w:p>
      <w:pPr>
        <w:spacing w:before="0" w:after="0" w:line="408" w:lineRule="exact"/>
        <w:ind w:left="0" w:right="0" w:firstLine="576"/>
        <w:jc w:val="left"/>
      </w:pPr>
      <w:r>
        <w:rPr/>
        <w:t xml:space="preserve">(f) Identification of regional differences and challenges for implementation in different regional service areas;</w:t>
      </w:r>
    </w:p>
    <w:p>
      <w:pPr>
        <w:spacing w:before="0" w:after="0" w:line="408" w:lineRule="exact"/>
        <w:ind w:left="0" w:right="0" w:firstLine="576"/>
        <w:jc w:val="left"/>
      </w:pPr>
      <w:r>
        <w:rPr/>
        <w:t xml:space="preserve">(g) A means of tracking expenditures related to successful reductions of state hospital utilization by regional service areas and means to assure that the funds necessary to safely maintain gains in utilization reduction are protected;</w:t>
      </w:r>
    </w:p>
    <w:p>
      <w:pPr>
        <w:spacing w:before="0" w:after="0" w:line="408" w:lineRule="exact"/>
        <w:ind w:left="0" w:right="0" w:firstLine="576"/>
        <w:jc w:val="left"/>
      </w:pPr>
      <w:r>
        <w:rPr/>
        <w:t xml:space="preserve">(h) Recommendations for the timing of implementation including exploration of options for transition to full implementation through the use of smaller-scale pilots allowing for the creation of alternative placements outside the state hospitals such as step-down or transitional placements;</w:t>
      </w:r>
    </w:p>
    <w:p>
      <w:pPr>
        <w:spacing w:before="0" w:after="0" w:line="408" w:lineRule="exact"/>
        <w:ind w:left="0" w:right="0" w:firstLine="576"/>
        <w:jc w:val="left"/>
      </w:pPr>
      <w:r>
        <w:rPr/>
        <w:t xml:space="preserve">(i) The potential for adverse impacts on safety and a description of available methods to mitigate any risks for patients, behavioral health organizations, full integration regions, and the community; and</w:t>
      </w:r>
    </w:p>
    <w:p>
      <w:pPr>
        <w:spacing w:before="0" w:after="0" w:line="408" w:lineRule="exact"/>
        <w:ind w:left="0" w:right="0" w:firstLine="576"/>
        <w:jc w:val="left"/>
      </w:pPr>
      <w:r>
        <w:rPr/>
        <w:t xml:space="preserve">(j) An explanation of the benefits and disadvantages associated with the alternative methodologies described in (a) of this subsection.</w:t>
      </w:r>
    </w:p>
    <w:p>
      <w:pPr>
        <w:spacing w:before="0" w:after="0" w:line="408" w:lineRule="exact"/>
        <w:ind w:left="0" w:right="0" w:firstLine="576"/>
        <w:jc w:val="left"/>
      </w:pPr>
      <w:r>
        <w:rPr/>
        <w:t xml:space="preserve">(3) A preliminary draft of the transition plan must be submitted to the relevant committees of the legislature by November 15, 2016, for review by the select committee on quality improvement in state hospitals. The department shall consider the input of the committee and external stakeholders before submitting a final transition plan by December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select committee on quality improvement in state hospitals is established, composed of the following members:</w:t>
      </w:r>
    </w:p>
    <w:p>
      <w:pPr>
        <w:spacing w:before="0" w:after="0" w:line="408" w:lineRule="exact"/>
        <w:ind w:left="0" w:right="0" w:firstLine="576"/>
        <w:jc w:val="left"/>
      </w:pPr>
      <w:r>
        <w:rPr/>
        <w:t xml:space="preserve">(a) Four members of the senate, appointed by the president of the senate, consisting of the chairs and ranking members of the committee on health care and the committee on human services, mental health and housing, or their successor committees;</w:t>
      </w:r>
    </w:p>
    <w:p>
      <w:pPr>
        <w:spacing w:before="0" w:after="0" w:line="408" w:lineRule="exact"/>
        <w:ind w:left="0" w:right="0" w:firstLine="576"/>
        <w:jc w:val="left"/>
      </w:pPr>
      <w:r>
        <w:rPr/>
        <w:t xml:space="preserve">(b) Four members of the house of representatives, appointed by the speaker of the house of representatives, consisting of the chair and ranking members of the committee on health care and wellness and the committee on judiciary, or their successor committees;</w:t>
      </w:r>
    </w:p>
    <w:p>
      <w:pPr>
        <w:spacing w:before="0" w:after="0" w:line="408" w:lineRule="exact"/>
        <w:ind w:left="0" w:right="0" w:firstLine="576"/>
        <w:jc w:val="left"/>
      </w:pPr>
      <w:r>
        <w:rPr/>
        <w:t xml:space="preserve">(c) One member, appointed by the governor, representing the office of financial management; and</w:t>
      </w:r>
    </w:p>
    <w:p>
      <w:pPr>
        <w:spacing w:before="0" w:after="0" w:line="408" w:lineRule="exact"/>
        <w:ind w:left="0" w:right="0" w:firstLine="576"/>
        <w:jc w:val="left"/>
      </w:pPr>
      <w:r>
        <w:rPr/>
        <w:t xml:space="preserve">(d) Two nonvoting members, appointed by the governor, consisting of the secretary of the department of social and health services or a designee and the director of the department of labor and industries or a designee.</w:t>
      </w:r>
    </w:p>
    <w:p>
      <w:pPr>
        <w:spacing w:before="0" w:after="0" w:line="408" w:lineRule="exact"/>
        <w:ind w:left="0" w:right="0" w:firstLine="576"/>
        <w:jc w:val="left"/>
      </w:pPr>
      <w:r>
        <w:rPr/>
        <w:t xml:space="preserve">(2) The committee shall have two cochairs elected by the membership of the committee.</w:t>
      </w:r>
    </w:p>
    <w:p>
      <w:pPr>
        <w:spacing w:before="0" w:after="0" w:line="408" w:lineRule="exact"/>
        <w:ind w:left="0" w:right="0" w:firstLine="576"/>
        <w:jc w:val="left"/>
      </w:pPr>
      <w:r>
        <w:rPr/>
        <w:t xml:space="preserve">(3) The governor or a designee shall convene the initial meeting of the committee.</w:t>
      </w:r>
    </w:p>
    <w:p>
      <w:pPr>
        <w:spacing w:before="0" w:after="0" w:line="408" w:lineRule="exact"/>
        <w:ind w:left="0" w:right="0" w:firstLine="576"/>
        <w:jc w:val="left"/>
      </w:pPr>
      <w:r>
        <w:rPr/>
        <w:t xml:space="preserve">(4) Meetings of the committee shall be open to the public and shall provide an opportunity for public comment.</w:t>
      </w:r>
    </w:p>
    <w:p>
      <w:pPr>
        <w:spacing w:before="0" w:after="0" w:line="408" w:lineRule="exact"/>
        <w:ind w:left="0" w:right="0" w:firstLine="576"/>
        <w:jc w:val="left"/>
      </w:pPr>
      <w:r>
        <w:rPr/>
        <w:t xml:space="preserve">(5) Primary staff support for the committee must be provided by the office of financial management. Additional staff support may be provided by the office of program research and senate committee services.</w:t>
      </w:r>
    </w:p>
    <w:p>
      <w:pPr>
        <w:spacing w:before="0" w:after="0" w:line="408" w:lineRule="exact"/>
        <w:ind w:left="0" w:right="0" w:firstLine="576"/>
        <w:jc w:val="left"/>
      </w:pPr>
      <w:r>
        <w:rPr/>
        <w:t xml:space="preserve">(6) The committee shall meet, at a minimum, on a quarterly basis beginning April 2016, or as determined necessary by the committee cochairs.</w:t>
      </w:r>
    </w:p>
    <w:p>
      <w:pPr>
        <w:spacing w:before="0" w:after="0" w:line="408" w:lineRule="exact"/>
        <w:ind w:left="0" w:right="0" w:firstLine="576"/>
        <w:jc w:val="left"/>
      </w:pPr>
      <w:r>
        <w:rPr/>
        <w:t xml:space="preserve">(7) State agency representatives shall respond in a timely manner to data requests from the cochairs relating to the work of the committee.</w:t>
      </w:r>
    </w:p>
    <w:p>
      <w:pPr>
        <w:spacing w:before="0" w:after="0" w:line="408" w:lineRule="exact"/>
        <w:ind w:left="0" w:right="0" w:firstLine="576"/>
        <w:jc w:val="left"/>
      </w:pPr>
      <w:r>
        <w:rPr/>
        <w:t xml:space="preserve">(8) Legislative members of the committee must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committee shall receive updates, monitor, and make recommendations to the governor, the office of financial management, and the legislature in the following areas, with respect to the state hospitals:</w:t>
      </w:r>
    </w:p>
    <w:p>
      <w:pPr>
        <w:spacing w:before="0" w:after="0" w:line="408" w:lineRule="exact"/>
        <w:ind w:left="0" w:right="0" w:firstLine="576"/>
        <w:jc w:val="left"/>
      </w:pPr>
      <w:r>
        <w:rPr/>
        <w:t xml:space="preserve">(1) Planning related to the appropriate role of the state hospitals in the state's mental health system, as well as state hospital structure, financing, staff composition, and workforce development needs to improve the quality of care, patient outcomes, safety, and operations of the state hospitals;</w:t>
      </w:r>
    </w:p>
    <w:p>
      <w:pPr>
        <w:spacing w:before="0" w:after="0" w:line="408" w:lineRule="exact"/>
        <w:ind w:left="0" w:right="0" w:firstLine="576"/>
        <w:jc w:val="left"/>
      </w:pPr>
      <w:r>
        <w:rPr/>
        <w:t xml:space="preserve">(2) Recommendations for the use of funds from the governor's behavioral health innovation fund created in section 6 of this act, taking into consideration the information and recommendations provided by the consultants identified in section 5 of this act and the quarterly implementation progress reports provided in section 8 of this act;</w:t>
      </w:r>
    </w:p>
    <w:p>
      <w:pPr>
        <w:spacing w:before="0" w:after="0" w:line="408" w:lineRule="exact"/>
        <w:ind w:left="0" w:right="0" w:firstLine="576"/>
        <w:jc w:val="left"/>
      </w:pPr>
      <w:r>
        <w:rPr/>
        <w:t xml:space="preserve">(3) Monitoring of process and outcome measures regarding the implementation of policies and appropriations passed by the legislature; and</w:t>
      </w:r>
    </w:p>
    <w:p>
      <w:pPr>
        <w:spacing w:before="0" w:after="0" w:line="408" w:lineRule="exact"/>
        <w:ind w:left="0" w:right="0" w:firstLine="576"/>
        <w:jc w:val="left"/>
      </w:pPr>
      <w:r>
        <w:rPr/>
        <w:t xml:space="preserve">(4) Reviewing findings by the department of health regarding the results of its survey of the state hospitals and the department of labor and industries concerning the safety of the state hospitals and compliance with follow-up recommendations for corrective action. These agencies shall report to the committee quarterly or as requested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Long-term planning for the state hospitals and recommendations for the use of funds from the governor's behavioral health innovation fund created in section 6 of this act must be informed by the use of consultants who shall make recommendations to the governor, the legislature, and the committee by October 1, 2016. The committee shall review the selection of consultants and provide input into the prioritization of tasks.</w:t>
      </w:r>
    </w:p>
    <w:p>
      <w:pPr>
        <w:spacing w:before="0" w:after="0" w:line="408" w:lineRule="exact"/>
        <w:ind w:left="0" w:right="0" w:firstLine="576"/>
        <w:jc w:val="left"/>
      </w:pPr>
      <w:r>
        <w:rPr/>
        <w:t xml:space="preserve">(2) The office of financial management must contract for the services of an external consultant who will examine the current configuration and financing of the state hospital system. This consultant shall:</w:t>
      </w:r>
    </w:p>
    <w:p>
      <w:pPr>
        <w:spacing w:before="0" w:after="0" w:line="408" w:lineRule="exact"/>
        <w:ind w:left="0" w:right="0" w:firstLine="576"/>
        <w:jc w:val="left"/>
      </w:pPr>
      <w:r>
        <w:rPr/>
        <w:t xml:space="preserve">(a) Work with the department of social and health services to produce the detailed transition plan described in section 2 of this act;</w:t>
      </w:r>
    </w:p>
    <w:p>
      <w:pPr>
        <w:spacing w:before="0" w:after="0" w:line="408" w:lineRule="exact"/>
        <w:ind w:left="0" w:right="0" w:firstLine="576"/>
        <w:jc w:val="left"/>
      </w:pPr>
      <w:r>
        <w:rPr/>
        <w:t xml:space="preserve">(b) Work with the state hospitals, local governments, community hospitals, mental health providers, substance use disorder treatment providers, other providers, and behavioral health organizations to identify options and make recommendations related to:</w:t>
      </w:r>
    </w:p>
    <w:p>
      <w:pPr>
        <w:spacing w:before="0" w:after="0" w:line="408" w:lineRule="exact"/>
        <w:ind w:left="0" w:right="0" w:firstLine="576"/>
        <w:jc w:val="left"/>
      </w:pPr>
      <w:r>
        <w:rPr/>
        <w:t xml:space="preserve">(i) Identification of which populations are appropriately served at the state hospitals;</w:t>
      </w:r>
    </w:p>
    <w:p>
      <w:pPr>
        <w:spacing w:before="0" w:after="0" w:line="408" w:lineRule="exact"/>
        <w:ind w:left="0" w:right="0" w:firstLine="576"/>
        <w:jc w:val="left"/>
      </w:pPr>
      <w:r>
        <w:rPr/>
        <w:t xml:space="preserve">(ii) Identification of barriers to timely admission to the state hospitals of individuals who have been court ordered to ninety or one hundred eighty days of treatment under RCW 71.05.320;</w:t>
      </w:r>
    </w:p>
    <w:p>
      <w:pPr>
        <w:spacing w:before="0" w:after="0" w:line="408" w:lineRule="exact"/>
        <w:ind w:left="0" w:right="0" w:firstLine="576"/>
        <w:jc w:val="left"/>
      </w:pPr>
      <w:r>
        <w:rPr/>
        <w:t xml:space="preserve">(iii) Utilization of interventions to prevent or reduce psychiatric hospitalization;</w:t>
      </w:r>
    </w:p>
    <w:p>
      <w:pPr>
        <w:spacing w:before="0" w:after="0" w:line="408" w:lineRule="exact"/>
        <w:ind w:left="0" w:right="0" w:firstLine="576"/>
        <w:jc w:val="left"/>
      </w:pPr>
      <w:r>
        <w:rPr/>
        <w:t xml:space="preserve">(iv) Benefits and costs of developing and implementing step-down and transitional placements for state hospital patients;</w:t>
      </w:r>
    </w:p>
    <w:p>
      <w:pPr>
        <w:spacing w:before="0" w:after="0" w:line="408" w:lineRule="exact"/>
        <w:ind w:left="0" w:right="0" w:firstLine="576"/>
        <w:jc w:val="left"/>
      </w:pPr>
      <w:r>
        <w:rPr/>
        <w:t xml:space="preserve">(v) Whether discharges of patients take into consideration whether it is appropriate for the patient to return to the patient's original community considering the location of family and other natural supports, the availability of appropriate services, and the desires of the patients. The consultant must report whether the lack of resources in a patient's home community is a significant factor that causes barriers to discharge or frequently results in relocation of patients outside their home communities for posthospital care;</w:t>
      </w:r>
    </w:p>
    <w:p>
      <w:pPr>
        <w:spacing w:before="0" w:after="0" w:line="408" w:lineRule="exact"/>
        <w:ind w:left="0" w:right="0" w:firstLine="576"/>
        <w:jc w:val="left"/>
      </w:pPr>
      <w:r>
        <w:rPr/>
        <w:t xml:space="preserve">(vi) Optimization of continuity of care with community providers, including but not limited to coordination with any community behavioral health provider or evaluation and treatment facility that has treated the patient immediately prior to state hospital admission, and any provider that will serve the patient upon discharge from the state hospital;</w:t>
      </w:r>
    </w:p>
    <w:p>
      <w:pPr>
        <w:spacing w:before="0" w:after="0" w:line="408" w:lineRule="exact"/>
        <w:ind w:left="0" w:right="0" w:firstLine="576"/>
        <w:jc w:val="left"/>
      </w:pPr>
      <w:r>
        <w:rPr/>
        <w:t xml:space="preserve">(vii) Reduction of barriers to discharge, including options to:</w:t>
      </w:r>
    </w:p>
    <w:p>
      <w:pPr>
        <w:spacing w:before="0" w:after="0" w:line="408" w:lineRule="exact"/>
        <w:ind w:left="0" w:right="0" w:firstLine="576"/>
        <w:jc w:val="left"/>
      </w:pPr>
      <w:r>
        <w:rPr/>
        <w:t xml:space="preserve">(A) Ensure discharge planning begins at admission;</w:t>
      </w:r>
    </w:p>
    <w:p>
      <w:pPr>
        <w:spacing w:before="0" w:after="0" w:line="408" w:lineRule="exact"/>
        <w:ind w:left="0" w:right="0" w:firstLine="576"/>
        <w:jc w:val="left"/>
      </w:pPr>
      <w:r>
        <w:rPr/>
        <w:t xml:space="preserve">(B) Offer co-occurring substance use disorder treatment services at the state hospitals;</w:t>
      </w:r>
    </w:p>
    <w:p>
      <w:pPr>
        <w:spacing w:before="0" w:after="0" w:line="408" w:lineRule="exact"/>
        <w:ind w:left="0" w:right="0" w:firstLine="576"/>
        <w:jc w:val="left"/>
      </w:pPr>
      <w:r>
        <w:rPr/>
        <w:t xml:space="preserve">(C) Clarify and hold accountable state hospitals and behavioral health organizations for their respective roles in the discharge planning process, including development of community diversion and transition options;</w:t>
      </w:r>
    </w:p>
    <w:p>
      <w:pPr>
        <w:spacing w:before="0" w:after="0" w:line="408" w:lineRule="exact"/>
        <w:ind w:left="0" w:right="0" w:firstLine="576"/>
        <w:jc w:val="left"/>
      </w:pPr>
      <w:r>
        <w:rPr/>
        <w:t xml:space="preserve">(D) Include contract performance measures related to timely discharge planning in behavioral health organization contracts;</w:t>
      </w:r>
    </w:p>
    <w:p>
      <w:pPr>
        <w:spacing w:before="0" w:after="0" w:line="408" w:lineRule="exact"/>
        <w:ind w:left="0" w:right="0" w:firstLine="576"/>
        <w:jc w:val="left"/>
      </w:pPr>
      <w:r>
        <w:rPr/>
        <w:t xml:space="preserve">(E) Improve state monitoring and oversight of behavioral health organizations in their contracted responsibilities for developing an adequate network to meet the needs of their communities;</w:t>
      </w:r>
    </w:p>
    <w:p>
      <w:pPr>
        <w:spacing w:before="0" w:after="0" w:line="408" w:lineRule="exact"/>
        <w:ind w:left="0" w:right="0" w:firstLine="576"/>
        <w:jc w:val="left"/>
      </w:pPr>
      <w:r>
        <w:rPr/>
        <w:t xml:space="preserve">(F) Incentivize the use of community resources when clinically appropriate; and</w:t>
      </w:r>
    </w:p>
    <w:p>
      <w:pPr>
        <w:spacing w:before="0" w:after="0" w:line="408" w:lineRule="exact"/>
        <w:ind w:left="0" w:right="0" w:firstLine="576"/>
        <w:jc w:val="left"/>
      </w:pPr>
      <w:r>
        <w:rPr/>
        <w:t xml:space="preserve">(G) Expedite discharge for individuals who are the responsibility of the long-term care or developmental disability systems, or who are not covered by medicaid, and assure financial responsibility to appropriate systems, including the potential necessity of other state-run facilities;</w:t>
      </w:r>
    </w:p>
    <w:p>
      <w:pPr>
        <w:spacing w:before="0" w:after="0" w:line="408" w:lineRule="exact"/>
        <w:ind w:left="0" w:right="0" w:firstLine="576"/>
        <w:jc w:val="left"/>
      </w:pPr>
      <w:r>
        <w:rPr/>
        <w:t xml:space="preserve">(viii) Planning for the long-term integration of physical and behavioral health services, including strategies for assessing risk for the utilization of state hospital beds to health plans contracted to provide the full range of physical and behavioral health services; and</w:t>
      </w:r>
    </w:p>
    <w:p>
      <w:pPr>
        <w:spacing w:before="0" w:after="0" w:line="408" w:lineRule="exact"/>
        <w:ind w:left="0" w:right="0" w:firstLine="576"/>
        <w:jc w:val="left"/>
      </w:pPr>
      <w:r>
        <w:rPr/>
        <w:t xml:space="preserve">(ix) Identification of the potential costs, benefits, and impacts associated with dividing one or both of the state hospitals into discrete hospitals to serve civil and forensic patients in separate facilities.</w:t>
      </w:r>
    </w:p>
    <w:p>
      <w:pPr>
        <w:spacing w:before="0" w:after="0" w:line="408" w:lineRule="exact"/>
        <w:ind w:left="0" w:right="0" w:firstLine="576"/>
        <w:jc w:val="left"/>
      </w:pPr>
      <w:r>
        <w:rPr/>
        <w:t xml:space="preserve">(3) The department of social and health services shall contract for the services of an academic or independent state hospitals psychiatric clinical care model consultant to examine the clinical role of staffing at the state hospitals.</w:t>
      </w:r>
    </w:p>
    <w:p>
      <w:pPr>
        <w:spacing w:before="0" w:after="0" w:line="408" w:lineRule="exact"/>
        <w:ind w:left="0" w:right="0" w:firstLine="576"/>
        <w:jc w:val="left"/>
      </w:pPr>
      <w:r>
        <w:rPr/>
        <w:t xml:space="preserve">(a) The consultant's analysis must include an examination of:</w:t>
      </w:r>
    </w:p>
    <w:p>
      <w:pPr>
        <w:spacing w:before="0" w:after="0" w:line="408" w:lineRule="exact"/>
        <w:ind w:left="0" w:right="0" w:firstLine="576"/>
        <w:jc w:val="left"/>
      </w:pPr>
      <w:r>
        <w:rPr/>
        <w:t xml:space="preserve">(i) The clinical models of care;</w:t>
      </w:r>
    </w:p>
    <w:p>
      <w:pPr>
        <w:spacing w:before="0" w:after="0" w:line="408" w:lineRule="exact"/>
        <w:ind w:left="0" w:right="0" w:firstLine="576"/>
        <w:jc w:val="left"/>
      </w:pPr>
      <w:r>
        <w:rPr/>
        <w:t xml:space="preserve">(ii) Current staffing models and recommended updates to the staffing model created under section 9(1) of this act;</w:t>
      </w:r>
    </w:p>
    <w:p>
      <w:pPr>
        <w:spacing w:before="0" w:after="0" w:line="408" w:lineRule="exact"/>
        <w:ind w:left="0" w:right="0" w:firstLine="576"/>
        <w:jc w:val="left"/>
      </w:pPr>
      <w:r>
        <w:rPr/>
        <w:t xml:space="preserve">(iii) Barriers to recruitment and retention of staff;</w:t>
      </w:r>
    </w:p>
    <w:p>
      <w:pPr>
        <w:spacing w:before="0" w:after="0" w:line="408" w:lineRule="exact"/>
        <w:ind w:left="0" w:right="0" w:firstLine="576"/>
        <w:jc w:val="left"/>
      </w:pPr>
      <w:r>
        <w:rPr/>
        <w:t xml:space="preserve">(iv) Creating a sustainable culture of wellness and recovery;</w:t>
      </w:r>
    </w:p>
    <w:p>
      <w:pPr>
        <w:spacing w:before="0" w:after="0" w:line="408" w:lineRule="exact"/>
        <w:ind w:left="0" w:right="0" w:firstLine="576"/>
        <w:jc w:val="left"/>
      </w:pPr>
      <w:r>
        <w:rPr/>
        <w:t xml:space="preserve">(v) Increasing responsiveness to patient needs;</w:t>
      </w:r>
    </w:p>
    <w:p>
      <w:pPr>
        <w:spacing w:before="0" w:after="0" w:line="408" w:lineRule="exact"/>
        <w:ind w:left="0" w:right="0" w:firstLine="576"/>
        <w:jc w:val="left"/>
      </w:pPr>
      <w:r>
        <w:rPr/>
        <w:t xml:space="preserve">(vi) Reducing wards to an appropriate size;</w:t>
      </w:r>
    </w:p>
    <w:p>
      <w:pPr>
        <w:spacing w:before="0" w:after="0" w:line="408" w:lineRule="exact"/>
        <w:ind w:left="0" w:right="0" w:firstLine="576"/>
        <w:jc w:val="left"/>
      </w:pPr>
      <w:r>
        <w:rPr/>
        <w:t xml:space="preserve">(vii) The use of interdisciplinary health care teams;</w:t>
      </w:r>
    </w:p>
    <w:p>
      <w:pPr>
        <w:spacing w:before="0" w:after="0" w:line="408" w:lineRule="exact"/>
        <w:ind w:left="0" w:right="0" w:firstLine="576"/>
        <w:jc w:val="left"/>
      </w:pPr>
      <w:r>
        <w:rPr/>
        <w:t xml:space="preserve">(viii) The appropriate staffing model and staffing mix to achieve optimal treatment outcomes considering patient acuity; and</w:t>
      </w:r>
    </w:p>
    <w:p>
      <w:pPr>
        <w:spacing w:before="0" w:after="0" w:line="408" w:lineRule="exact"/>
        <w:ind w:left="0" w:right="0" w:firstLine="576"/>
        <w:jc w:val="left"/>
      </w:pPr>
      <w:r>
        <w:rPr/>
        <w:t xml:space="preserve">(ix) Recommended practices to increase safety for staff and patients.</w:t>
      </w:r>
    </w:p>
    <w:p>
      <w:pPr>
        <w:spacing w:before="0" w:after="0" w:line="408" w:lineRule="exact"/>
        <w:ind w:left="0" w:right="0" w:firstLine="576"/>
        <w:jc w:val="left"/>
      </w:pPr>
      <w:r>
        <w:rPr/>
        <w:t xml:space="preserve">(b) To the extent that funding is appropriated for this purpose and necessary modification to labor practices are completed, the consultant shall assist the department of social and health services with implementation of recommended changes.</w:t>
      </w:r>
    </w:p>
    <w:p>
      <w:pPr>
        <w:spacing w:before="0" w:after="0" w:line="408" w:lineRule="exact"/>
        <w:ind w:left="0" w:right="0" w:firstLine="576"/>
        <w:jc w:val="left"/>
      </w:pPr>
      <w:r>
        <w:rPr/>
        <w:t xml:space="preserve">(4) The consultant services in this section shall be acquired with funds appropriated for this purpose and the contracts are exempt from the competitive solicitation requirements in RCW 39.26.125.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behavioral health innovation fund is hereby created in the state treasury. Moneys in the fund may be spent only after appropriation. Only the director of financial management or the director's designee may authorize expenditures from the fund. Moneys in the fund are provided solely to improve quality of care, patient outcomes, patient and staff safety, and the efficiency of operations at the state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may apply to the office of financial management to receive funds from the governor's behavioral health innovation fund.</w:t>
      </w:r>
    </w:p>
    <w:p>
      <w:pPr>
        <w:spacing w:before="0" w:after="0" w:line="408" w:lineRule="exact"/>
        <w:ind w:left="0" w:right="0" w:firstLine="576"/>
        <w:jc w:val="left"/>
      </w:pPr>
      <w:r>
        <w:rPr/>
        <w:t xml:space="preserve">(2) The application must include proposals to increase the overall function of the state hospital system in one or more of the following categories:</w:t>
      </w:r>
    </w:p>
    <w:p>
      <w:pPr>
        <w:spacing w:before="0" w:after="0" w:line="408" w:lineRule="exact"/>
        <w:ind w:left="0" w:right="0" w:firstLine="576"/>
        <w:jc w:val="left"/>
      </w:pPr>
      <w:r>
        <w:rPr/>
        <w:t xml:space="preserve">(a) Instituting fund-shift pilot initiatives through contracts with behavioral health organizations or long-term care providers providing enhanced behavioral supports to move certain state hospital patients to alternative placements outside of the state hospital, contingent on federal funding. Proposals must include quality outcome measures and acuity-based staffing models of interdisciplinary teams designed for optimal treatment outcomes;</w:t>
      </w:r>
    </w:p>
    <w:p>
      <w:pPr>
        <w:spacing w:before="0" w:after="0" w:line="408" w:lineRule="exact"/>
        <w:ind w:left="0" w:right="0" w:firstLine="576"/>
        <w:jc w:val="left"/>
      </w:pPr>
      <w:r>
        <w:rPr/>
        <w:t xml:space="preserve">(b) Developing and utilizing step-down and transitional placements for state hospital patients;</w:t>
      </w:r>
    </w:p>
    <w:p>
      <w:pPr>
        <w:spacing w:before="0" w:after="0" w:line="408" w:lineRule="exact"/>
        <w:ind w:left="0" w:right="0" w:firstLine="576"/>
        <w:jc w:val="left"/>
      </w:pPr>
      <w:r>
        <w:rPr/>
        <w:t xml:space="preserve">(c) Improving staff retention and recruiting;</w:t>
      </w:r>
    </w:p>
    <w:p>
      <w:pPr>
        <w:spacing w:before="0" w:after="0" w:line="408" w:lineRule="exact"/>
        <w:ind w:left="0" w:right="0" w:firstLine="576"/>
        <w:jc w:val="left"/>
      </w:pPr>
      <w:r>
        <w:rPr/>
        <w:t xml:space="preserve">(d) Increasing capacity and instituting other measures to reduce backlogs and wait lists in both the civil and forensic systems;</w:t>
      </w:r>
    </w:p>
    <w:p>
      <w:pPr>
        <w:spacing w:before="0" w:after="0" w:line="408" w:lineRule="exact"/>
        <w:ind w:left="0" w:right="0" w:firstLine="576"/>
        <w:jc w:val="left"/>
      </w:pPr>
      <w:r>
        <w:rPr/>
        <w:t xml:space="preserve">(e) Increasing stability and predictability in the state hospitals' operating costs and budgets;</w:t>
      </w:r>
    </w:p>
    <w:p>
      <w:pPr>
        <w:spacing w:before="0" w:after="0" w:line="408" w:lineRule="exact"/>
        <w:ind w:left="0" w:right="0" w:firstLine="576"/>
        <w:jc w:val="left"/>
      </w:pPr>
      <w:r>
        <w:rPr/>
        <w:t xml:space="preserve">(f) Making necessary practice and staffing changes, subject to collective bargaining;</w:t>
      </w:r>
    </w:p>
    <w:p>
      <w:pPr>
        <w:spacing w:before="0" w:after="0" w:line="408" w:lineRule="exact"/>
        <w:ind w:left="0" w:right="0" w:firstLine="576"/>
        <w:jc w:val="left"/>
      </w:pPr>
      <w:r>
        <w:rPr/>
        <w:t xml:space="preserve">(g) Improving safety for patients and staff;</w:t>
      </w:r>
    </w:p>
    <w:p>
      <w:pPr>
        <w:spacing w:before="0" w:after="0" w:line="408" w:lineRule="exact"/>
        <w:ind w:left="0" w:right="0" w:firstLine="576"/>
        <w:jc w:val="left"/>
      </w:pPr>
      <w:r>
        <w:rPr/>
        <w:t xml:space="preserve">(h) Increasing staff training;</w:t>
      </w:r>
    </w:p>
    <w:p>
      <w:pPr>
        <w:spacing w:before="0" w:after="0" w:line="408" w:lineRule="exact"/>
        <w:ind w:left="0" w:right="0" w:firstLine="576"/>
        <w:jc w:val="left"/>
      </w:pPr>
      <w:r>
        <w:rPr/>
        <w:t xml:space="preserve">(i) Improving the therapeutic environment; and</w:t>
      </w:r>
    </w:p>
    <w:p>
      <w:pPr>
        <w:spacing w:before="0" w:after="0" w:line="408" w:lineRule="exact"/>
        <w:ind w:left="0" w:right="0" w:firstLine="576"/>
        <w:jc w:val="left"/>
      </w:pPr>
      <w:r>
        <w:rPr/>
        <w:t xml:space="preserve">(j) Improving the provision of forensic mental health services.</w:t>
      </w:r>
    </w:p>
    <w:p>
      <w:pPr>
        <w:spacing w:before="0" w:after="0" w:line="408" w:lineRule="exact"/>
        <w:ind w:left="0" w:right="0" w:firstLine="576"/>
        <w:jc w:val="left"/>
      </w:pPr>
      <w:r>
        <w:rPr/>
        <w:t xml:space="preserve">(3) Application proposals must be based on the use of evidence-based practices, promising practices, or approaches that otherwise demonstrate quantifiable, positive results.</w:t>
      </w:r>
    </w:p>
    <w:p>
      <w:pPr>
        <w:spacing w:before="0" w:after="0" w:line="408" w:lineRule="exact"/>
        <w:ind w:left="0" w:right="0" w:firstLine="576"/>
        <w:jc w:val="left"/>
      </w:pPr>
      <w:r>
        <w:rPr/>
        <w:t xml:space="preserve">(4) Moneys from the governor's behavioral health innovation fund may not be used for compensation increases within the state hospitals.</w:t>
      </w:r>
    </w:p>
    <w:p>
      <w:pPr>
        <w:spacing w:before="0" w:after="0" w:line="408" w:lineRule="exact"/>
        <w:ind w:left="0" w:right="0" w:firstLine="576"/>
        <w:jc w:val="left"/>
      </w:pPr>
      <w:r>
        <w:rPr/>
        <w:t xml:space="preserve">(5) The office of financial management must consider input from the committee when awarding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provide quarterly implementation progress reports to the committee and the office of financial management that include at a minimum:</w:t>
      </w:r>
    </w:p>
    <w:p>
      <w:pPr>
        <w:spacing w:before="0" w:after="0" w:line="408" w:lineRule="exact"/>
        <w:ind w:left="0" w:right="0" w:firstLine="576"/>
        <w:jc w:val="left"/>
      </w:pPr>
      <w:r>
        <w:rPr/>
        <w:t xml:space="preserve">(1) The status of completing key activities, critical milestones, and deliverables over the prior period;</w:t>
      </w:r>
    </w:p>
    <w:p>
      <w:pPr>
        <w:spacing w:before="0" w:after="0" w:line="408" w:lineRule="exact"/>
        <w:ind w:left="0" w:right="0" w:firstLine="576"/>
        <w:jc w:val="left"/>
      </w:pPr>
      <w:r>
        <w:rPr/>
        <w:t xml:space="preserve">(2) Identification of specific barriers to completion of key activities, critical milestones, and deliverables and strategies that will be used for addressing these challenges;</w:t>
      </w:r>
    </w:p>
    <w:p>
      <w:pPr>
        <w:spacing w:before="0" w:after="0" w:line="408" w:lineRule="exact"/>
        <w:ind w:left="0" w:right="0" w:firstLine="576"/>
        <w:jc w:val="left"/>
      </w:pPr>
      <w:r>
        <w:rPr/>
        <w:t xml:space="preserve">(3) The most recent quarterly data on all performance measures and outcomes for which data is currently being collected, as well as any additional data requested by the committee; and</w:t>
      </w:r>
    </w:p>
    <w:p>
      <w:pPr>
        <w:spacing w:before="0" w:after="0" w:line="408" w:lineRule="exact"/>
        <w:ind w:left="0" w:right="0" w:firstLine="576"/>
        <w:jc w:val="left"/>
      </w:pPr>
      <w:r>
        <w:rPr/>
        <w:t xml:space="preserve">(4) The status of the adoption and implementation of the policies identified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assure that the state hospitals adopt and implement the following policies, subject to the availability of appropriated funding, and shall include information regarding the status of the adoption and implementation of these policies in its quarterly reports required under section 8 of this act:</w:t>
      </w:r>
    </w:p>
    <w:p>
      <w:pPr>
        <w:spacing w:before="0" w:after="0" w:line="408" w:lineRule="exact"/>
        <w:ind w:left="0" w:right="0" w:firstLine="576"/>
        <w:jc w:val="left"/>
      </w:pPr>
      <w:r>
        <w:rPr/>
        <w:t xml:space="preserve">(1) A standardized acuity-based staffing model employed at both facilities that recognizes the staffing level required based upon the type of patients served, the differences and constraints of the physical plant across hospitals and wards, and the full scope of practice of all credentialed health care providers, and that identifies the incorporation of these health care providers practicing to the maximum extent of their credential in interdisciplinary teams. The model shall recognize a role for advanced registered nurse practitioners and physician assistants to utilize the full scope of their practice as provided under section 12 of this act;</w:t>
      </w:r>
    </w:p>
    <w:p>
      <w:pPr>
        <w:spacing w:before="0" w:after="0" w:line="408" w:lineRule="exact"/>
        <w:ind w:left="0" w:right="0" w:firstLine="576"/>
        <w:jc w:val="left"/>
      </w:pPr>
      <w:r>
        <w:rPr/>
        <w:t xml:space="preserve">(2) A strategy with measurable, articulated steps for reducing the unnecessary utilization of state hospital beds and minimizing readmissions to evaluation and treatment facilities for state hospital patients;</w:t>
      </w:r>
    </w:p>
    <w:p>
      <w:pPr>
        <w:spacing w:before="0" w:after="0" w:line="408" w:lineRule="exact"/>
        <w:ind w:left="0" w:right="0" w:firstLine="576"/>
        <w:jc w:val="left"/>
      </w:pPr>
      <w:r>
        <w:rPr/>
        <w:t xml:space="preserve">(3) A program of appropriate safety training for state hospital staff;</w:t>
      </w:r>
    </w:p>
    <w:p>
      <w:pPr>
        <w:spacing w:before="0" w:after="0" w:line="408" w:lineRule="exact"/>
        <w:ind w:left="0" w:right="0" w:firstLine="576"/>
        <w:jc w:val="left"/>
      </w:pPr>
      <w:r>
        <w:rPr/>
        <w:t xml:space="preserve">(4) A plan to fully use appropriated funding for enhanced service facilities and other specialized community resources for placement of state hospital patients with conditions such as dementia, traumatic brain injury, or complex medical and physical needs requiring placement in a facility which offers significant assistance with activities of daily living; and</w:t>
      </w:r>
    </w:p>
    <w:p>
      <w:pPr>
        <w:spacing w:before="0" w:after="0" w:line="408" w:lineRule="exact"/>
        <w:ind w:left="0" w:right="0" w:firstLine="576"/>
        <w:jc w:val="left"/>
      </w:pPr>
      <w:r>
        <w:rPr/>
        <w:t xml:space="preserve">(5) A process for appeal to the secretary of the department of social and health services or the secretary's designee within fourteen days in cases where a behavioral health organization, other entities under RCW 71.24.380, or the state agency division responsible for the community care needs of the patient and the state hospital treatment team are unable to reach a mutually agreed upon discharge plan for patients who are considered by either party to be ready for discharge. This process shall ensure consideration of risk factors for readmission.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w:t>
      </w:r>
    </w:p>
    <w:p>
      <w:pPr>
        <w:spacing w:before="0" w:after="0" w:line="408" w:lineRule="exact"/>
        <w:ind w:left="0" w:right="0" w:firstLine="576"/>
        <w:jc w:val="left"/>
      </w:pPr>
      <w:r>
        <w:rPr/>
        <w:t xml:space="preserve">(1) "Behavioral health organization" has the same meaning as in RCW 71.24.025 and includes any managed care organization that has contracted with the state to provide fully integrated behavioral health and physical health services for medicaid clients.</w:t>
      </w:r>
    </w:p>
    <w:p>
      <w:pPr>
        <w:spacing w:before="0" w:after="0" w:line="408" w:lineRule="exact"/>
        <w:ind w:left="0" w:right="0" w:firstLine="576"/>
        <w:jc w:val="left"/>
      </w:pPr>
      <w:r>
        <w:rPr/>
        <w:t xml:space="preserve">(2) "Committee" means the select committee on quality improvement in state hospitals created in section 3 of this act.</w:t>
      </w:r>
    </w:p>
    <w:p>
      <w:pPr>
        <w:spacing w:before="0" w:after="0" w:line="408" w:lineRule="exact"/>
        <w:ind w:left="0" w:right="0" w:firstLine="576"/>
        <w:jc w:val="left"/>
      </w:pPr>
      <w:r>
        <w:rPr/>
        <w:t xml:space="preserve">(3) "State hospitals" include western state hospital and eastern state hospital as designated in RCW 72.23.020.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currently patients with long-term care needs at western state hospital who are ready for discharge and could safely be served in community settings if alternative placements are made available.</w:t>
      </w:r>
    </w:p>
    <w:p>
      <w:pPr>
        <w:spacing w:before="0" w:after="0" w:line="408" w:lineRule="exact"/>
        <w:ind w:left="0" w:right="0" w:firstLine="576"/>
        <w:jc w:val="left"/>
      </w:pPr>
      <w:r>
        <w:rPr/>
        <w:t xml:space="preserve">(2) The department of social and health services must identify discharge and diversion opportunities for patients needing long-term care to reduce the demand for thirty beds currently being used for this population. A twenty bed reduction must be realized by July 1, 2016, with a utilization reduction of ten additional beds by January 1, 2017. The resources being used to serve these beds must be reinvested within the state hospital budget in order to achieve patient and staff safety improvement goals.</w:t>
      </w:r>
    </w:p>
    <w:p>
      <w:pPr>
        <w:spacing w:before="0" w:after="0" w:line="408" w:lineRule="exact"/>
        <w:ind w:left="0" w:right="0" w:firstLine="576"/>
        <w:jc w:val="left"/>
      </w:pPr>
      <w:r>
        <w:rPr/>
        <w:t xml:space="preserve">(3) The department of social and health services must provide a progress report to the governor and relevant committees of the legislature by December 1, 2016, and a final report by August 1, 2017, describing outcomes for these patients through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potential uses of psychiatric advanced registered nurse practitioners and physician assistants in institutional settings at the top of their scope of practice are currently being underutilized by the state hospitals.</w:t>
      </w:r>
    </w:p>
    <w:p>
      <w:pPr>
        <w:spacing w:before="0" w:after="0" w:line="408" w:lineRule="exact"/>
        <w:ind w:left="0" w:right="0" w:firstLine="576"/>
        <w:jc w:val="left"/>
      </w:pPr>
      <w:r>
        <w:rPr/>
        <w:t xml:space="preserve">(2) The office of financial management must create a job class series for psychiatric advanced registered nurse practitioners and a job class series for physician assistants that allows these professionals to practice at the top of their scope of practice at state hospitals. In conjunction and conformance with the staffing analysis described in section 9(1) of this act, the state hospitals shall increase the employment of professionals operating under these new classifications in a manner that allows the state hospitals to reduce their reliance on psychiatrist positions, which the state hospitals are currently unable to fill. The state hospitals must consider the role of these professionals in supervising or directing the work of other treatment team members.</w:t>
      </w:r>
    </w:p>
    <w:p>
      <w:pPr>
        <w:spacing w:before="0" w:after="0" w:line="408" w:lineRule="exact"/>
        <w:ind w:left="0" w:right="0" w:firstLine="576"/>
        <w:jc w:val="left"/>
      </w:pPr>
      <w:r>
        <w:rPr/>
        <w:t xml:space="preserve">(3) Nothing in this section should be construed to require the state to violate any collective bargaining agreements in place prior to the effective date of this section. Agreements negotiated or renegotiated after the effective date of this section must be consistent with the expanded use of advanced registered nurse practitioners and physician assistants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of the timelines in this act are not achievable due to conflicts with other hospital improvement timelines set by federal or state regulatory bodies, the department of social and health services may seek a reasonable extension from the select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2014 c 225 s 85 are each amended to read as follows:</w:t>
      </w:r>
    </w:p>
    <w:p>
      <w:pPr>
        <w:spacing w:before="0" w:after="0" w:line="408" w:lineRule="exact"/>
        <w:ind w:left="0" w:right="0" w:firstLine="576"/>
        <w:jc w:val="left"/>
      </w:pPr>
      <w:r>
        <w:rPr/>
        <w:t xml:space="preserve">When a person has been involuntarily committed for treatment to a hospital for a period of ninety or one hundred eighty days, and the superintendent or professional person in charge of the hospital determines that the person no longer requires active psychiatric treatment at an inpatient level of care, the behavioral health organization</w:t>
      </w:r>
      <w:r>
        <w:rPr>
          <w:u w:val="single"/>
        </w:rPr>
        <w:t xml:space="preserve">, full integration entity under RCW 71.24.380, or agency providing oversight of long-term care or developmental disability services that is</w:t>
      </w:r>
      <w:r>
        <w:rPr/>
        <w:t xml:space="preserve"> responsible for resource management services for the person must work with the hospital to develop an individualized discharge plan and arrange for a transition to the community in accordance with the person's individualized discharge plan within </w:t>
      </w:r>
      <w:r>
        <w:t>((</w:t>
      </w:r>
      <w:r>
        <w:rPr>
          <w:strike/>
        </w:rPr>
        <w:t xml:space="preserve">twenty-one</w:t>
      </w:r>
      <w:r>
        <w:t>))</w:t>
      </w:r>
      <w:r>
        <w:rPr/>
        <w:t xml:space="preserve"> </w:t>
      </w:r>
      <w:r>
        <w:rPr>
          <w:u w:val="single"/>
        </w:rPr>
        <w:t xml:space="preserve">fourteen</w:t>
      </w:r>
      <w:r>
        <w:rPr/>
        <w:t xml:space="preserve"> days of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14 of this act constitute a new chapter in </w:t>
      </w:r>
      <w:r>
        <w:rPr/>
        <w:t xml:space="preserve">Title </w:t>
      </w:r>
      <w:r>
        <w:t xml:space="preserve">72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3 through 8 and 10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(2) Section 9 of this act takes effect July 1, 2016.</w:t>
      </w:r>
    </w:p>
    <w:p/>
    <w:p>
      <w:pPr>
        <w:jc w:val="center"/>
      </w:pPr>
      <w:r>
        <w:rPr>
          <w:b/>
        </w:rPr>
        <w:t>--- END ---</w:t>
      </w:r>
    </w:p>
    <w:sectPr>
      <w:pgNumType w:start="1"/>
      <w:footerReference xmlns:r="http://schemas.openxmlformats.org/officeDocument/2006/relationships" r:id="R74f298de1a0245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9736d95bf4d98" /><Relationship Type="http://schemas.openxmlformats.org/officeDocument/2006/relationships/footer" Target="/word/footer.xml" Id="R74f298de1a02452e" /></Relationships>
</file>