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8cd1eb84d4362" /></Relationships>
</file>

<file path=word/document.xml><?xml version="1.0" encoding="utf-8"?>
<w:document xmlns:w="http://schemas.openxmlformats.org/wordprocessingml/2006/main">
  <w:body>
    <w:p>
      <w:r>
        <w:t>S-4345.7</w:t>
      </w:r>
    </w:p>
    <w:p>
      <w:pPr>
        <w:jc w:val="center"/>
      </w:pPr>
      <w:r>
        <w:t>_______________________________________________</w:t>
      </w:r>
    </w:p>
    <w:p/>
    <w:p>
      <w:pPr>
        <w:jc w:val="center"/>
      </w:pPr>
      <w:r>
        <w:rPr>
          <w:b/>
        </w:rPr>
        <w:t>SENATE BILL 6647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Nelson, Hasegawa, Jayapal, Liias, Cleveland, Frockt, Rolfes, Hobbs, Billig, Carlyle, Chase, Takko, Keiser, Ranker, Darneille, McAuliffe, Fraser, Conway, Pedersen, Mullet, McCoy, Habib, Benton, and Hargrove</w:t>
      </w:r>
    </w:p>
    <w:p/>
    <w:p>
      <w:r>
        <w:rPr>
          <w:t xml:space="preserve">Read first time 02/05/16.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crisis of homelessness in Washington; reenacting and amending RCW 43.84.092; adding a new section to chapter 43.330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is a crisis across the state of Washington. Data collected by the point in time census found that in 2015 there were roughly twenty thousand homeless Washingtonians on a given night. Trends over the last several years show the number of unsheltered Washingtonians across the state is increasing, including among children.</w:t>
      </w:r>
    </w:p>
    <w:p>
      <w:pPr>
        <w:spacing w:before="0" w:after="0" w:line="408" w:lineRule="exact"/>
        <w:ind w:left="0" w:right="0" w:firstLine="576"/>
        <w:jc w:val="left"/>
      </w:pPr>
      <w:r>
        <w:rPr/>
        <w:t xml:space="preserve">The legislature recognizes that as the representative body of the people of Washington, its sole duty is to work without judgment and in the best interest of those people. The legislature further recognizes that in order to fulfill this duty, it must act swiftly in times of crisis, and not stay silent even if those it represents are silenced by their own need.</w:t>
      </w:r>
    </w:p>
    <w:p>
      <w:pPr>
        <w:spacing w:before="0" w:after="0" w:line="408" w:lineRule="exact"/>
        <w:ind w:left="0" w:right="0" w:firstLine="576"/>
        <w:jc w:val="left"/>
      </w:pPr>
      <w:r>
        <w:rPr/>
        <w:t xml:space="preserve">Research shows it comes at significant financial cost to keep people on the streets, as those who are homeless are far more likely to end up in jail for noncriminal offenses, in need of emergency medical services, and in emergency shelters. State funding for low-income housing and emergency shelters has not kept pace with the increasing demand for these services. The legislature therefore finds our state's cities and counties are left to address the crisis of homelessness with ever limited resources.</w:t>
      </w:r>
    </w:p>
    <w:p>
      <w:pPr>
        <w:spacing w:before="0" w:after="0" w:line="408" w:lineRule="exact"/>
        <w:ind w:left="0" w:right="0" w:firstLine="576"/>
        <w:jc w:val="left"/>
      </w:pPr>
      <w:r>
        <w:rPr/>
        <w:t xml:space="preserve">Homelessness also comes at a great human cost. These homeless people include families, veterans, children, and people with mental illness and/or chemical dependency. One medical or financial crisis in a person's life can commit them to an ongoing cycle of poverty that leads to chronic homelessness. The legislature recognizes that in doing nothing to stem this crisis, it forfeits the moral and financial upper hand where this issue is concerned.</w:t>
      </w:r>
    </w:p>
    <w:p>
      <w:pPr>
        <w:spacing w:before="0" w:after="0" w:line="408" w:lineRule="exact"/>
        <w:ind w:left="0" w:right="0" w:firstLine="576"/>
        <w:jc w:val="left"/>
      </w:pPr>
      <w:r>
        <w:rPr/>
        <w:t xml:space="preserve">While the causes of homelessness are many, part of the remedy is to provide shelter. The legislature intends to work in concert with other governments and organizations to provide support and funds to increase services to homeless Washingtonians, and to ease the desperate crisis faced by tens of thousands of people in our communities every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homeless assistance account is created in the state treasury. Legislative appropriations and transfers from the budget stabilization account may be deposited into the account. Moneys in the account may be spent only after appropriation. Expenditures from the account may be used only for housing assistance, support services, treatment for mental illness and/or chemical dependency, family services, and other purposes to address the state's homeless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eighty-six million eighty thousand dollars, or as much thereof as may be necessary, is appropriated for the biennium ending June 30, 2017, from the budget stabilization account to the homeless assistance account for the purposes set forth in subsection (2) of this section.</w:t>
      </w:r>
    </w:p>
    <w:p>
      <w:pPr>
        <w:spacing w:before="0" w:after="0" w:line="408" w:lineRule="exact"/>
        <w:ind w:left="0" w:right="0" w:firstLine="576"/>
        <w:jc w:val="left"/>
      </w:pPr>
      <w:r>
        <w:rPr/>
        <w:t xml:space="preserve">(2) The sum of eighty-six million eighty thousand dollars is appropriated for the biennium ending June 30, 2017, from the homeless assistance account to the department of commerce for the purposes set forth in this subsection. This appropriation is subject to the following conditions and limitations: No more than one percent of the funds may be used for administrative purposes; and the funds must be distributed statewide, as follows:</w:t>
      </w:r>
    </w:p>
    <w:p>
      <w:pPr>
        <w:spacing w:before="0" w:after="0" w:line="408" w:lineRule="exact"/>
        <w:ind w:left="0" w:right="0" w:firstLine="576"/>
        <w:jc w:val="left"/>
      </w:pPr>
      <w:r>
        <w:rPr/>
        <w:t xml:space="preserve">(a) The sum of four million six hundred twenty-five thousand dollars for services to homeless youth, including hope beds, street youth, and the homeless student stability and opportunity gap act (Substitute Senate Bill No. 6298);</w:t>
      </w:r>
    </w:p>
    <w:p>
      <w:pPr>
        <w:spacing w:before="0" w:after="0" w:line="408" w:lineRule="exact"/>
        <w:ind w:left="0" w:right="0" w:firstLine="576"/>
        <w:jc w:val="left"/>
      </w:pPr>
      <w:r>
        <w:rPr/>
        <w:t xml:space="preserve">(b) The sum of three million dollars to the consolidated homeless grant program;</w:t>
      </w:r>
    </w:p>
    <w:p>
      <w:pPr>
        <w:spacing w:before="0" w:after="0" w:line="408" w:lineRule="exact"/>
        <w:ind w:left="0" w:right="0" w:firstLine="576"/>
        <w:jc w:val="left"/>
      </w:pPr>
      <w:r>
        <w:rPr/>
        <w:t xml:space="preserve">(c) The sum of eighteen million four hundred fifty-five thousand dollars for behavioral health housing and services to provide housing and stabilization services to the chronically homeless, mentally ill, or chemically dependent; and</w:t>
      </w:r>
    </w:p>
    <w:p>
      <w:pPr>
        <w:spacing w:before="0" w:after="0" w:line="408" w:lineRule="exact"/>
        <w:ind w:left="0" w:right="0" w:firstLine="576"/>
        <w:jc w:val="left"/>
      </w:pPr>
      <w:r>
        <w:rPr/>
        <w:t xml:space="preserve">(d) The sum of sixty million dollars to sheltering, including emergency shelter and support services, for individuals and families, including assistance to families in the temporary assistance for needy families program, and to the housing and essential needs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million dollars, or as much thereof as may be necessary, is appropriated for the biennium ending June 30, 2017, from the budget stabilization account to the housing trust fund for the following purposes: Ninety-five million dollars to fund new construction, renovation, or conversion of existing housing stock for permanent supportive housing or other housing options particularly to provide assistance for people who are homeless and those, including families, who are at risk of becoming homeless; and five million dollars to assist in operations and maintenance costs for affordable and supportive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w:t>
      </w:r>
      <w:r>
        <w:rPr>
          <w:u w:val="single"/>
        </w:rPr>
        <w:t xml:space="preserve">the homeless assistance account,</w:t>
      </w:r>
      <w:r>
        <w:rPr/>
        <w:t xml:space="preserve">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b81ef104a4f346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1201c183094888" /><Relationship Type="http://schemas.openxmlformats.org/officeDocument/2006/relationships/footer" Target="/word/footer.xml" Id="Rb81ef104a4f34616" /></Relationships>
</file>