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28352efb7140dc" /></Relationships>
</file>

<file path=word/document.xml><?xml version="1.0" encoding="utf-8"?>
<w:document xmlns:w="http://schemas.openxmlformats.org/wordprocessingml/2006/main">
  <w:body>
    <w:p>
      <w:r>
        <w:t>S-3759.1</w:t>
      </w:r>
    </w:p>
    <w:p>
      <w:pPr>
        <w:jc w:val="center"/>
      </w:pPr>
      <w:r>
        <w:t>_______________________________________________</w:t>
      </w:r>
    </w:p>
    <w:p/>
    <w:p>
      <w:pPr>
        <w:jc w:val="center"/>
      </w:pPr>
      <w:r>
        <w:rPr>
          <w:b/>
        </w:rPr>
        <w:t>SENATE BILL 6582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Hewitt, Rolfes, Hasegawa, Jayapal, McAuliffe, Ranker, Conway, and Frockt</w:t>
      </w:r>
    </w:p>
    <w:p/>
    <w:p>
      <w:r>
        <w:rPr>
          <w:t xml:space="preserve">Read first time 01/27/16.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cetacean captivity; adding a new section to chapter 77.15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or entity is guilty of unlawful cetacean captivity if the person or entity:</w:t>
      </w:r>
    </w:p>
    <w:p>
      <w:pPr>
        <w:spacing w:before="0" w:after="0" w:line="408" w:lineRule="exact"/>
        <w:ind w:left="0" w:right="0" w:firstLine="576"/>
        <w:jc w:val="left"/>
      </w:pPr>
      <w:r>
        <w:rPr/>
        <w:t xml:space="preserve">(a) Holds a wild-caught or captive-bred cetacean in captivity for performance or entertainment purposes;</w:t>
      </w:r>
    </w:p>
    <w:p>
      <w:pPr>
        <w:spacing w:before="0" w:after="0" w:line="408" w:lineRule="exact"/>
        <w:ind w:left="0" w:right="0" w:firstLine="576"/>
        <w:jc w:val="left"/>
      </w:pPr>
      <w:r>
        <w:rPr/>
        <w:t xml:space="preserve">(b) Captures or imports into the state a wild-caught or captive-bred cetacean with the intention to use the cetacean for performance or entertainment purposes;</w:t>
      </w:r>
    </w:p>
    <w:p>
      <w:pPr>
        <w:spacing w:before="0" w:after="0" w:line="408" w:lineRule="exact"/>
        <w:ind w:left="0" w:right="0" w:firstLine="576"/>
        <w:jc w:val="left"/>
      </w:pPr>
      <w:r>
        <w:rPr/>
        <w:t xml:space="preserve">(c) Breeds a cetacean in captivity; or</w:t>
      </w:r>
    </w:p>
    <w:p>
      <w:pPr>
        <w:spacing w:before="0" w:after="0" w:line="408" w:lineRule="exact"/>
        <w:ind w:left="0" w:right="0" w:firstLine="576"/>
        <w:jc w:val="left"/>
      </w:pPr>
      <w:r>
        <w:rPr/>
        <w:t xml:space="preserve">(d) Imports, exports, or collects semen, other gametes, or embryos of a cetacean for the purpose of artificial insemination.</w:t>
      </w:r>
    </w:p>
    <w:p>
      <w:pPr>
        <w:spacing w:before="0" w:after="0" w:line="408" w:lineRule="exact"/>
        <w:ind w:left="0" w:right="0" w:firstLine="576"/>
        <w:jc w:val="left"/>
      </w:pPr>
      <w:r>
        <w:rPr/>
        <w:t xml:space="preserve">(2) Unlawful cetacean captivity is a gross misdemeanor and is punishable upon conviction by a fine of not more than five thousand dollars or by imprisonment for not more than three hundred sixty-four days, or both.</w:t>
      </w:r>
    </w:p>
    <w:p>
      <w:pPr>
        <w:spacing w:before="0" w:after="0" w:line="408" w:lineRule="exact"/>
        <w:ind w:left="0" w:right="0" w:firstLine="576"/>
        <w:jc w:val="left"/>
      </w:pPr>
      <w:r>
        <w:rPr/>
        <w:t xml:space="preserve">(3) This section does not apply to a person or entity holding a cetacean for rehabilitation, rescue or stranding, or research purposes. If possible, a person or entity holding a cetacean for rehabilitation or research purposes must return the cetacean to the wild. If return to the wild is not possible, the person or entity must hold the cetacean at a location approved by the national marine fisheries service and may not use the cetacean for performance or entertainment purposes.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"Cetacean" means a member of the order cetacea, or large marine mammals commonly known as whales, dolphins, and porpoises.</w:t>
      </w:r>
    </w:p>
    <w:p>
      <w:pPr>
        <w:spacing w:before="0" w:after="0" w:line="408" w:lineRule="exact"/>
        <w:ind w:left="0" w:right="0" w:firstLine="576"/>
        <w:jc w:val="left"/>
      </w:pPr>
      <w:r>
        <w:rPr/>
        <w:t xml:space="preserve">(b) "Performance or entertainment purposes" includes, but is not limited to, any routinely scheduled public exhibition characterized by music or other sound effects, choreographed display or training for the display, or unprotected contact between humans and cetaceans. Unprotected contact means physical contact between a human and a cetacean in the absence of a protective barrier or distance between the human and the cetacean. Holding a cetacean is not, alone, a performance or entertainment purpose.</w:t>
      </w:r>
    </w:p>
    <w:p/>
    <w:p>
      <w:pPr>
        <w:jc w:val="center"/>
      </w:pPr>
      <w:r>
        <w:rPr>
          <w:b/>
        </w:rPr>
        <w:t>--- END ---</w:t>
      </w:r>
    </w:p>
    <w:sectPr>
      <w:pgNumType w:start="1"/>
      <w:footerReference xmlns:r="http://schemas.openxmlformats.org/officeDocument/2006/relationships" r:id="Rcfbce63d709245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51dec99d634120" /><Relationship Type="http://schemas.openxmlformats.org/officeDocument/2006/relationships/footer" Target="/word/footer.xml" Id="Rcfbce63d7092455e" /></Relationships>
</file>