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9787afca674dc8" /></Relationships>
</file>

<file path=word/document.xml><?xml version="1.0" encoding="utf-8"?>
<w:document xmlns:w="http://schemas.openxmlformats.org/wordprocessingml/2006/main">
  <w:body>
    <w:p>
      <w:r>
        <w:t>S-4045.1</w:t>
      </w:r>
    </w:p>
    <w:p>
      <w:pPr>
        <w:jc w:val="center"/>
      </w:pPr>
      <w:r>
        <w:t>_______________________________________________</w:t>
      </w:r>
    </w:p>
    <w:p/>
    <w:p>
      <w:pPr>
        <w:jc w:val="center"/>
      </w:pPr>
      <w:r>
        <w:rPr>
          <w:b/>
        </w:rPr>
        <w:t>SENATE BILL 6574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Conway, Hasegawa, Chase, Keiser, Fraser, and Frockt</w:t>
      </w:r>
    </w:p>
    <w:p/>
    <w:p>
      <w:r>
        <w:rPr>
          <w:t xml:space="preserve">Read first time 01/27/16.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apprenticeship utilization requirements; amending RCW 39.04.350 and 39.12.055; and adding a new section to chapter 49.04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w:t>
      </w:r>
      <w:r>
        <w:rPr>
          <w:u w:val="single"/>
        </w:rPr>
        <w:t xml:space="preserve">with the percentage of labor hours required to be performed by apprentices under RCW 39.04.320 or not have been found out of compliance</w:t>
      </w:r>
      <w:r>
        <w:rPr/>
        <w:t xml:space="preserve"> by the Washington state apprenticeship and training council for working apprentices out of ratio, without appropriate supervision, or outside their approved work processes as outlined in their standards of apprenticeship under chapter 49.04 RCW</w:t>
      </w:r>
      <w:r>
        <w:rPr>
          <w:u w:val="single"/>
        </w:rPr>
        <w:t xml:space="preserve">,</w:t>
      </w:r>
      <w:r>
        <w:rPr/>
        <w:t xml:space="preserve"> for the one-year period immediately preceding the date of the bid solicitation; and</w:t>
      </w:r>
    </w:p>
    <w:p>
      <w:pPr>
        <w:spacing w:before="0" w:after="0" w:line="408" w:lineRule="exact"/>
        <w:ind w:left="0" w:right="0" w:firstLine="576"/>
        <w:jc w:val="left"/>
      </w:pPr>
      <w:r>
        <w:rPr/>
        <w:t xml:space="preserve">(f) Until December 31, 2013, not have violated RCW 39.04.370 more than one time as determined by the department of labor and industries.</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055</w:t>
      </w:r>
      <w:r>
        <w:rPr/>
        <w:t xml:space="preserve"> and 2009 c 197 s 3 are each amended to read as follows:</w:t>
      </w:r>
    </w:p>
    <w:p>
      <w:pPr>
        <w:spacing w:before="0" w:after="0" w:line="408" w:lineRule="exact"/>
        <w:ind w:left="0" w:right="0" w:firstLine="576"/>
        <w:jc w:val="left"/>
      </w:pPr>
      <w:r>
        <w:rPr/>
        <w:t xml:space="preserve">A contractor shall not be allowed to bid on any public works contract for one year from the date of a final determination that the contractor has committed any combination of two of the following violations or infractions within a five</w:t>
      </w:r>
      <w:r>
        <w:rPr/>
        <w:noBreakHyphen/>
      </w:r>
      <w:r>
        <w:rPr/>
        <w:t xml:space="preserve">year period:</w:t>
      </w:r>
    </w:p>
    <w:p>
      <w:pPr>
        <w:spacing w:before="0" w:after="0" w:line="408" w:lineRule="exact"/>
        <w:ind w:left="0" w:right="0" w:firstLine="576"/>
        <w:jc w:val="left"/>
      </w:pPr>
      <w:r>
        <w:rPr/>
        <w:t xml:space="preserve">(1) Violated RCW 51.48.020(1) or 51.48.103; </w:t>
      </w:r>
    </w:p>
    <w:p>
      <w:pPr>
        <w:spacing w:before="0" w:after="0" w:line="408" w:lineRule="exact"/>
        <w:ind w:left="0" w:right="0" w:firstLine="576"/>
        <w:jc w:val="left"/>
      </w:pPr>
      <w:r>
        <w:rPr/>
        <w:t xml:space="preserve">(2) Committed an infraction or violation under chapter 18.27 RCW for performing work as an unregistered contractor; </w:t>
      </w:r>
      <w:r>
        <w:t>((</w:t>
      </w:r>
      <w:r>
        <w:rPr>
          <w:strike/>
        </w:rPr>
        <w:t xml:space="preserve">or</w:t>
      </w:r>
      <w:r>
        <w:t>))</w:t>
      </w:r>
    </w:p>
    <w:p>
      <w:pPr>
        <w:spacing w:before="0" w:after="0" w:line="408" w:lineRule="exact"/>
        <w:ind w:left="0" w:right="0" w:firstLine="576"/>
        <w:jc w:val="left"/>
      </w:pPr>
      <w:r>
        <w:rPr/>
        <w:t xml:space="preserve">(3) Determined to be out of compliance by the Washington state apprenticeship and training council for working apprentices out of ratio, without appropriate supervision, or outside their approved work processes as outlined in their standards of apprenticeship under chapter 49.04 RCW</w:t>
      </w:r>
      <w:r>
        <w:rPr>
          <w:u w:val="single"/>
        </w:rPr>
        <w:t xml:space="preserve">; or</w:t>
      </w:r>
    </w:p>
    <w:p>
      <w:pPr>
        <w:spacing w:before="0" w:after="0" w:line="408" w:lineRule="exact"/>
        <w:ind w:left="0" w:right="0" w:firstLine="576"/>
        <w:jc w:val="left"/>
      </w:pPr>
      <w:r>
        <w:rPr>
          <w:u w:val="single"/>
        </w:rPr>
        <w:t xml:space="preserve">(4) Determined to be out of compliance with the percentage of labor hours required to be performed by apprentices under RCW 39.04.320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duties established under RCW 49.04.030, the supervisor of apprenticeship shall monitor compliance by contractors and awarding agencies of apprenticeship utilization requirements. The supervisor may coordinate with the department of enterprise services, the state department of transportation, the office of the superintendent of public instruction, and any other appropriate agency or organization to assist in tracking compliance.</w:t>
      </w:r>
    </w:p>
    <w:p>
      <w:pPr>
        <w:spacing w:before="0" w:after="0" w:line="408" w:lineRule="exact"/>
        <w:ind w:left="0" w:right="0" w:firstLine="576"/>
        <w:jc w:val="left"/>
      </w:pPr>
      <w:r>
        <w:rPr/>
        <w:t xml:space="preserve">(2) Compliance information must be made available to the apprenticeship council and must be used to determine compliance for purposes of RCW 39.04.350 and 39.12.055.</w:t>
      </w:r>
    </w:p>
    <w:p/>
    <w:p>
      <w:pPr>
        <w:jc w:val="center"/>
      </w:pPr>
      <w:r>
        <w:rPr>
          <w:b/>
        </w:rPr>
        <w:t>--- END ---</w:t>
      </w:r>
    </w:p>
    <w:sectPr>
      <w:pgNumType w:start="1"/>
      <w:footerReference xmlns:r="http://schemas.openxmlformats.org/officeDocument/2006/relationships" r:id="Rca905b1db25d40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149b7680a4722" /><Relationship Type="http://schemas.openxmlformats.org/officeDocument/2006/relationships/footer" Target="/word/footer.xml" Id="Rca905b1db25d406e" /></Relationships>
</file>