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1dd4f25bd45e6" /></Relationships>
</file>

<file path=word/document.xml><?xml version="1.0" encoding="utf-8"?>
<w:document xmlns:w="http://schemas.openxmlformats.org/wordprocessingml/2006/main">
  <w:body>
    <w:p>
      <w:r>
        <w:t>S-3803.1</w:t>
      </w:r>
    </w:p>
    <w:p>
      <w:pPr>
        <w:jc w:val="center"/>
      </w:pPr>
      <w:r>
        <w:t>_______________________________________________</w:t>
      </w:r>
    </w:p>
    <w:p/>
    <w:p>
      <w:pPr>
        <w:jc w:val="center"/>
      </w:pPr>
      <w:r>
        <w:rPr>
          <w:b/>
        </w:rPr>
        <w:t>SENATE BILL 6543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Chase, Roach, Becker, Miloscia, and Rivers</w:t>
      </w:r>
    </w:p>
    <w:p/>
    <w:p>
      <w:r>
        <w:rPr>
          <w:t xml:space="preserve">Read first time 01/25/16.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children and psychotropic medication; amending RCW 26.44.050;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board of directors shall adopt a policy that prohibits school staff from denying any student access to programs or services because the parent or guardian of the student has refused to place the student on psychotropic medication.</w:t>
      </w:r>
    </w:p>
    <w:p>
      <w:pPr>
        <w:spacing w:before="0" w:after="0" w:line="408" w:lineRule="exact"/>
        <w:ind w:left="0" w:right="0" w:firstLine="576"/>
        <w:jc w:val="left"/>
      </w:pPr>
      <w:r>
        <w:rPr/>
        <w:t xml:space="preserve">(2) School staff shall not require a student to undergo psychological screening unless the parent or guardian of that student gives prior written consent before each instance of psychological screening.</w:t>
      </w:r>
    </w:p>
    <w:p>
      <w:pPr>
        <w:spacing w:before="0" w:after="0" w:line="408" w:lineRule="exact"/>
        <w:ind w:left="0" w:right="0" w:firstLine="576"/>
        <w:jc w:val="left"/>
      </w:pPr>
      <w:r>
        <w:rPr/>
        <w:t xml:space="preserve">(3) Nothing in this section or RCW 26.44.050 may be construed to create a prohibition against school staff from sharing a classroom-based observation with a parent or guardian regarding:</w:t>
      </w:r>
    </w:p>
    <w:p>
      <w:pPr>
        <w:spacing w:before="0" w:after="0" w:line="408" w:lineRule="exact"/>
        <w:ind w:left="0" w:right="0" w:firstLine="576"/>
        <w:jc w:val="left"/>
      </w:pPr>
      <w:r>
        <w:rPr/>
        <w:t xml:space="preserve">(a) A student's academic and functional performance;</w:t>
      </w:r>
    </w:p>
    <w:p>
      <w:pPr>
        <w:spacing w:before="0" w:after="0" w:line="408" w:lineRule="exact"/>
        <w:ind w:left="0" w:right="0" w:firstLine="576"/>
        <w:jc w:val="left"/>
      </w:pPr>
      <w:r>
        <w:rPr/>
        <w:t xml:space="preserve">(b) A student's behavior in the classroom or school; or</w:t>
      </w:r>
    </w:p>
    <w:p>
      <w:pPr>
        <w:spacing w:before="0" w:after="0" w:line="408" w:lineRule="exact"/>
        <w:ind w:left="0" w:right="0" w:firstLine="576"/>
        <w:jc w:val="left"/>
      </w:pPr>
      <w:r>
        <w:rPr/>
        <w:t xml:space="preserve">(c) The need for evaluation for special education or related services.</w:t>
      </w:r>
    </w:p>
    <w:p>
      <w:pPr>
        <w:spacing w:before="0" w:after="0" w:line="408" w:lineRule="exact"/>
        <w:ind w:left="0" w:right="0" w:firstLine="576"/>
        <w:jc w:val="left"/>
      </w:pPr>
      <w:r>
        <w:rPr/>
        <w:t xml:space="preserve">(4) As used in this section and RCW 26.44.050, "psychotropic medication" means a drug that is not dispensed or administered without a prescription and whose primary indication is for the treatment of mental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u w:val="single"/>
        </w:rPr>
        <w:t xml:space="preserve">(1)</w:t>
      </w:r>
      <w:r>
        <w:rPr/>
        <w:t xml:space="preserve"> Except as provided in RCW 26.44.030(11), upon the receipt of a report concerning the possible occurrence of abuse or neglect, the law enforcement agency or the department of social and health services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of social and health services investigating such a report is hereby authorized to photograph such a child for the purpose of providing documentary evidence of the physical condition of the child.</w:t>
      </w:r>
    </w:p>
    <w:p>
      <w:pPr>
        <w:spacing w:before="0" w:after="0" w:line="408" w:lineRule="exact"/>
        <w:ind w:left="0" w:right="0" w:firstLine="576"/>
        <w:jc w:val="left"/>
      </w:pPr>
      <w:r>
        <w:rPr>
          <w:u w:val="single"/>
        </w:rPr>
        <w:t xml:space="preserve">(3) A child shall not be taken into custody solely on the grounds that the child's parent or guardian refuses to consent to the administration of a psychotropic medication to the child.</w:t>
      </w:r>
    </w:p>
    <w:p>
      <w:pPr>
        <w:spacing w:before="0" w:after="0" w:line="408" w:lineRule="exact"/>
        <w:ind w:left="0" w:right="0" w:firstLine="576"/>
        <w:jc w:val="left"/>
      </w:pPr>
      <w:r>
        <w:rPr>
          <w:u w:val="single"/>
        </w:rPr>
        <w:t xml:space="preserve">(4) The definition in section 1 of this act applies to this section.</w:t>
      </w:r>
    </w:p>
    <w:p/>
    <w:p>
      <w:pPr>
        <w:jc w:val="center"/>
      </w:pPr>
      <w:r>
        <w:rPr>
          <w:b/>
        </w:rPr>
        <w:t>--- END ---</w:t>
      </w:r>
    </w:p>
    <w:sectPr>
      <w:pgNumType w:start="1"/>
      <w:footerReference xmlns:r="http://schemas.openxmlformats.org/officeDocument/2006/relationships" r:id="R85829dcafda240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b32bbb30dd4683" /><Relationship Type="http://schemas.openxmlformats.org/officeDocument/2006/relationships/footer" Target="/word/footer.xml" Id="R85829dcafda24011" /></Relationships>
</file>