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45516c60f9441e" /></Relationships>
</file>

<file path=word/document.xml><?xml version="1.0" encoding="utf-8"?>
<w:document xmlns:w="http://schemas.openxmlformats.org/wordprocessingml/2006/main">
  <w:body>
    <w:p>
      <w:r>
        <w:t>S-4067.1</w:t>
      </w:r>
    </w:p>
    <w:p>
      <w:pPr>
        <w:jc w:val="center"/>
      </w:pPr>
      <w:r>
        <w:t>_______________________________________________</w:t>
      </w:r>
    </w:p>
    <w:p/>
    <w:p>
      <w:pPr>
        <w:jc w:val="center"/>
      </w:pPr>
      <w:r>
        <w:rPr>
          <w:b/>
        </w:rPr>
        <w:t>SENATE BILL 6529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Hargrove, Miloscia, Hewitt, Pedersen, and McAuliffe</w:t>
      </w:r>
    </w:p>
    <w:p/>
    <w:p>
      <w:r>
        <w:rPr>
          <w:t xml:space="preserve">Read first time 01/25/16.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opportunities for the rehabilitation and reintegration of juvenile offenders; amending RCW 13.40.010, 13.40.127, 13.40.308, and 13.40.265; and reenacting and amending RCW 10.31.100.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010</w:t>
      </w:r>
      <w:r>
        <w:rPr/>
        <w:t xml:space="preserve"> and 2004 c 120 s 1 are each amended to read as follows:</w:t>
      </w:r>
    </w:p>
    <w:p>
      <w:pPr>
        <w:spacing w:before="0" w:after="0" w:line="408" w:lineRule="exact"/>
        <w:ind w:left="0" w:right="0" w:firstLine="576"/>
        <w:jc w:val="left"/>
      </w:pPr>
      <w:r>
        <w:rPr/>
        <w:t xml:space="preserve">(1) This chapter shall be known and cited as the Juvenile Justice Act of 1977.</w:t>
      </w:r>
    </w:p>
    <w:p>
      <w:pPr>
        <w:spacing w:before="0" w:after="0" w:line="408" w:lineRule="exact"/>
        <w:ind w:left="0" w:right="0" w:firstLine="576"/>
        <w:jc w:val="left"/>
      </w:pPr>
      <w:r>
        <w:rPr/>
        <w:t xml:space="preserve">(2) It is the intent of the legislature that a system capable of having primary responsibility for, being accountable for, and responding to the needs of youthful offenders and their victims, as defined by this chapter, be established. It is the further intent of the legislature that youth, in turn, be held accountable for their offenses and that communities, families, and the juvenile courts carry out their functions consistent with this intent. To effectuate these policies, the legislature declares the following to be equally important purposes of this chapter:</w:t>
      </w:r>
    </w:p>
    <w:p>
      <w:pPr>
        <w:spacing w:before="0" w:after="0" w:line="408" w:lineRule="exact"/>
        <w:ind w:left="0" w:right="0" w:firstLine="576"/>
        <w:jc w:val="left"/>
      </w:pPr>
      <w:r>
        <w:rPr/>
        <w:t xml:space="preserve">(a) Protect the citizenry from criminal behavior;</w:t>
      </w:r>
    </w:p>
    <w:p>
      <w:pPr>
        <w:spacing w:before="0" w:after="0" w:line="408" w:lineRule="exact"/>
        <w:ind w:left="0" w:right="0" w:firstLine="576"/>
        <w:jc w:val="left"/>
      </w:pPr>
      <w:r>
        <w:rPr/>
        <w:t xml:space="preserve">(b) Provide for determining whether accused juveniles have committed offenses as defined by this chapter;</w:t>
      </w:r>
    </w:p>
    <w:p>
      <w:pPr>
        <w:spacing w:before="0" w:after="0" w:line="408" w:lineRule="exact"/>
        <w:ind w:left="0" w:right="0" w:firstLine="576"/>
        <w:jc w:val="left"/>
      </w:pPr>
      <w:r>
        <w:rPr/>
        <w:t xml:space="preserve">(c) Make the juvenile offender accountable for his or her criminal behavior;</w:t>
      </w:r>
    </w:p>
    <w:p>
      <w:pPr>
        <w:spacing w:before="0" w:after="0" w:line="408" w:lineRule="exact"/>
        <w:ind w:left="0" w:right="0" w:firstLine="576"/>
        <w:jc w:val="left"/>
      </w:pPr>
      <w:r>
        <w:rPr/>
        <w:t xml:space="preserve">(d) Provide for punishment commensurate with the age, crime, and criminal history of the juvenile offender;</w:t>
      </w:r>
    </w:p>
    <w:p>
      <w:pPr>
        <w:spacing w:before="0" w:after="0" w:line="408" w:lineRule="exact"/>
        <w:ind w:left="0" w:right="0" w:firstLine="576"/>
        <w:jc w:val="left"/>
      </w:pPr>
      <w:r>
        <w:rPr/>
        <w:t xml:space="preserve">(e) Provide due process for juveniles alleged to have committed an offense;</w:t>
      </w:r>
    </w:p>
    <w:p>
      <w:pPr>
        <w:spacing w:before="0" w:after="0" w:line="408" w:lineRule="exact"/>
        <w:ind w:left="0" w:right="0" w:firstLine="576"/>
        <w:jc w:val="left"/>
      </w:pPr>
      <w:r>
        <w:rPr/>
        <w:t xml:space="preserve">(f) </w:t>
      </w:r>
      <w:r>
        <w:rPr>
          <w:u w:val="single"/>
        </w:rPr>
        <w:t xml:space="preserve">Provide for the rehabilitation and reintegration of juvenile offenders;</w:t>
      </w:r>
    </w:p>
    <w:p>
      <w:pPr>
        <w:spacing w:before="0" w:after="0" w:line="408" w:lineRule="exact"/>
        <w:ind w:left="0" w:right="0" w:firstLine="576"/>
        <w:jc w:val="left"/>
      </w:pPr>
      <w:r>
        <w:rPr>
          <w:u w:val="single"/>
        </w:rPr>
        <w:t xml:space="preserve">(g)</w:t>
      </w:r>
      <w:r>
        <w:rPr/>
        <w:t xml:space="preserve"> Provide necessary treatment, supervision, and custody for juvenile offenders;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Provide for the handling of juvenile offenders by communities whenever consistent with public safety;</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Provide for restitution to victims of crime;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Develop effective standards and goals for the operation, funding, and evaluation of all components of the juvenile justice system and related services at the state and local levels;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Provide for a clear policy to determine what types of offenders shall receive punishment, treatment, or both, and to determine the jurisdictional limitations of the courts, institutions, and community services; </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Provide opportunities for victim participation in juvenile justice process, including court hearings on juvenile offender matters, and ensure that Article I, section 35 of the Washington state Constitution, the victim bill of rights, is fully observed; and</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Encourage the parents, guardian, or custodian of the juvenile to actively participate in the juvenile justice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127</w:t>
      </w:r>
      <w:r>
        <w:rPr/>
        <w:t xml:space="preserve"> and 2015 c 265 s 26 are each amended to read as follows:</w:t>
      </w:r>
    </w:p>
    <w:p>
      <w:pPr>
        <w:spacing w:before="0" w:after="0" w:line="408" w:lineRule="exact"/>
        <w:ind w:left="0" w:right="0" w:firstLine="576"/>
        <w:jc w:val="left"/>
      </w:pPr>
      <w:r>
        <w:rPr/>
        <w:t xml:space="preserve">(1) A juvenile is eligible for deferred disposition unless he or she:</w:t>
      </w:r>
    </w:p>
    <w:p>
      <w:pPr>
        <w:spacing w:before="0" w:after="0" w:line="408" w:lineRule="exact"/>
        <w:ind w:left="0" w:right="0" w:firstLine="576"/>
        <w:jc w:val="left"/>
      </w:pPr>
      <w:r>
        <w:rPr/>
        <w:t xml:space="preserve">(a) Is charged with a sex or violent offense;</w:t>
      </w:r>
    </w:p>
    <w:p>
      <w:pPr>
        <w:spacing w:before="0" w:after="0" w:line="408" w:lineRule="exact"/>
        <w:ind w:left="0" w:right="0" w:firstLine="576"/>
        <w:jc w:val="left"/>
      </w:pPr>
      <w:r>
        <w:rPr/>
        <w:t xml:space="preserve">(b) Has a criminal history which includes any felony;</w:t>
      </w:r>
    </w:p>
    <w:p>
      <w:pPr>
        <w:spacing w:before="0" w:after="0" w:line="408" w:lineRule="exact"/>
        <w:ind w:left="0" w:right="0" w:firstLine="576"/>
        <w:jc w:val="left"/>
      </w:pPr>
      <w:r>
        <w:rPr/>
        <w:t xml:space="preserve">(c) Has a prior deferred disposition or deferred adjudication; or</w:t>
      </w:r>
    </w:p>
    <w:p>
      <w:pPr>
        <w:spacing w:before="0" w:after="0" w:line="408" w:lineRule="exact"/>
        <w:ind w:left="0" w:right="0" w:firstLine="576"/>
        <w:jc w:val="left"/>
      </w:pPr>
      <w:r>
        <w:rPr/>
        <w:t xml:space="preserve">(d) Has two or more adjudications.</w:t>
      </w:r>
    </w:p>
    <w:p>
      <w:pPr>
        <w:spacing w:before="0" w:after="0" w:line="408" w:lineRule="exact"/>
        <w:ind w:left="0" w:right="0" w:firstLine="576"/>
        <w:jc w:val="left"/>
      </w:pPr>
      <w:r>
        <w:rPr/>
        <w:t xml:space="preserve">(2) The juvenile court </w:t>
      </w:r>
      <w:r>
        <w:t>((</w:t>
      </w:r>
      <w:r>
        <w:rPr>
          <w:strike/>
        </w:rPr>
        <w:t xml:space="preserve">may</w:t>
      </w:r>
      <w:r>
        <w:t>))</w:t>
      </w:r>
      <w:r>
        <w:rPr/>
        <w:t xml:space="preserve"> </w:t>
      </w:r>
      <w:r>
        <w:rPr>
          <w:u w:val="single"/>
        </w:rPr>
        <w:t xml:space="preserve">shall</w:t>
      </w:r>
      <w:r>
        <w:rPr/>
        <w:t xml:space="preserve">, </w:t>
      </w:r>
      <w:r>
        <w:rPr>
          <w:u w:val="single"/>
        </w:rPr>
        <w:t xml:space="preserve">except as provided by subsection (3) of this section,</w:t>
      </w:r>
      <w:r>
        <w:rPr/>
        <w:t xml:space="preserve"> upon motion at least fourteen days before commencement of trial and, after consulting the juvenile's custodial parent or parents or guardian and with the consent of the juvenile, continue the case for disposition for a period not to exceed one year from the date the juvenile is found guilty. </w:t>
      </w:r>
      <w:r>
        <w:t>((</w:t>
      </w:r>
      <w:r>
        <w:rPr>
          <w:strike/>
        </w:rPr>
        <w:t xml:space="preserve">The court shall consider whether the offender and the community will benefit from a deferred disposition before deferring the disposition.</w:t>
      </w:r>
      <w:r>
        <w:t>))</w:t>
      </w:r>
      <w:r>
        <w:rPr/>
        <w:t xml:space="preserve"> The court may waive the fourteen-day period anytime before the commencement of trial for good cause.</w:t>
      </w:r>
    </w:p>
    <w:p>
      <w:pPr>
        <w:spacing w:before="0" w:after="0" w:line="408" w:lineRule="exact"/>
        <w:ind w:left="0" w:right="0" w:firstLine="576"/>
        <w:jc w:val="left"/>
      </w:pPr>
      <w:r>
        <w:rPr/>
        <w:t xml:space="preserve">(3) </w:t>
      </w:r>
      <w:r>
        <w:rPr>
          <w:u w:val="single"/>
        </w:rPr>
        <w:t xml:space="preserve">If a juvenile offender is charged with animal cruelty in the first degree, the juvenile court may deny granting a deferred disposition to the juvenile, even if the juvenile otherwise may qualify for a deferred disposition.</w:t>
      </w:r>
    </w:p>
    <w:p>
      <w:pPr>
        <w:spacing w:before="0" w:after="0" w:line="408" w:lineRule="exact"/>
        <w:ind w:left="0" w:right="0" w:firstLine="576"/>
        <w:jc w:val="left"/>
      </w:pPr>
      <w:r>
        <w:rPr>
          <w:u w:val="single"/>
        </w:rPr>
        <w:t xml:space="preserve">(4)</w:t>
      </w:r>
      <w:r>
        <w:rPr/>
        <w:t xml:space="preserve"> Any juvenile who agrees to a deferral of disposition shall:</w:t>
      </w:r>
    </w:p>
    <w:p>
      <w:pPr>
        <w:spacing w:before="0" w:after="0" w:line="408" w:lineRule="exact"/>
        <w:ind w:left="0" w:right="0" w:firstLine="576"/>
        <w:jc w:val="left"/>
      </w:pPr>
      <w:r>
        <w:rPr/>
        <w:t xml:space="preserve">(a) Stipulate to the admissibility of the facts contained in the written police report;</w:t>
      </w:r>
    </w:p>
    <w:p>
      <w:pPr>
        <w:spacing w:before="0" w:after="0" w:line="408" w:lineRule="exact"/>
        <w:ind w:left="0" w:right="0" w:firstLine="576"/>
        <w:jc w:val="left"/>
      </w:pPr>
      <w:r>
        <w:rPr/>
        <w:t xml:space="preserve">(b) Acknowledge that the report will be entered and used to support a finding of guilt and to impose a disposition if the juvenile fails to comply with terms of supervision;</w:t>
      </w:r>
    </w:p>
    <w:p>
      <w:pPr>
        <w:spacing w:before="0" w:after="0" w:line="408" w:lineRule="exact"/>
        <w:ind w:left="0" w:right="0" w:firstLine="576"/>
        <w:jc w:val="left"/>
      </w:pPr>
      <w:r>
        <w:rPr/>
        <w:t xml:space="preserve">(c) Waive the following rights to: (i) A speedy disposition; and (ii) call and confront witnesses; and</w:t>
      </w:r>
    </w:p>
    <w:p>
      <w:pPr>
        <w:spacing w:before="0" w:after="0" w:line="408" w:lineRule="exact"/>
        <w:ind w:left="0" w:right="0" w:firstLine="576"/>
        <w:jc w:val="left"/>
      </w:pPr>
      <w:r>
        <w:rPr/>
        <w:t xml:space="preserve">(d) Acknowledge the direct consequences of being found guilty and the direct consequences that will happen if an order of disposition is entered.</w:t>
      </w:r>
    </w:p>
    <w:p>
      <w:pPr>
        <w:spacing w:before="0" w:after="0" w:line="408" w:lineRule="exact"/>
        <w:ind w:left="0" w:right="0" w:firstLine="576"/>
        <w:jc w:val="left"/>
      </w:pPr>
      <w:r>
        <w:rPr/>
        <w:t xml:space="preserve">The adjudicatory hearing shall be limited to a reading of the court's record.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Following the stipulation, acknowledgment, waiver, and entry of a finding or plea of guilt, the court shall defer entry of an order of disposition of the juvenile.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juvenile granted a deferral of disposition under this section shall be placed under community supervision. The court may impose any conditions of supervision that it deems appropriate including posting a probation bond. Payment of restitution under RCW 13.40.190 shall be a condition of community supervision under this section.</w:t>
      </w:r>
    </w:p>
    <w:p>
      <w:pPr>
        <w:spacing w:before="0" w:after="0" w:line="408" w:lineRule="exact"/>
        <w:ind w:left="0" w:right="0" w:firstLine="576"/>
        <w:jc w:val="left"/>
      </w:pPr>
      <w:r>
        <w:rPr/>
        <w:t xml:space="preserve">The court may require a juvenile offender convicted of animal cruelty in the first degree to submit to a mental health evaluation to determine if the offender would benefit from treatment and such intervention would promote the safety of the community. After consideration of the results of the evaluation, as a condition of community supervision, the court may order the offender to attend treatment to address issues pertinent to the offense.</w:t>
      </w:r>
    </w:p>
    <w:p>
      <w:pPr>
        <w:spacing w:before="0" w:after="0" w:line="408" w:lineRule="exact"/>
        <w:ind w:left="0" w:right="0" w:firstLine="576"/>
        <w:jc w:val="left"/>
      </w:pPr>
      <w:r>
        <w:rPr/>
        <w:t xml:space="preserve">The court may require the juvenile to undergo a mental health or substance abuse assessment, or both. If the assessment identifies a need for treatment, conditions of supervision may include treatment for the assessed need that has been demonstrated to improve behavioral health and reduce recidivism.</w:t>
      </w:r>
    </w:p>
    <w:p>
      <w:pPr>
        <w:spacing w:before="0" w:after="0" w:line="408" w:lineRule="exact"/>
        <w:ind w:left="0" w:right="0" w:firstLine="576"/>
        <w:jc w:val="left"/>
      </w:pPr>
      <w:r>
        <w:rPr/>
        <w:t xml:space="preserve">The court shall require a juvenile granted a deferral of disposition for unlawful possession of a firearm in violation of RCW 9.41.040 to participate in a qualifying program as described in RCW 13.40.193(2)(b),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parent who signed for a probation bond has the right to notify the counselor if the juvenile fails to comply with the bond or conditions of supervision. The counselor shall notify the court and surety of any failure to comply. A surety shall notify the court of the juvenile's failure to comply with the probation bond. The state shall bear the burden to prove, by a preponderance of the evidence, that the juvenile has failed to comply with the terms of community supervision.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Anytime prior to the conclusion of the period of supervision, the prosecutor or the juvenile's juvenile court community supervision counselor may file a motion with the court requesting the court revoke the deferred disposition based on the juvenile's lack of compliance or treat the juvenile's lack of compliance as a violation pursuant to RCW 13.40.200.</w:t>
      </w:r>
    </w:p>
    <w:p>
      <w:pPr>
        <w:spacing w:before="0" w:after="0" w:line="408" w:lineRule="exact"/>
        <w:ind w:left="0" w:right="0" w:firstLine="576"/>
        <w:jc w:val="left"/>
      </w:pPr>
      <w:r>
        <w:rPr/>
        <w:t xml:space="preserve">(b) If the court finds the juvenile failed to comply with the terms of the deferred disposition, the court may:</w:t>
      </w:r>
    </w:p>
    <w:p>
      <w:pPr>
        <w:spacing w:before="0" w:after="0" w:line="408" w:lineRule="exact"/>
        <w:ind w:left="0" w:right="0" w:firstLine="576"/>
        <w:jc w:val="left"/>
      </w:pPr>
      <w:r>
        <w:rPr/>
        <w:t xml:space="preserve">(i) Revoke the deferred disposition and enter an order of disposition; or</w:t>
      </w:r>
    </w:p>
    <w:p>
      <w:pPr>
        <w:spacing w:before="0" w:after="0" w:line="408" w:lineRule="exact"/>
        <w:ind w:left="0" w:right="0" w:firstLine="576"/>
        <w:jc w:val="left"/>
      </w:pPr>
      <w:r>
        <w:rPr/>
        <w:t xml:space="preserve">(ii) Impose sanctions for the violation pursuant to RCW 13.40.200.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At any time following deferral of disposition the court may, following a hearing, continue supervision for an additional one-year period for good cause.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At the conclusion of the period of supervision, the court shall determine whether the juvenile is entitled to dismissal of the deferred disposition only when the court finds:</w:t>
      </w:r>
    </w:p>
    <w:p>
      <w:pPr>
        <w:spacing w:before="0" w:after="0" w:line="408" w:lineRule="exact"/>
        <w:ind w:left="0" w:right="0" w:firstLine="576"/>
        <w:jc w:val="left"/>
      </w:pPr>
      <w:r>
        <w:rPr/>
        <w:t xml:space="preserve">(i) The deferred disposition has not been previously revoked;</w:t>
      </w:r>
    </w:p>
    <w:p>
      <w:pPr>
        <w:spacing w:before="0" w:after="0" w:line="408" w:lineRule="exact"/>
        <w:ind w:left="0" w:right="0" w:firstLine="576"/>
        <w:jc w:val="left"/>
      </w:pPr>
      <w:r>
        <w:rPr/>
        <w:t xml:space="preserve">(ii) The juvenile has completed the terms of supervision;</w:t>
      </w:r>
    </w:p>
    <w:p>
      <w:pPr>
        <w:spacing w:before="0" w:after="0" w:line="408" w:lineRule="exact"/>
        <w:ind w:left="0" w:right="0" w:firstLine="576"/>
        <w:jc w:val="left"/>
      </w:pPr>
      <w:r>
        <w:rPr/>
        <w:t xml:space="preserve">(iii) There are no pending motions concerning lack of compliance pursuant to subsection </w:t>
      </w:r>
      <w:r>
        <w:t>((</w:t>
      </w:r>
      <w:r>
        <w:rPr>
          <w:strike/>
        </w:rPr>
        <w:t xml:space="preserve">(7)</w:t>
      </w:r>
      <w:r>
        <w:t>))</w:t>
      </w:r>
      <w:r>
        <w:rPr/>
        <w:t xml:space="preserve"> </w:t>
      </w:r>
      <w:r>
        <w:rPr>
          <w:u w:val="single"/>
        </w:rPr>
        <w:t xml:space="preserve">(8)</w:t>
      </w:r>
      <w:r>
        <w:rPr/>
        <w:t xml:space="preserve"> of this section; and</w:t>
      </w:r>
    </w:p>
    <w:p>
      <w:pPr>
        <w:spacing w:before="0" w:after="0" w:line="408" w:lineRule="exact"/>
        <w:ind w:left="0" w:right="0" w:firstLine="576"/>
        <w:jc w:val="left"/>
      </w:pPr>
      <w:r>
        <w:rPr/>
        <w:t xml:space="preserve">(iv) The juvenile has either paid the full amount of restitution, or, made a good faith effort to pay the full amount of restitution during the period of supervision.</w:t>
      </w:r>
    </w:p>
    <w:p>
      <w:pPr>
        <w:spacing w:before="0" w:after="0" w:line="408" w:lineRule="exact"/>
        <w:ind w:left="0" w:right="0" w:firstLine="576"/>
        <w:jc w:val="left"/>
      </w:pPr>
      <w:r>
        <w:rPr/>
        <w:t xml:space="preserve">(b) If the court finds the juvenile is entitled to dismissal of the deferred disposition pursuant to (a) of this subsection, the juvenile's conviction shall be vacated and the court shall dismiss the case with prejudice, except that a conviction under RCW 16.52.205 shall not be vacated. Whenever a case is dismissed with restitution still owing, the court shall enter a restitution order pursuant to RCW 7.80.130 for any unpaid restitution. Jurisdiction to enforce payment and modify terms of the restitution order shall be the same as those set forth in RCW 7.80.130.</w:t>
      </w:r>
    </w:p>
    <w:p>
      <w:pPr>
        <w:spacing w:before="0" w:after="0" w:line="408" w:lineRule="exact"/>
        <w:ind w:left="0" w:right="0" w:firstLine="576"/>
        <w:jc w:val="left"/>
      </w:pPr>
      <w:r>
        <w:rPr/>
        <w:t xml:space="preserve">(c) If the court finds the juvenile is not entitled to dismissal of the deferred disposition pursuant to (a) of this subsection, the court shall revoke the deferred disposition and enter an order of disposition. A deferred disposition shall remain a conviction unless the case is dismissed and the conviction is vacated pursuant to (b) of this subsection or sealed pursuant to RCW 13.50.260.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(a)(i) Any time the court vacates a conviction pursuant to subsection </w:t>
      </w:r>
      <w:r>
        <w:t>((</w:t>
      </w:r>
      <w:r>
        <w:rPr>
          <w:strike/>
        </w:rPr>
        <w:t xml:space="preserve">(9)</w:t>
      </w:r>
      <w:r>
        <w:t>))</w:t>
      </w:r>
      <w:r>
        <w:rPr/>
        <w:t xml:space="preserve"> </w:t>
      </w:r>
      <w:r>
        <w:rPr>
          <w:u w:val="single"/>
        </w:rPr>
        <w:t xml:space="preserve">(10)</w:t>
      </w:r>
      <w:r>
        <w:rPr/>
        <w:t xml:space="preserve"> of this section, if the juvenile is eighteen years of age or older and the full amount of restitution owing to the individual victim named in the restitution order, excluding restitution owed to any insurance provider authorized under Title 48 RCW has been paid, the court shall enter a written order sealing the case.</w:t>
      </w:r>
    </w:p>
    <w:p>
      <w:pPr>
        <w:spacing w:before="0" w:after="0" w:line="408" w:lineRule="exact"/>
        <w:ind w:left="0" w:right="0" w:firstLine="576"/>
        <w:jc w:val="left"/>
      </w:pPr>
      <w:r>
        <w:rPr/>
        <w:t xml:space="preserve">(ii) Any time the court vacates a conviction pursuant to subsection </w:t>
      </w:r>
      <w:r>
        <w:t>((</w:t>
      </w:r>
      <w:r>
        <w:rPr>
          <w:strike/>
        </w:rPr>
        <w:t xml:space="preserve">(9)</w:t>
      </w:r>
      <w:r>
        <w:t>))</w:t>
      </w:r>
      <w:r>
        <w:rPr/>
        <w:t xml:space="preserve"> </w:t>
      </w:r>
      <w:r>
        <w:rPr>
          <w:u w:val="single"/>
        </w:rPr>
        <w:t xml:space="preserve">(10)</w:t>
      </w:r>
      <w:r>
        <w:rPr/>
        <w:t xml:space="preserve"> of this section, if the juvenile is not eighteen years of age or older and full restitution ordered has been paid, the court shall schedule an administrative sealing hearing to take place no later than thirty days after the respondent's eighteenth birthday, at which time the court shall enter a written order sealing the case. The respondent's presence at the administrative sealing hearing is not required.</w:t>
      </w:r>
    </w:p>
    <w:p>
      <w:pPr>
        <w:spacing w:before="0" w:after="0" w:line="408" w:lineRule="exact"/>
        <w:ind w:left="0" w:right="0" w:firstLine="576"/>
        <w:jc w:val="left"/>
      </w:pPr>
      <w:r>
        <w:rPr/>
        <w:t xml:space="preserve">(iii) Any deferred disposition vacated prior to June 7, 2012, is not subject to sealing under this subsection.</w:t>
      </w:r>
    </w:p>
    <w:p>
      <w:pPr>
        <w:spacing w:before="0" w:after="0" w:line="408" w:lineRule="exact"/>
        <w:ind w:left="0" w:right="0" w:firstLine="576"/>
        <w:jc w:val="left"/>
      </w:pPr>
      <w:r>
        <w:rPr/>
        <w:t xml:space="preserve">(b) Nothing in this subsection shall preclude a juvenile from petitioning the court to have the records of his or her deferred dispositions sealed under RCW 13.50.260.</w:t>
      </w:r>
    </w:p>
    <w:p>
      <w:pPr>
        <w:spacing w:before="0" w:after="0" w:line="408" w:lineRule="exact"/>
        <w:ind w:left="0" w:right="0" w:firstLine="576"/>
        <w:jc w:val="left"/>
      </w:pPr>
      <w:r>
        <w:rPr/>
        <w:t xml:space="preserve">(c) Records sealed under this provision shall have the same legal status as records sealed under RCW 13.50.260.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308</w:t>
      </w:r>
      <w:r>
        <w:rPr/>
        <w:t xml:space="preserve"> and 2009 c 454 s 4 are each amended to read as follows:</w:t>
      </w:r>
    </w:p>
    <w:p>
      <w:pPr>
        <w:spacing w:before="0" w:after="0" w:line="408" w:lineRule="exact"/>
        <w:ind w:left="0" w:right="0" w:firstLine="576"/>
        <w:jc w:val="left"/>
      </w:pPr>
      <w:r>
        <w:rPr/>
        <w:t xml:space="preserve">(1) If a respondent is adjudicated of taking a motor vehicle without permission in the first degree as defined in RCW 9A.56.070,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 forty</w:t>
      </w:r>
      <w:r>
        <w:rPr/>
        <w:noBreakHyphen/>
      </w:r>
      <w:r>
        <w:rPr/>
        <w:t xml:space="preserve">five hours of community restitution, </w:t>
      </w:r>
      <w:r>
        <w:t>((</w:t>
      </w:r>
      <w:r>
        <w:rPr>
          <w:strike/>
        </w:rPr>
        <w:t xml:space="preserve">a two hundred dollar fine,</w:t>
      </w:r>
      <w:r>
        <w:t>))</w:t>
      </w:r>
      <w:r>
        <w:rPr/>
        <w:t xml:space="preserve"> and a requirement that the juvenile remain at home such that the juvenile is confined to a private residence for no less than five days. </w:t>
      </w:r>
      <w:r>
        <w:t>((</w:t>
      </w:r>
      <w:r>
        <w:rPr>
          <w:strike/>
        </w:rPr>
        <w:t xml:space="preserve">The juvenile may be subject to electronic monitoring where available.</w:t>
      </w:r>
      <w:r>
        <w:t>))</w:t>
      </w:r>
      <w:r>
        <w:rPr/>
        <w:t xml:space="preserve"> If the juvenile is enrolled in school, the confinement shall be served on nonschool days;</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six months of community supervision, no less than ten days of detention, </w:t>
      </w:r>
      <w:r>
        <w:rPr>
          <w:u w:val="single"/>
        </w:rPr>
        <w:t xml:space="preserve">and</w:t>
      </w:r>
      <w:r>
        <w:rPr/>
        <w:t xml:space="preserve"> ninety hours of community restitution</w:t>
      </w:r>
      <w:r>
        <w:t>((</w:t>
      </w:r>
      <w:r>
        <w:rPr>
          <w:strike/>
        </w:rPr>
        <w:t xml:space="preserve">, and a four hundred dollar fine</w:t>
      </w:r>
      <w:r>
        <w:t>))</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four months of parole supervision, </w:t>
      </w:r>
      <w:r>
        <w:rPr>
          <w:u w:val="single"/>
        </w:rPr>
        <w:t xml:space="preserve">and</w:t>
      </w:r>
      <w:r>
        <w:rPr/>
        <w:t xml:space="preserve"> ninety hours of community restitution</w:t>
      </w:r>
      <w:r>
        <w:t>((</w:t>
      </w:r>
      <w:r>
        <w:rPr>
          <w:strike/>
        </w:rPr>
        <w:t xml:space="preserve">, and a four hundred dollar fine</w:t>
      </w:r>
      <w:r>
        <w:t>))</w:t>
      </w:r>
      <w:r>
        <w:rPr/>
        <w:t xml:space="preserve">.</w:t>
      </w:r>
    </w:p>
    <w:p>
      <w:pPr>
        <w:spacing w:before="0" w:after="0" w:line="408" w:lineRule="exact"/>
        <w:ind w:left="0" w:right="0" w:firstLine="576"/>
        <w:jc w:val="left"/>
      </w:pPr>
      <w:r>
        <w:rPr/>
        <w:t xml:space="preserve">(2) If a respondent is adjudicated of theft of a motor vehicle as defined under RCW 9A.56.065, or possession of a stolen vehicle as defined under RCW 9A.56.068,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w:t>
      </w:r>
      <w:r>
        <w:t>((</w:t>
      </w:r>
      <w:r>
        <w:rPr>
          <w:strike/>
        </w:rPr>
        <w:t xml:space="preserve">, forty-five hours of community restitution, a two hundred dollar fine,</w:t>
      </w:r>
      <w:r>
        <w:t>))</w:t>
      </w:r>
      <w:r>
        <w:rPr/>
        <w:t xml:space="preserve"> and either ninety hours of community restitution or a requirement that the juvenile remain at home such that the juvenile is confined in a private residence for no less than five days</w:t>
      </w:r>
      <w:r>
        <w:t>((</w:t>
      </w:r>
      <w:r>
        <w:rPr>
          <w:strike/>
        </w:rPr>
        <w:t xml:space="preserve">. The juvenile may be subject to electronic monitoring where available</w:t>
      </w:r>
      <w:r>
        <w:t>))</w:t>
      </w:r>
      <w:r>
        <w:rPr/>
        <w:t xml:space="preserv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six months of community supervision, no less than ten days of detention, </w:t>
      </w:r>
      <w:r>
        <w:rPr>
          <w:u w:val="single"/>
        </w:rPr>
        <w:t xml:space="preserve">and</w:t>
      </w:r>
      <w:r>
        <w:rPr/>
        <w:t xml:space="preserve"> ninety hours of community restitution</w:t>
      </w:r>
      <w:r>
        <w:t>((</w:t>
      </w:r>
      <w:r>
        <w:rPr>
          <w:strike/>
        </w:rPr>
        <w:t xml:space="preserve">, and a four hundred dollar fine</w:t>
      </w:r>
      <w:r>
        <w:t>))</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four months of parole supervision, </w:t>
      </w:r>
      <w:r>
        <w:rPr>
          <w:u w:val="single"/>
        </w:rPr>
        <w:t xml:space="preserve">and</w:t>
      </w:r>
      <w:r>
        <w:rPr/>
        <w:t xml:space="preserve"> ninety hours of community restitution</w:t>
      </w:r>
      <w:r>
        <w:t>((</w:t>
      </w:r>
      <w:r>
        <w:rPr>
          <w:strike/>
        </w:rPr>
        <w:t xml:space="preserve">, and a four hundred dollar fine</w:t>
      </w:r>
      <w:r>
        <w:t>))</w:t>
      </w:r>
      <w:r>
        <w:rPr/>
        <w:t xml:space="preserve">.</w:t>
      </w:r>
    </w:p>
    <w:p>
      <w:pPr>
        <w:spacing w:before="0" w:after="0" w:line="408" w:lineRule="exact"/>
        <w:ind w:left="0" w:right="0" w:firstLine="576"/>
        <w:jc w:val="left"/>
      </w:pPr>
      <w:r>
        <w:rPr/>
        <w:t xml:space="preserve">(3) If a respondent is adjudicated of taking a motor vehicle without permission in the second degree as defined in RCW 9A.56.075, the court shall impose a standard range as follows:</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three months of community supervision, fifteen hours of community restitution, and a requirement that the juvenile remain at home such that the juvenile is confined in a private residence for no less than one day. If the juvenile is enrolled in school, the confinement shall be served on nonschool days</w:t>
      </w:r>
      <w:r>
        <w:t>((</w:t>
      </w:r>
      <w:r>
        <w:rPr>
          <w:strike/>
        </w:rPr>
        <w:t xml:space="preserve">. The juvenile may be subject to electronic monitoring where available</w:t>
      </w:r>
      <w:r>
        <w:t>))</w:t>
      </w:r>
      <w:r>
        <w:rPr/>
        <w:t xml:space="preserv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one day of detention, three months of community supervision, thirty hours of community restitution, </w:t>
      </w:r>
      <w:r>
        <w:t>((</w:t>
      </w:r>
      <w:r>
        <w:rPr>
          <w:strike/>
        </w:rPr>
        <w:t xml:space="preserve">a one hundred fifty dollar fine,</w:t>
      </w:r>
      <w:r>
        <w:t>))</w:t>
      </w:r>
      <w:r>
        <w:rPr/>
        <w:t xml:space="preserve"> and a requirement that the juvenile remain at home such that the juvenile is confined in a private residence for no less than two days. If the juvenile is enrolled in school, the confinement shall be served on nonschool days</w:t>
      </w:r>
      <w:r>
        <w:t>((</w:t>
      </w:r>
      <w:r>
        <w:rPr>
          <w:strike/>
        </w:rPr>
        <w:t xml:space="preserve">. The juvenile may be subject to electronic monitoring where available</w:t>
      </w:r>
      <w:r>
        <w:t>))</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three days of detention, six months of community supervision, forty</w:t>
      </w:r>
      <w:r>
        <w:rPr/>
        <w:noBreakHyphen/>
      </w:r>
      <w:r>
        <w:rPr/>
        <w:t xml:space="preserve">five hours of community restitution, </w:t>
      </w:r>
      <w:r>
        <w:t>((</w:t>
      </w:r>
      <w:r>
        <w:rPr>
          <w:strike/>
        </w:rPr>
        <w:t xml:space="preserve">a one hundred fifty dollar fine,</w:t>
      </w:r>
      <w:r>
        <w:t>))</w:t>
      </w:r>
      <w:r>
        <w:rPr/>
        <w:t xml:space="preserve"> and a requirement that the juvenile remain at home such that the juvenile is confined in a private residence for no less than seven days. If the juvenile is enrolled in school, the confinement shall be served on nonschool days. </w:t>
      </w:r>
      <w:r>
        <w:t>((</w:t>
      </w:r>
      <w:r>
        <w:rPr>
          <w:strike/>
        </w:rPr>
        <w:t xml:space="preserve">The juvenile may be subject to electronic monitoring where available.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2014 c 202 s 307, 2014 c 100 s 2, and 2014 c 5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w:t>
      </w:r>
      <w:r>
        <w:t>((</w:t>
      </w:r>
      <w:r>
        <w:rPr>
          <w:strike/>
        </w:rPr>
        <w:t xml:space="preserve">(11)</w:t>
      </w:r>
      <w:r>
        <w:t>))</w:t>
      </w:r>
      <w:r>
        <w:rPr/>
        <w:t xml:space="preserve"> </w:t>
      </w:r>
      <w:r>
        <w:rPr>
          <w:u w:val="single"/>
        </w:rPr>
        <w:t xml:space="preserve">(13)</w:t>
      </w:r>
      <w:r>
        <w:rPr/>
        <w:t xml:space="preserve">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w:t>
      </w:r>
      <w:r>
        <w:t>((</w:t>
      </w:r>
      <w:r>
        <w:rPr>
          <w:strike/>
        </w:rPr>
        <w:t xml:space="preserve">sixteen</w:t>
      </w:r>
      <w:r>
        <w:t>))</w:t>
      </w:r>
      <w:r>
        <w:rPr/>
        <w:t xml:space="preserve"> </w:t>
      </w:r>
      <w:r>
        <w:rPr>
          <w:u w:val="single"/>
        </w:rPr>
        <w:t xml:space="preserve">eighteen</w:t>
      </w:r>
      <w:r>
        <w:rPr/>
        <w:t xml:space="preserve">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(i) The intent to protect victims of domestic violence under RCW 10.99.010; (ii) the comparative extent of injuries inflicted or serious threats creating fear of physical injury; and (iii) the history of domestic violence of each person involved, including whether the conduct was part of an ongoing pattern of abuse.</w:t>
      </w:r>
    </w:p>
    <w:p>
      <w:pPr>
        <w:spacing w:before="0" w:after="0" w:line="408" w:lineRule="exact"/>
        <w:ind w:left="0" w:right="0" w:firstLine="576"/>
        <w:jc w:val="left"/>
      </w:pPr>
      <w:r>
        <w:rPr/>
        <w:t xml:space="preserve">(3) </w:t>
      </w:r>
      <w:r>
        <w:rPr>
          <w:u w:val="single"/>
        </w:rPr>
        <w:t xml:space="preserve">Any police officer shall arrest a person who is sixteen or seventeen years old and within the preceding four hours has assaulted a family or household member, as defined in RCW 10.99.020, and the officer believes: (a) A felonious assault has occurred; or (b) that any physical action has occurred that was intended to cause another person reasonably to fear imminent serious bodily injury or death.</w:t>
      </w:r>
    </w:p>
    <w:p>
      <w:pPr>
        <w:spacing w:before="0" w:after="0" w:line="408" w:lineRule="exact"/>
        <w:ind w:left="0" w:right="0" w:firstLine="576"/>
        <w:jc w:val="left"/>
      </w:pPr>
      <w:r>
        <w:rPr>
          <w:u w:val="single"/>
        </w:rPr>
        <w:t xml:space="preserve">(4)(a) Any police officer may arrest a person who is sixteen or seventeen years old and within the preceding four hours has assaulted a family or household member, as defined in RCW 10.99.020, and the officer believes: (i) A misdemeanor assault has occurred; or (ii) an assault has occurred that has resulted in bodily injury to the victim, whether the injury is observable by the responding officer or not.</w:t>
      </w:r>
    </w:p>
    <w:p>
      <w:pPr>
        <w:spacing w:before="0" w:after="0" w:line="408" w:lineRule="exact"/>
        <w:ind w:left="0" w:right="0" w:firstLine="576"/>
        <w:jc w:val="left"/>
      </w:pPr>
      <w:r>
        <w:rPr>
          <w:u w:val="single"/>
        </w:rPr>
        <w:t xml:space="preserve">(b) In making the determination to arrest under (a) of this subsection, the officer shall consider the: (i) Intent to protect victims of domestic violence under RCW 10.99.010; (ii) extent of injuries inflicted or serious threats creating fear of physical injury; and (iii) history of domestic violence or stalking of each person involved, including whether the conduct was part of an ongoing pattern of abuse.</w:t>
      </w:r>
    </w:p>
    <w:p>
      <w:pPr>
        <w:spacing w:before="0" w:after="0" w:line="408" w:lineRule="exact"/>
        <w:ind w:left="0" w:right="0" w:firstLine="576"/>
        <w:jc w:val="left"/>
      </w:pPr>
      <w:r>
        <w:rPr>
          <w:u w:val="single"/>
        </w:rPr>
        <w:t xml:space="preserve">(5)</w:t>
      </w:r>
      <w:r>
        <w:rPr/>
        <w:t xml:space="preserve">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A law enforcement officer having probable cause to believe that a person has committed a violation under RCW 77.15.160(4) may issue a citation for an infraction to the person in connection with the violation.</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Except as specifically provided in subsections (2), </w:t>
      </w:r>
      <w:r>
        <w:t>((</w:t>
      </w:r>
      <w:r>
        <w:rPr>
          <w:strike/>
        </w:rPr>
        <w:t xml:space="preserve">(3)</w:t>
      </w:r>
      <w:r>
        <w:t>))</w:t>
      </w:r>
      <w:r>
        <w:rPr/>
        <w:t xml:space="preserve"> </w:t>
      </w:r>
      <w:r>
        <w:rPr>
          <w:u w:val="single"/>
        </w:rPr>
        <w:t xml:space="preserve">(5)</w:t>
      </w:r>
      <w:r>
        <w:rPr/>
        <w:t xml:space="preserve">, </w:t>
      </w:r>
      <w:r>
        <w:t>((</w:t>
      </w:r>
      <w:r>
        <w:rPr>
          <w:strike/>
        </w:rPr>
        <w:t xml:space="preserve">(4)</w:t>
      </w:r>
      <w:r>
        <w:t>))</w:t>
      </w:r>
      <w:r>
        <w:rPr/>
        <w:t xml:space="preserve"> </w:t>
      </w:r>
      <w:r>
        <w:rPr>
          <w:u w:val="single"/>
        </w:rPr>
        <w:t xml:space="preserve">(6)</w:t>
      </w:r>
      <w:r>
        <w:rPr/>
        <w:t xml:space="preserve">, and </w:t>
      </w:r>
      <w:r>
        <w:t>((</w:t>
      </w:r>
      <w:r>
        <w:rPr>
          <w:strike/>
        </w:rPr>
        <w:t xml:space="preserve">(7)</w:t>
      </w:r>
      <w:r>
        <w:t>))</w:t>
      </w:r>
      <w:r>
        <w:rPr/>
        <w:t xml:space="preserve"> </w:t>
      </w:r>
      <w:r>
        <w:rPr>
          <w:u w:val="single"/>
        </w:rPr>
        <w:t xml:space="preserve">(9)</w:t>
      </w:r>
      <w:r>
        <w:rPr/>
        <w:t xml:space="preserve"> of this section, nothing in this section extends or otherwise affects the powers of arrest prescribed in Title 46 RCW.</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No police officer may be held criminally or civilly liable for making an arrest pursuant to subsection (2) or </w:t>
      </w:r>
      <w:r>
        <w:t>((</w:t>
      </w:r>
      <w:r>
        <w:rPr>
          <w:strike/>
        </w:rPr>
        <w:t xml:space="preserve">(9)</w:t>
      </w:r>
      <w:r>
        <w:t>))</w:t>
      </w:r>
      <w:r>
        <w:rPr/>
        <w:t xml:space="preserve"> </w:t>
      </w:r>
      <w:r>
        <w:rPr>
          <w:u w:val="single"/>
        </w:rPr>
        <w:t xml:space="preserve">(11)</w:t>
      </w:r>
      <w:r>
        <w:rPr/>
        <w:t xml:space="preserve"> of this section if the police officer acts in good faith and without malice.</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has knowledge that the person has a prior offense as defined in RCW 46.61.5055 within ten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265</w:t>
      </w:r>
      <w:r>
        <w:rPr/>
        <w:t xml:space="preserve"> and 2003 c 53 s 101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If a juvenile thirteen years of age or older is found by juvenile court to have committed an offense while armed with a firearm or an offense that is a violation of RCW 9.41.040(2)(a)</w:t>
      </w:r>
      <w:r>
        <w:t>((</w:t>
      </w:r>
      <w:r>
        <w:rPr>
          <w:strike/>
        </w:rPr>
        <w:t xml:space="preserve">(iii)</w:t>
      </w:r>
      <w:r>
        <w:t>))</w:t>
      </w:r>
      <w:r>
        <w:rPr/>
        <w:t xml:space="preserve"> </w:t>
      </w:r>
      <w:r>
        <w:rPr>
          <w:u w:val="single"/>
        </w:rPr>
        <w:t xml:space="preserve">(iv)</w:t>
      </w:r>
      <w:r>
        <w:rPr/>
        <w:t xml:space="preserve"> or chapter 66.44, 69.41, 69.50, or 69.52 RCW, the court shall notify the department of licensing within twenty-four hours after entry of the judgment</w:t>
      </w:r>
      <w:r>
        <w:rPr>
          <w:u w:val="single"/>
        </w:rPr>
        <w:t xml:space="preserve">, unless the offense is the juvenile's first offense while armed with a firearm, or first offense in violation of chapter 66.44, 69.41, 69.50, or 69.52 RCW</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Except as otherwise provided in </w:t>
      </w:r>
      <w:r>
        <w:t>((</w:t>
      </w:r>
      <w:r>
        <w:rPr>
          <w:strike/>
        </w:rPr>
        <w:t xml:space="preserve">(c) of this</w:t>
      </w:r>
      <w:r>
        <w:t>))</w:t>
      </w:r>
      <w:r>
        <w:rPr/>
        <w:t xml:space="preserve"> subsection </w:t>
      </w:r>
      <w:r>
        <w:rPr>
          <w:u w:val="single"/>
        </w:rPr>
        <w:t xml:space="preserve">(3) of this section</w:t>
      </w:r>
      <w:r>
        <w:rPr/>
        <w:t xml:space="preserve">, upon petition of a juvenile who has been found by the court to have committed an offense that is a violation of chapter 66.44, 69.41, 69.50, or 69.52 RCW, the court may at any time the court deems appropriate notify the department of licensing that the juvenile's driving privileges should be reinstated.</w:t>
      </w:r>
    </w:p>
    <w:p>
      <w:pPr>
        <w:spacing w:before="0" w:after="0" w:line="408" w:lineRule="exact"/>
        <w:ind w:left="0" w:right="0" w:firstLine="576"/>
        <w:jc w:val="left"/>
      </w:pPr>
      <w:r>
        <w:t>((</w:t>
      </w:r>
      <w:r>
        <w:rPr>
          <w:strike/>
        </w:rPr>
        <w:t xml:space="preserve">(c) If the offense is the juvenile's first violation of chapter 66.44, 69.41, 69.50, or 69.52 RCW, the juvenile may not petition the court for reinstatement of the juvenile's privilege to drive revoked pursuant to RCW 46.20.265 until ninety days after the date the juvenile turns sixteen or ninety days after the judgment was entered, whichever is later.</w:t>
      </w:r>
      <w:r>
        <w:t>))</w:t>
      </w:r>
      <w:r>
        <w:rPr/>
        <w:t xml:space="preserve"> </w:t>
      </w:r>
      <w:r>
        <w:rPr>
          <w:u w:val="single"/>
        </w:rPr>
        <w:t xml:space="preserve">(3)</w:t>
      </w:r>
      <w:r>
        <w:rPr/>
        <w:t xml:space="preserve"> If the offense is the juvenile's second or subsequent violation of chapter 66.44, 69.41, 69.50, or 69.52 RCW, the juvenile may not petition the court for reinstatement of the juvenile's privilege to drive revoked pursuant to RCW 46.20.265 until the date the juvenile turns seventeen or one year after the date judgment was entered, whichever is later.</w:t>
      </w:r>
    </w:p>
    <w:p>
      <w:pPr>
        <w:spacing w:before="0" w:after="0" w:line="408" w:lineRule="exact"/>
        <w:ind w:left="0" w:right="0" w:firstLine="576"/>
        <w:jc w:val="left"/>
      </w:pPr>
      <w:r>
        <w:t>((</w:t>
      </w:r>
      <w:r>
        <w:rPr>
          <w:strike/>
        </w:rPr>
        <w:t xml:space="preserve">(2)(a) If a juvenile enters into a diversion agreement with a diversion unit pursuant to RCW 13.40.080 concerning an offense that is a violation of chapter 66.44, 69.41, 69.50, or 69.52 RCW, the diversion unit shall notify the department of licensing within twenty-four hours after the diversion agreement is signed.</w:t>
      </w:r>
    </w:p>
    <w:p>
      <w:pPr>
        <w:spacing w:before="0" w:after="0" w:line="408" w:lineRule="exact"/>
        <w:ind w:left="0" w:right="0" w:firstLine="576"/>
        <w:jc w:val="left"/>
      </w:pPr>
      <w:r>
        <w:rPr>
          <w:strike/>
        </w:rPr>
        <w:t xml:space="preserve">(b) If a diversion unit has notified the department pursuant to (a) of this subsection, the diversion unit shall notify the department of licensing when the juvenile has completed the agreement.</w:t>
      </w:r>
      <w:r>
        <w:t>))</w:t>
      </w:r>
    </w:p>
    <w:p/>
    <w:p>
      <w:pPr>
        <w:jc w:val="center"/>
      </w:pPr>
      <w:r>
        <w:rPr>
          <w:b/>
        </w:rPr>
        <w:t>--- END ---</w:t>
      </w:r>
    </w:p>
    <w:sectPr>
      <w:pgNumType w:start="1"/>
      <w:footerReference xmlns:r="http://schemas.openxmlformats.org/officeDocument/2006/relationships" r:id="R42057e06691f4f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23ecc893564a5f" /><Relationship Type="http://schemas.openxmlformats.org/officeDocument/2006/relationships/footer" Target="/word/footer.xml" Id="R42057e06691f4f82" /></Relationships>
</file>