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aa0db726b44fe" /></Relationships>
</file>

<file path=word/document.xml><?xml version="1.0" encoding="utf-8"?>
<w:document xmlns:w="http://schemas.openxmlformats.org/wordprocessingml/2006/main">
  <w:body>
    <w:p>
      <w:r>
        <w:t>S-4097.1</w:t>
      </w:r>
    </w:p>
    <w:p>
      <w:pPr>
        <w:jc w:val="center"/>
      </w:pPr>
      <w:r>
        <w:t>_______________________________________________</w:t>
      </w:r>
    </w:p>
    <w:p/>
    <w:p>
      <w:pPr>
        <w:jc w:val="center"/>
      </w:pPr>
      <w:r>
        <w:rPr>
          <w:b/>
        </w:rPr>
        <w:t>SENATE BILL 6526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Hasegawa, and Chase</w:t>
      </w:r>
    </w:p>
    <w:p/>
    <w:p>
      <w:r>
        <w:rPr>
          <w:t xml:space="preserve">Read first time 01/25/16.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definitions; and amending RCW 19.320.010.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2010 c 142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"Any person" means adults and children of any nationality.</w:t>
      </w:r>
    </w:p>
    <w:p>
      <w:pPr>
        <w:spacing w:before="0" w:after="0" w:line="408" w:lineRule="exact"/>
        <w:ind w:left="0" w:right="0" w:firstLine="576"/>
        <w:jc w:val="left"/>
      </w:pPr>
      <w:r>
        <w:rPr>
          <w:u w:val="single"/>
        </w:rPr>
        <w:t xml:space="preserve">(2)</w:t>
      </w:r>
      <w:r>
        <w:rPr/>
        <w:t xml:space="preserve">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t>((</w:t>
      </w:r>
      <w:r>
        <w:rPr>
          <w:strike/>
        </w:rPr>
        <w:t xml:space="preserve">(2)</w:t>
      </w:r>
      <w:r>
        <w:t>))</w:t>
      </w:r>
      <w:r>
        <w:rPr/>
        <w:t xml:space="preserve"> </w:t>
      </w:r>
      <w:r>
        <w:rPr>
          <w:u w:val="single"/>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u w:val="single"/>
        </w:rPr>
        <w:t xml:space="preserve">(4)</w:t>
      </w:r>
      <w:r>
        <w:rPr/>
        <w:t xml:space="preserve">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t>((</w:t>
      </w:r>
      <w:r>
        <w:rPr>
          <w:strike/>
        </w:rPr>
        <w:t xml:space="preserve">(3)</w:t>
      </w:r>
      <w:r>
        <w:t>))</w:t>
      </w:r>
      <w:r>
        <w:rPr/>
        <w:t xml:space="preserve"> </w:t>
      </w:r>
      <w:r>
        <w:rPr>
          <w:u w:val="single"/>
        </w:rPr>
        <w:t xml:space="preserve">(5) "Human trafficking" or "trafficking" means an act conducted for the purpose of exploitation, including forced labor, by particular means, for example threat of use of force or other forms of coercion, abduction, fraud or deception, abuse of power, or abuse of position of vulnerability.</w:t>
      </w:r>
    </w:p>
    <w:p>
      <w:pPr>
        <w:spacing w:before="0" w:after="0" w:line="408" w:lineRule="exact"/>
        <w:ind w:left="0" w:right="0" w:firstLine="576"/>
        <w:jc w:val="left"/>
      </w:pPr>
      <w:r>
        <w:rPr>
          <w:u w:val="single"/>
        </w:rPr>
        <w:t xml:space="preserve">(6)</w:t>
      </w:r>
      <w:r>
        <w:rPr/>
        <w:t xml:space="preserve">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u w:val="single"/>
        </w:rPr>
        <w:t xml:space="preserve">(7) "Menace of any penalty" means all forms of criminal sanctions and other forms of coercion, including threats, violence, retention of identity documents, confinement, nonpayment or illegal deduction of wages, or debt bondage. "Menace of any penalty" does not include requiring an employee to work overtime or to work certain hours, days, or schedules as a condition of employment or continued employment if the requirement is not prohibited under Washington state and federal laws or regulations.</w:t>
      </w:r>
    </w:p>
    <w:p>
      <w:pPr>
        <w:spacing w:before="0" w:after="0" w:line="408" w:lineRule="exact"/>
        <w:ind w:left="0" w:right="0" w:firstLine="576"/>
        <w:jc w:val="left"/>
      </w:pPr>
      <w:r>
        <w:rPr>
          <w:u w:val="single"/>
        </w:rPr>
        <w:t xml:space="preserve">(8) "Work or service" means all types of work, employment, or occupation, whether legal or not.</w:t>
      </w:r>
    </w:p>
    <w:p/>
    <w:p>
      <w:pPr>
        <w:jc w:val="center"/>
      </w:pPr>
      <w:r>
        <w:rPr>
          <w:b/>
        </w:rPr>
        <w:t>--- END ---</w:t>
      </w:r>
    </w:p>
    <w:sectPr>
      <w:pgNumType w:start="1"/>
      <w:footerReference xmlns:r="http://schemas.openxmlformats.org/officeDocument/2006/relationships" r:id="R661fee3bb40649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67793175994d0f" /><Relationship Type="http://schemas.openxmlformats.org/officeDocument/2006/relationships/footer" Target="/word/footer.xml" Id="R661fee3bb406498f" /></Relationships>
</file>