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c37f84208149f6" /></Relationships>
</file>

<file path=word/document.xml><?xml version="1.0" encoding="utf-8"?>
<w:document xmlns:w="http://schemas.openxmlformats.org/wordprocessingml/2006/main">
  <w:body>
    <w:p>
      <w:r>
        <w:t>S-3770.2</w:t>
      </w:r>
    </w:p>
    <w:p>
      <w:pPr>
        <w:jc w:val="center"/>
      </w:pPr>
      <w:r>
        <w:t>_______________________________________________</w:t>
      </w:r>
    </w:p>
    <w:p/>
    <w:p>
      <w:pPr>
        <w:jc w:val="center"/>
      </w:pPr>
      <w:r>
        <w:rPr>
          <w:b/>
        </w:rPr>
        <w:t>SENATE BILL 6467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Litzow, Fain, Rolfes, Hill, Keiser, Liias, and Chase</w:t>
      </w:r>
    </w:p>
    <w:p/>
    <w:p>
      <w:r>
        <w:rPr>
          <w:t xml:space="preserve">Read first time 01/21/16.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pharmacists to prescribe and dispense contraceptive patches and oral contraception; amending RCW 18.64.011; reenacting and amending RCW 69.41.030; adding a new section to chapter 18.64 RCW; adding a new section to chapter 48.44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2013 c 71 s 1 and 2013 c 12 s 1 are each reenacted and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w:t>
      </w:r>
      <w:r>
        <w:t>((</w:t>
      </w:r>
      <w:r>
        <w:rPr>
          <w:strike/>
        </w:rPr>
        <w:t xml:space="preserve">by drug therapy guidelines or protocols established</w:t>
      </w:r>
      <w:r>
        <w:t>))</w:t>
      </w:r>
      <w:r>
        <w:rPr/>
        <w:t xml:space="preserve"> under RCW 18.64.011 and authorized by the </w:t>
      </w:r>
      <w:r>
        <w:t>((</w:t>
      </w:r>
      <w:r>
        <w:rPr>
          <w:strike/>
        </w:rPr>
        <w:t xml:space="preserve">board of</w:t>
      </w:r>
      <w:r>
        <w:t>))</w:t>
      </w:r>
      <w:r>
        <w:rPr/>
        <w:t xml:space="preserve"> pharmacy </w:t>
      </w:r>
      <w:r>
        <w:t>((</w:t>
      </w:r>
      <w:r>
        <w:rPr>
          <w:strike/>
        </w:rPr>
        <w:t xml:space="preserve">and approved by a practitioner authorized to prescribe drugs</w:t>
      </w:r>
      <w:r>
        <w:t>))</w:t>
      </w:r>
      <w:r>
        <w:rPr/>
        <w:t xml:space="preserve"> </w:t>
      </w:r>
      <w:r>
        <w:rPr>
          <w:u w:val="single"/>
        </w:rPr>
        <w:t xml:space="preserve">quality assurance commission</w:t>
      </w:r>
      <w:r>
        <w:rPr/>
        <w:t xml:space="preserve">, an osteopathic physician assistant under chapter 18.57A RCW when authorized by the board of osteopathic medicine and surgery, a physician assistant under chapter 18.71A RCW when authorized by the medical quality assurance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2015 c 234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"Commission" means the pharmacy quality assurance commission.</w:t>
      </w:r>
    </w:p>
    <w:p>
      <w:pPr>
        <w:spacing w:before="0" w:after="0" w:line="408" w:lineRule="exact"/>
        <w:ind w:left="0" w:right="0" w:firstLine="576"/>
        <w:jc w:val="left"/>
      </w:pPr>
      <w:r>
        <w:rPr/>
        <w:t xml:space="preserve">(4) "Compounding" means the act of combining two or more ingredients in the preparation of a prescription.</w:t>
      </w:r>
    </w:p>
    <w:p>
      <w:pPr>
        <w:spacing w:before="0" w:after="0" w:line="408" w:lineRule="exact"/>
        <w:ind w:left="0" w:right="0" w:firstLine="576"/>
        <w:jc w:val="left"/>
      </w:pPr>
      <w:r>
        <w:rPr/>
        <w:t xml:space="preserve">(5)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(6)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(7) "Department" means the department of health.</w:t>
      </w:r>
    </w:p>
    <w:p>
      <w:pPr>
        <w:spacing w:before="0" w:after="0" w:line="408" w:lineRule="exact"/>
        <w:ind w:left="0" w:right="0" w:firstLine="576"/>
        <w:jc w:val="left"/>
      </w:pPr>
      <w:r>
        <w:rPr/>
        <w:t xml:space="preserve">(8)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(9)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(10) "Distribute" means the delivery of a drug or device other than by administering or dispensing.</w:t>
      </w:r>
    </w:p>
    <w:p>
      <w:pPr>
        <w:spacing w:before="0" w:after="0" w:line="408" w:lineRule="exact"/>
        <w:ind w:left="0" w:right="0" w:firstLine="576"/>
        <w:jc w:val="left"/>
      </w:pPr>
      <w:r>
        <w:rPr/>
        <w:t xml:space="preserve">(11)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(12)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(13)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(14)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(15)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(16)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(17) "Manufacturer" means a person, corporation, or other entity engaged in the manufacture of drugs or devices.</w:t>
      </w:r>
    </w:p>
    <w:p>
      <w:pPr>
        <w:spacing w:before="0" w:after="0" w:line="408" w:lineRule="exact"/>
        <w:ind w:left="0" w:right="0" w:firstLine="576"/>
        <w:jc w:val="left"/>
      </w:pPr>
      <w:r>
        <w:rPr/>
        <w:t xml:space="preserve">(18) "Nonlegend" or "nonprescription" drugs means any drugs which may be lawfully sold without a prescription.</w:t>
      </w:r>
    </w:p>
    <w:p>
      <w:pPr>
        <w:spacing w:before="0" w:after="0" w:line="408" w:lineRule="exact"/>
        <w:ind w:left="0" w:right="0" w:firstLine="576"/>
        <w:jc w:val="left"/>
      </w:pPr>
      <w:r>
        <w:rPr/>
        <w:t xml:space="preserve">(19)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(20) "Pharmacist" means a person duly licensed by the commission to engage in the practice of pharmacy.</w:t>
      </w:r>
    </w:p>
    <w:p>
      <w:pPr>
        <w:spacing w:before="0" w:after="0" w:line="408" w:lineRule="exact"/>
        <w:ind w:left="0" w:right="0" w:firstLine="576"/>
        <w:jc w:val="left"/>
      </w:pPr>
      <w:r>
        <w:rPr/>
        <w:t xml:space="preserve">(21) "Pharmacy" means every place properly licensed by the commission where the practice of pharmacy is conducted.</w:t>
      </w:r>
    </w:p>
    <w:p>
      <w:pPr>
        <w:spacing w:before="0" w:after="0" w:line="408" w:lineRule="exact"/>
        <w:ind w:left="0" w:right="0" w:firstLine="576"/>
        <w:jc w:val="left"/>
      </w:pPr>
      <w:r>
        <w:rPr/>
        <w:t xml:space="preserve">(22)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(23) "Practice of pharmacy" includes the practice of and responsibility for:</w:t>
      </w:r>
    </w:p>
    <w:p>
      <w:pPr>
        <w:spacing w:before="0" w:after="0" w:line="408" w:lineRule="exact"/>
        <w:ind w:left="0" w:right="0" w:firstLine="576"/>
        <w:jc w:val="left"/>
      </w:pPr>
      <w:r>
        <w:rPr>
          <w:u w:val="single"/>
        </w:rPr>
        <w:t xml:space="preserve">(a)</w:t>
      </w:r>
      <w:r>
        <w:rPr/>
        <w:t xml:space="preserve"> Interpreting prescription orders; </w:t>
      </w:r>
      <w:r>
        <w:t>((</w:t>
      </w:r>
      <w:r>
        <w:rPr>
          <w:strike/>
        </w:rPr>
        <w:t xml:space="preserve">the</w:t>
      </w:r>
      <w:r>
        <w:t>))</w:t>
      </w:r>
    </w:p>
    <w:p>
      <w:pPr>
        <w:spacing w:before="0" w:after="0" w:line="408" w:lineRule="exact"/>
        <w:ind w:left="0" w:right="0" w:firstLine="576"/>
        <w:jc w:val="left"/>
      </w:pPr>
      <w:r>
        <w:rPr>
          <w:u w:val="single"/>
        </w:rPr>
        <w:t xml:space="preserve">(b) C</w:t>
      </w:r>
      <w:r>
        <w:rPr/>
        <w:t xml:space="preserve">ompounding, dispensing, labeling, administering, and distributing of drugs and devices; </w:t>
      </w:r>
      <w:r>
        <w:t>((</w:t>
      </w:r>
      <w:r>
        <w:rPr>
          <w:strike/>
        </w:rPr>
        <w:t xml:space="preserve">the</w:t>
      </w:r>
      <w:r>
        <w:t>))</w:t>
      </w:r>
    </w:p>
    <w:p>
      <w:pPr>
        <w:spacing w:before="0" w:after="0" w:line="408" w:lineRule="exact"/>
        <w:ind w:left="0" w:right="0" w:firstLine="576"/>
        <w:jc w:val="left"/>
      </w:pPr>
      <w:r>
        <w:rPr>
          <w:u w:val="single"/>
        </w:rPr>
        <w:t xml:space="preserve">(c) M</w:t>
      </w:r>
      <w:r>
        <w:rPr/>
        <w:t xml:space="preserve">onitoring of drug therapy and use; </w:t>
      </w:r>
      <w:r>
        <w:t>((</w:t>
      </w:r>
      <w:r>
        <w:rPr>
          <w:strike/>
        </w:rPr>
        <w:t xml:space="preserve">the</w:t>
      </w:r>
      <w:r>
        <w:t>))</w:t>
      </w:r>
    </w:p>
    <w:p>
      <w:pPr>
        <w:spacing w:before="0" w:after="0" w:line="408" w:lineRule="exact"/>
        <w:ind w:left="0" w:right="0" w:firstLine="576"/>
        <w:jc w:val="left"/>
      </w:pPr>
      <w:r>
        <w:rPr>
          <w:u w:val="single"/>
        </w:rPr>
        <w:t xml:space="preserve">(d) I</w:t>
      </w:r>
      <w:r>
        <w:rPr/>
        <w:t xml:space="preserve">nitiating or modifying of drug therapy in accordance with written guidelines or protocols previously established and approved for his or her practice by a practitioner authorized to prescribe drugs; </w:t>
      </w:r>
      <w:r>
        <w:t>((</w:t>
      </w:r>
      <w:r>
        <w:rPr>
          <w:strike/>
        </w:rPr>
        <w:t xml:space="preserve">the</w:t>
      </w:r>
      <w:r>
        <w:t>))</w:t>
      </w:r>
    </w:p>
    <w:p>
      <w:pPr>
        <w:spacing w:before="0" w:after="0" w:line="408" w:lineRule="exact"/>
        <w:ind w:left="0" w:right="0" w:firstLine="576"/>
        <w:jc w:val="left"/>
      </w:pPr>
      <w:r>
        <w:rPr>
          <w:u w:val="single"/>
        </w:rPr>
        <w:t xml:space="preserve">(e) Prescribing and dispensing contraceptive patches and oral contraceptives as provided in section 3 of this act;</w:t>
      </w:r>
    </w:p>
    <w:p>
      <w:pPr>
        <w:spacing w:before="0" w:after="0" w:line="408" w:lineRule="exact"/>
        <w:ind w:left="0" w:right="0" w:firstLine="576"/>
        <w:jc w:val="left"/>
      </w:pPr>
      <w:r>
        <w:rPr>
          <w:u w:val="single"/>
        </w:rPr>
        <w:t xml:space="preserve">(f) P</w:t>
      </w:r>
      <w:r>
        <w:rPr/>
        <w:t xml:space="preserve">articipating in drug utilization reviews and drug product selection; </w:t>
      </w:r>
      <w:r>
        <w:t>((</w:t>
      </w:r>
      <w:r>
        <w:rPr>
          <w:strike/>
        </w:rPr>
        <w:t xml:space="preserve">the</w:t>
      </w:r>
      <w:r>
        <w:t>))</w:t>
      </w:r>
    </w:p>
    <w:p>
      <w:pPr>
        <w:spacing w:before="0" w:after="0" w:line="408" w:lineRule="exact"/>
        <w:ind w:left="0" w:right="0" w:firstLine="576"/>
        <w:jc w:val="left"/>
      </w:pPr>
      <w:r>
        <w:rPr>
          <w:u w:val="single"/>
        </w:rPr>
        <w:t xml:space="preserve">(g) P</w:t>
      </w:r>
      <w:r>
        <w:rPr/>
        <w:t xml:space="preserve">roper and safe storing and distributing of drugs and devices and maintenance of proper records thereof; </w:t>
      </w:r>
      <w:r>
        <w:t>((</w:t>
      </w:r>
      <w:r>
        <w:rPr>
          <w:strike/>
        </w:rPr>
        <w:t xml:space="preserve">the</w:t>
      </w:r>
      <w:r>
        <w:t>))</w:t>
      </w:r>
      <w:r>
        <w:rPr/>
        <w:t xml:space="preserve"> </w:t>
      </w:r>
      <w:r>
        <w:rPr>
          <w:u w:val="single"/>
        </w:rPr>
        <w:t xml:space="preserve">and</w:t>
      </w:r>
    </w:p>
    <w:p>
      <w:pPr>
        <w:spacing w:before="0" w:after="0" w:line="408" w:lineRule="exact"/>
        <w:ind w:left="0" w:right="0" w:firstLine="576"/>
        <w:jc w:val="left"/>
      </w:pPr>
      <w:r>
        <w:rPr>
          <w:u w:val="single"/>
        </w:rPr>
        <w:t xml:space="preserve">(h) P</w:t>
      </w:r>
      <w:r>
        <w:rPr/>
        <w:t xml:space="preserve">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(24) "Practitioner" means a physician, dentist, veterinarian, nurse, or other person duly authorized by law or rule in the state of Washington to prescribe drugs.</w:t>
      </w:r>
    </w:p>
    <w:p>
      <w:pPr>
        <w:spacing w:before="0" w:after="0" w:line="408" w:lineRule="exact"/>
        <w:ind w:left="0" w:right="0" w:firstLine="576"/>
        <w:jc w:val="left"/>
      </w:pPr>
      <w:r>
        <w:rPr/>
        <w:t xml:space="preserve">(25)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(26) "Secretary" means the secretary of health or the secretary's designee.</w:t>
      </w:r>
    </w:p>
    <w:p>
      <w:pPr>
        <w:spacing w:before="0" w:after="0" w:line="408" w:lineRule="exact"/>
        <w:ind w:left="0" w:right="0" w:firstLine="576"/>
        <w:jc w:val="left"/>
      </w:pPr>
      <w:r>
        <w:rPr/>
        <w:t xml:space="preserve">(27) "Wholesaler" means a corporation, individual, or other entity which buys drugs or devices for resale and distribution to corporations, individuals, or entities other than consumers.</w:t>
      </w:r>
    </w:p>
    <w:p>
      <w:pPr>
        <w:spacing w:before="0" w:after="0" w:line="408" w:lineRule="exact"/>
        <w:ind w:left="0" w:right="0" w:firstLine="576"/>
        <w:jc w:val="left"/>
      </w:pPr>
      <w:r>
        <w:rPr>
          <w:u w:val="single"/>
        </w:rPr>
        <w:t xml:space="preserve">(28) "Contraceptive patch" means a transdermal patch applied to the skin of a patient, by the patient or by a practitioner, that releases a drug composed of a combination of hormones that is approved by the United States food and drug administration to prevent pregnancy.</w:t>
      </w:r>
    </w:p>
    <w:p>
      <w:pPr>
        <w:spacing w:before="0" w:after="0" w:line="408" w:lineRule="exact"/>
        <w:ind w:left="0" w:right="0" w:firstLine="576"/>
        <w:jc w:val="left"/>
      </w:pPr>
      <w:r>
        <w:rPr>
          <w:u w:val="single"/>
        </w:rPr>
        <w:t xml:space="preserve">(29) "Oral contraceptive" means a drug composed of a combination of hormones that is approved by the United States food and drug administration to prevent pregnancy and that the patient to whom the drug is prescribed may take orally.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 pharmacist may prescribe and dispense contraceptive patches and oral contraceptives to a person who is:</w:t>
      </w:r>
    </w:p>
    <w:p>
      <w:pPr>
        <w:spacing w:before="0" w:after="0" w:line="408" w:lineRule="exact"/>
        <w:ind w:left="0" w:right="0" w:firstLine="576"/>
        <w:jc w:val="left"/>
      </w:pPr>
      <w:r>
        <w:rPr/>
        <w:t xml:space="preserve">(a) At least eighteen years of age, regardless of whether the person has evidence of a previous prescription from a primary care practitioner or women's health care practitioner for a contraceptive patch or oral contraceptive; or</w:t>
      </w:r>
    </w:p>
    <w:p>
      <w:pPr>
        <w:spacing w:before="0" w:after="0" w:line="408" w:lineRule="exact"/>
        <w:ind w:left="0" w:right="0" w:firstLine="576"/>
        <w:jc w:val="left"/>
      </w:pPr>
      <w:r>
        <w:rPr/>
        <w:t xml:space="preserve">(b) Under eighteen years of age, only if the person has evidence of a previous prescription for a contraceptive patch or oral contraceptive.</w:t>
      </w:r>
    </w:p>
    <w:p>
      <w:pPr>
        <w:spacing w:before="0" w:after="0" w:line="408" w:lineRule="exact"/>
        <w:ind w:left="0" w:right="0" w:firstLine="576"/>
        <w:jc w:val="left"/>
      </w:pPr>
      <w:r>
        <w:rPr/>
        <w:t xml:space="preserve">(2) The commission must adopt rules to establish, in consultation with the medical quality assurance commission and the nursing quality assurance commission, and in consideration of guidelines established by the American congress of obstetricians and gynecologists, standard procedures for the prescribing of contraceptive patches and oral contraceptives by pharmacists. The rules adopted must require a pharmacist to:</w:t>
      </w:r>
    </w:p>
    <w:p>
      <w:pPr>
        <w:spacing w:before="0" w:after="0" w:line="408" w:lineRule="exact"/>
        <w:ind w:left="0" w:right="0" w:firstLine="576"/>
        <w:jc w:val="left"/>
      </w:pPr>
      <w:r>
        <w:rPr/>
        <w:t xml:space="preserve">(a) Complete a training program approved by the commission that is related to prescribing contraceptive patches and oral contraceptives;</w:t>
      </w:r>
    </w:p>
    <w:p>
      <w:pPr>
        <w:spacing w:before="0" w:after="0" w:line="408" w:lineRule="exact"/>
        <w:ind w:left="0" w:right="0" w:firstLine="576"/>
        <w:jc w:val="left"/>
      </w:pPr>
      <w:r>
        <w:rPr/>
        <w:t xml:space="preserve">(b) Provide a self-screening risk assessment tool that the patient must use before the pharmacist prescribes the contraceptive patch or oral contraceptive;</w:t>
      </w:r>
    </w:p>
    <w:p>
      <w:pPr>
        <w:spacing w:before="0" w:after="0" w:line="408" w:lineRule="exact"/>
        <w:ind w:left="0" w:right="0" w:firstLine="576"/>
        <w:jc w:val="left"/>
      </w:pPr>
      <w:r>
        <w:rPr/>
        <w:t xml:space="preserve">(c) Refer the patient to the patient's primary care practitioner or women's health care practitioner upon prescribing and dispensing the contraceptive patch or oral contraceptive;</w:t>
      </w:r>
    </w:p>
    <w:p>
      <w:pPr>
        <w:spacing w:before="0" w:after="0" w:line="408" w:lineRule="exact"/>
        <w:ind w:left="0" w:right="0" w:firstLine="576"/>
        <w:jc w:val="left"/>
      </w:pPr>
      <w:r>
        <w:rPr/>
        <w:t xml:space="preserve">(d) Provide the patient with a written record of the contraceptive patch or oral contraceptive prescribed and dispensed and advise the patient to consult with a primary care practitioner or women's health care practitioner; and</w:t>
      </w:r>
    </w:p>
    <w:p>
      <w:pPr>
        <w:spacing w:before="0" w:after="0" w:line="408" w:lineRule="exact"/>
        <w:ind w:left="0" w:right="0" w:firstLine="576"/>
        <w:jc w:val="left"/>
      </w:pPr>
      <w:r>
        <w:rPr/>
        <w:t xml:space="preserve">(e) Dispense the contraceptive patch or oral contraceptive to the patient as soon as practicable after the pharmacist issues the prescription.</w:t>
      </w:r>
    </w:p>
    <w:p>
      <w:pPr>
        <w:spacing w:before="0" w:after="0" w:line="408" w:lineRule="exact"/>
        <w:ind w:left="0" w:right="0" w:firstLine="576"/>
        <w:jc w:val="left"/>
      </w:pPr>
      <w:r>
        <w:rPr/>
        <w:t xml:space="preserve">(3) When prescribing or dispensing contraceptive patches or oral contraceptives, a pharmacist may not:</w:t>
      </w:r>
    </w:p>
    <w:p>
      <w:pPr>
        <w:spacing w:before="0" w:after="0" w:line="408" w:lineRule="exact"/>
        <w:ind w:left="0" w:right="0" w:firstLine="576"/>
        <w:jc w:val="left"/>
      </w:pPr>
      <w:r>
        <w:rPr/>
        <w:t xml:space="preserve">(a) Require a patient to schedule an appointment with the pharmacist for the prescribing or dispensing of a contraceptive patch or oral contraceptive; and</w:t>
      </w:r>
    </w:p>
    <w:p>
      <w:pPr>
        <w:spacing w:before="0" w:after="0" w:line="408" w:lineRule="exact"/>
        <w:ind w:left="0" w:right="0" w:firstLine="576"/>
        <w:jc w:val="left"/>
      </w:pPr>
      <w:r>
        <w:rPr/>
        <w:t xml:space="preserve">(b) Prescribe and dispense a contraceptive patch or oral contraceptive to a patient who does not have evidence of a clinical visit for women's health within the three years immediately following the initial prescription and dispensation of a contraceptive patch or oral contraceptive by a pharmacist to a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All state and federal laws governing insurance coverage of contraceptive drugs, devices, products, and services apply to contraceptive patches and oral contraceptives prescribed by a pharmacist.</w:t>
      </w:r>
    </w:p>
    <w:p/>
    <w:p>
      <w:pPr>
        <w:jc w:val="center"/>
      </w:pPr>
      <w:r>
        <w:rPr>
          <w:b/>
        </w:rPr>
        <w:t>--- END ---</w:t>
      </w:r>
    </w:p>
    <w:sectPr>
      <w:pgNumType w:start="1"/>
      <w:footerReference xmlns:r="http://schemas.openxmlformats.org/officeDocument/2006/relationships" r:id="Ra76613a7eded49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11708e13674369" /><Relationship Type="http://schemas.openxmlformats.org/officeDocument/2006/relationships/footer" Target="/word/footer.xml" Id="Ra76613a7eded49e1" /></Relationships>
</file>