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a14ee5441a54dd9" /></Relationships>
</file>

<file path=word/document.xml><?xml version="1.0" encoding="utf-8"?>
<w:document xmlns:w="http://schemas.openxmlformats.org/wordprocessingml/2006/main">
  <w:body>
    <w:p>
      <w:r>
        <w:t>S-3616.1</w:t>
      </w:r>
    </w:p>
    <w:p>
      <w:pPr>
        <w:jc w:val="center"/>
      </w:pPr>
      <w:r>
        <w:t>_______________________________________________</w:t>
      </w:r>
    </w:p>
    <w:p/>
    <w:p>
      <w:pPr>
        <w:jc w:val="center"/>
      </w:pPr>
      <w:r>
        <w:rPr>
          <w:b/>
        </w:rPr>
        <w:t>SENATE BILL 6463</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Pearson, Darneille, O'Ban, Padden, and Dammeier</w:t>
      </w:r>
    </w:p>
    <w:p/>
    <w:p>
      <w:r>
        <w:rPr>
          <w:t xml:space="preserve">Read first time 01/21/16.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luring; amending RCW 9A.40.090;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40</w:t>
      </w:r>
      <w:r>
        <w:rPr/>
        <w:t xml:space="preserve">.</w:t>
      </w:r>
      <w:r>
        <w:t xml:space="preserve">090</w:t>
      </w:r>
      <w:r>
        <w:rPr/>
        <w:t xml:space="preserve"> and 2012 c 145 s 1 are each amended to read as follows:</w:t>
      </w:r>
    </w:p>
    <w:p>
      <w:pPr>
        <w:spacing w:before="0" w:after="0" w:line="408" w:lineRule="exact"/>
        <w:ind w:left="0" w:right="0" w:firstLine="576"/>
        <w:jc w:val="left"/>
      </w:pPr>
      <w:r>
        <w:rPr>
          <w:u w:val="single"/>
        </w:rPr>
        <w:t xml:space="preserve">(1)</w:t>
      </w:r>
      <w:r>
        <w:rPr/>
        <w:t xml:space="preserve"> A person commits the crime of luring if the person</w:t>
      </w:r>
      <w:r>
        <w:rPr>
          <w:u w:val="single"/>
        </w:rPr>
        <w:t xml:space="preserve">, with the intent to harm the health, safety, or welfare of the minor or person with a developmental disability or with the intent to facilitate the commission of any crime</w:t>
      </w:r>
      <w:r>
        <w:rPr/>
        <w:t xml:space="preserve">:</w:t>
      </w:r>
    </w:p>
    <w:p>
      <w:pPr>
        <w:spacing w:before="0" w:after="0" w:line="408" w:lineRule="exact"/>
        <w:ind w:left="0" w:right="0" w:firstLine="576"/>
        <w:jc w:val="left"/>
      </w:pPr>
      <w:r>
        <w:t>((</w:t>
      </w:r>
      <w:r>
        <w:rPr>
          <w:strike/>
        </w:rPr>
        <w:t xml:space="preserve">(1)</w:t>
      </w:r>
      <w:r>
        <w:t>))</w:t>
      </w:r>
      <w:r>
        <w:rPr/>
        <w:t xml:space="preserve">(a) Orders, lures, or attempts to lure a minor or a person with a developmental disability into any area or structure that is obscured from or inaccessible to the public, or away from any area or structure constituting a bus terminal, airport terminal, or other transportation terminal, or into a motor vehicle;</w:t>
      </w:r>
    </w:p>
    <w:p>
      <w:pPr>
        <w:spacing w:before="0" w:after="0" w:line="408" w:lineRule="exact"/>
        <w:ind w:left="0" w:right="0" w:firstLine="576"/>
        <w:jc w:val="left"/>
      </w:pPr>
      <w:r>
        <w:rPr/>
        <w:t xml:space="preserve">(b) Does not have the consent of the minor's parent or guardian or of the guardian of the person with a developmental disability; and</w:t>
      </w:r>
    </w:p>
    <w:p>
      <w:pPr>
        <w:spacing w:before="0" w:after="0" w:line="408" w:lineRule="exact"/>
        <w:ind w:left="0" w:right="0" w:firstLine="576"/>
        <w:jc w:val="left"/>
      </w:pPr>
      <w:r>
        <w:rPr/>
        <w:t xml:space="preserve">(c) Is unknown to the child or developmentally disabled person.</w:t>
      </w:r>
    </w:p>
    <w:p>
      <w:pPr>
        <w:spacing w:before="0" w:after="0" w:line="408" w:lineRule="exact"/>
        <w:ind w:left="0" w:right="0" w:firstLine="576"/>
        <w:jc w:val="left"/>
      </w:pPr>
      <w:r>
        <w:rPr/>
        <w:t xml:space="preserve">(2) It is a defense to luring, which the defendant must prove by a preponderance of the evidence, that the defendant's actions were reasonable under the circumstances and the defendant did not have any intent to harm the health, safety, or welfare of the minor or the person with the developmental disability.</w:t>
      </w:r>
    </w:p>
    <w:p>
      <w:pPr>
        <w:spacing w:before="0" w:after="0" w:line="408" w:lineRule="exact"/>
        <w:ind w:left="0" w:right="0" w:firstLine="576"/>
        <w:jc w:val="left"/>
      </w:pPr>
      <w:r>
        <w:rPr/>
        <w:t xml:space="preserve">(3) For purposes of this section:</w:t>
      </w:r>
    </w:p>
    <w:p>
      <w:pPr>
        <w:spacing w:before="0" w:after="0" w:line="408" w:lineRule="exact"/>
        <w:ind w:left="0" w:right="0" w:firstLine="576"/>
        <w:jc w:val="left"/>
      </w:pPr>
      <w:r>
        <w:rPr/>
        <w:t xml:space="preserve">(a) "Minor" means a person under the age of sixteen;</w:t>
      </w:r>
    </w:p>
    <w:p>
      <w:pPr>
        <w:spacing w:before="0" w:after="0" w:line="408" w:lineRule="exact"/>
        <w:ind w:left="0" w:right="0" w:firstLine="576"/>
        <w:jc w:val="left"/>
      </w:pPr>
      <w:r>
        <w:rPr/>
        <w:t xml:space="preserve">(b) "Person with a developmental disability" means a person with a developmental disability as defined in RCW 71A.10.020.</w:t>
      </w:r>
    </w:p>
    <w:p>
      <w:pPr>
        <w:spacing w:before="0" w:after="0" w:line="408" w:lineRule="exact"/>
        <w:ind w:left="0" w:right="0" w:firstLine="576"/>
        <w:jc w:val="left"/>
      </w:pPr>
      <w:r>
        <w:rPr/>
        <w:t xml:space="preserve">(4) Luring is a class C felony.</w:t>
      </w:r>
    </w:p>
    <w:p/>
    <w:p>
      <w:pPr>
        <w:jc w:val="center"/>
      </w:pPr>
      <w:r>
        <w:rPr>
          <w:b/>
        </w:rPr>
        <w:t>--- END ---</w:t>
      </w:r>
    </w:p>
    <w:sectPr>
      <w:pgNumType w:start="1"/>
      <w:footerReference xmlns:r="http://schemas.openxmlformats.org/officeDocument/2006/relationships" r:id="Ra42625e89cba403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c04b7af1624741" /><Relationship Type="http://schemas.openxmlformats.org/officeDocument/2006/relationships/footer" Target="/word/footer.xml" Id="Ra42625e89cba4031" /></Relationships>
</file>