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887aa72ee4683" /></Relationships>
</file>

<file path=word/document.xml><?xml version="1.0" encoding="utf-8"?>
<w:document xmlns:w="http://schemas.openxmlformats.org/wordprocessingml/2006/main">
  <w:body>
    <w:p>
      <w:r>
        <w:t>S-4678.1</w:t>
      </w:r>
    </w:p>
    <w:p>
      <w:pPr>
        <w:jc w:val="center"/>
      </w:pPr>
      <w:r>
        <w:t>_______________________________________________</w:t>
      </w:r>
    </w:p>
    <w:p/>
    <w:p>
      <w:pPr>
        <w:jc w:val="center"/>
      </w:pPr>
      <w:r>
        <w:rPr>
          <w:b/>
        </w:rPr>
        <w:t>SUBSTITUTE SENATE BILL 6427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Fain, Hargrove, Keiser, Honeyford, Rolfes, and Roach)</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 tribal member; and adding a new section to chapter 82.08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to a tribe or tribal member in their Indian country, or (ii) if the sale is made to a tribe or tribal member in their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to the tribe or tribal member in their Indian country. The seller must document the delivery by completing a declaration, in a form prescribed by the department, signed by the buyer and the seller attesting that delivery was made to that location.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(2) If the sale is made to the tribe or tribal member in their Indian country, the requirements in subsection (1)(c) of this section do not apply.</w:t>
      </w:r>
    </w:p>
    <w:p>
      <w:pPr>
        <w:spacing w:before="0" w:after="0" w:line="408" w:lineRule="exact"/>
        <w:ind w:left="0" w:right="0" w:firstLine="576"/>
        <w:jc w:val="left"/>
      </w:pPr>
      <w:r>
        <w:rPr/>
        <w:t xml:space="preserve">(3)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(4) For purposes of this section, "Indian country" has the same meaning as provided in 18 U.S.C. Sec. 1151.</w:t>
      </w:r>
    </w:p>
    <w:p>
      <w:pPr>
        <w:spacing w:before="0" w:after="0" w:line="408" w:lineRule="exact"/>
        <w:ind w:left="0" w:right="0" w:firstLine="576"/>
        <w:jc w:val="left"/>
      </w:pPr>
      <w:r>
        <w:rPr/>
        <w:t xml:space="preserve">(5) Nothing in this section may be construed to affect, amend, or modify federal law or Washington state tax law as applied to a tribal member or tribe.</w:t>
      </w:r>
    </w:p>
    <w:p/>
    <w:p>
      <w:pPr>
        <w:jc w:val="center"/>
      </w:pPr>
      <w:r>
        <w:rPr>
          <w:b/>
        </w:rPr>
        <w:t>--- END ---</w:t>
      </w:r>
    </w:p>
    <w:sectPr>
      <w:pgNumType w:start="1"/>
      <w:footerReference xmlns:r="http://schemas.openxmlformats.org/officeDocument/2006/relationships" r:id="R2cc50761b91a45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61859451f541da" /><Relationship Type="http://schemas.openxmlformats.org/officeDocument/2006/relationships/footer" Target="/word/footer.xml" Id="R2cc50761b91a45db" /></Relationships>
</file>