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9306ed022a440a" /></Relationships>
</file>

<file path=word/document.xml><?xml version="1.0" encoding="utf-8"?>
<w:document xmlns:w="http://schemas.openxmlformats.org/wordprocessingml/2006/main">
  <w:body>
    <w:p>
      <w:r>
        <w:t>S-3846.1</w:t>
      </w:r>
    </w:p>
    <w:p>
      <w:pPr>
        <w:jc w:val="center"/>
      </w:pPr>
      <w:r>
        <w:t>_______________________________________________</w:t>
      </w:r>
    </w:p>
    <w:p/>
    <w:p>
      <w:pPr>
        <w:jc w:val="center"/>
      </w:pPr>
      <w:r>
        <w:rPr>
          <w:b/>
        </w:rPr>
        <w:t>SENATE BILL 6347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Hobbs, Hargrove, and Conway</w:t>
      </w:r>
    </w:p>
    <w:p/>
    <w:p>
      <w:r>
        <w:rPr>
          <w:t xml:space="preserve">Read first time 01/18/16.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forest fire prevention and suppression; amending RCW 76.04.165, 76.04.167, 76.04.016, and 76.04.610; reenacting and amending RCW 76.04.005;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2015 c 182 s 7 are each reenacted and amended to read as follows:</w:t>
      </w:r>
    </w:p>
    <w:p>
      <w:pPr>
        <w:spacing w:before="0" w:after="0" w:line="408" w:lineRule="exact"/>
        <w:ind w:left="0" w:right="0" w:firstLine="576"/>
        <w:jc w:val="left"/>
      </w:pPr>
      <w:r>
        <w:t>((</w:t>
      </w:r>
      <w:r>
        <w:rPr>
          <w:strike/>
        </w:rPr>
        <w:t xml:space="preserve">As used in this chapter, the following terms have the meanings indicated</w:t>
      </w:r>
      <w:r>
        <w:t>))</w:t>
      </w:r>
      <w:r>
        <w:rPr/>
        <w:t xml:space="preserve"> </w:t>
      </w:r>
      <w:r>
        <w:rPr>
          <w:u w:val="single"/>
        </w:rPr>
        <w:t xml:space="preserve">The definitions in this section apply throughout this chapter</w:t>
      </w:r>
      <w:r>
        <w:rPr/>
        <w:t xml:space="preserve">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"Department" means the department of natural resources, or its authorized representatives, as defined in chapter 43.30 RCW.</w:t>
      </w:r>
    </w:p>
    <w:p>
      <w:pPr>
        <w:spacing w:before="0" w:after="0" w:line="408" w:lineRule="exact"/>
        <w:ind w:left="0" w:right="0" w:firstLine="576"/>
        <w:jc w:val="left"/>
      </w:pPr>
      <w:r>
        <w:rPr/>
        <w:t xml:space="preserve">(5)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(6) "Disturbance agent" means those forces that damage or kill significant numbers of forest trees, such as insects, diseases, wind storms, ice storms, and fires.</w:t>
      </w:r>
    </w:p>
    <w:p>
      <w:pPr>
        <w:spacing w:before="0" w:after="0" w:line="408" w:lineRule="exact"/>
        <w:ind w:left="0" w:right="0" w:firstLine="576"/>
        <w:jc w:val="left"/>
      </w:pPr>
      <w:r>
        <w:rPr/>
        <w:t xml:space="preserve">(7)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(8)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(9) "Forest debris" includes forest slash, chips, and any other vegetative residue resulting from activities on forestland.</w:t>
      </w:r>
    </w:p>
    <w:p>
      <w:pPr>
        <w:spacing w:before="0" w:after="0" w:line="408" w:lineRule="exact"/>
        <w:ind w:left="0" w:right="0" w:firstLine="576"/>
        <w:jc w:val="left"/>
      </w:pPr>
      <w:r>
        <w:rPr/>
        <w:t xml:space="preserve">(10) "Forest fire service" includes all wardens, rangers, and other persons employed especially for preventing or fighting forest fires.</w:t>
      </w:r>
    </w:p>
    <w:p>
      <w:pPr>
        <w:spacing w:before="0" w:after="0" w:line="408" w:lineRule="exact"/>
        <w:ind w:left="0" w:right="0" w:firstLine="576"/>
        <w:jc w:val="left"/>
      </w:pPr>
      <w:r>
        <w:rPr/>
        <w:t xml:space="preserve">(11) "Forestland" means any unimproved lands which have enough trees, standing or down, or flammable material, to constitute in the judgment of the department, a fire menace to life or property. Sagebrush and grass areas east of the summit of the Cascade mountains may be considered forestlands when such areas are adjacent to or intermingled with areas supporting tree growth. Forestland, for protection purposes, does not include structures.</w:t>
      </w:r>
    </w:p>
    <w:p>
      <w:pPr>
        <w:spacing w:before="0" w:after="0" w:line="408" w:lineRule="exact"/>
        <w:ind w:left="0" w:right="0" w:firstLine="576"/>
        <w:jc w:val="left"/>
      </w:pPr>
      <w:r>
        <w:rPr/>
        <w:t xml:space="preserve">(12) "Forest landowner," "owner of forestland," "landowner," or "owner" means the owner or the person in possession of any public or private forestland.</w:t>
      </w:r>
    </w:p>
    <w:p>
      <w:pPr>
        <w:spacing w:before="0" w:after="0" w:line="408" w:lineRule="exact"/>
        <w:ind w:left="0" w:right="0" w:firstLine="576"/>
        <w:jc w:val="left"/>
      </w:pPr>
      <w:r>
        <w:rPr/>
        <w:t xml:space="preserve">(13) "Forest material" means forest slash, chips, timber, standing or down, or other vegetation.</w:t>
      </w:r>
    </w:p>
    <w:p>
      <w:pPr>
        <w:spacing w:before="0" w:after="0" w:line="408" w:lineRule="exact"/>
        <w:ind w:left="0" w:right="0" w:firstLine="576"/>
        <w:jc w:val="left"/>
      </w:pPr>
      <w:r>
        <w:rPr/>
        <w:t xml:space="preserve">(14)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rPr/>
        <w:t xml:space="preserve">(15) "Landowner operation" means every activity, and supporting activities, of a forest landowner and the landowner's agents, employees, or independent contractors or permittees in the management and use of forestland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rPr/>
        <w:t xml:space="preserve">(16) "Local fire suppression assets" means firefighting equipment that is located in close proximity to the wildland fire and that meets department standards and requirements.</w:t>
      </w:r>
    </w:p>
    <w:p>
      <w:pPr>
        <w:spacing w:before="0" w:after="0" w:line="408" w:lineRule="exact"/>
        <w:ind w:left="0" w:right="0" w:firstLine="576"/>
        <w:jc w:val="left"/>
      </w:pPr>
      <w:r>
        <w:rPr/>
        <w:t xml:space="preserve">(17) "Local wildland fire liaison" means the person appointed by the commissioner to serve as the local wildland fire liaison as provided in RCW 43.30.111.</w:t>
      </w:r>
    </w:p>
    <w:p>
      <w:pPr>
        <w:spacing w:before="0" w:after="0" w:line="408" w:lineRule="exact"/>
        <w:ind w:left="0" w:right="0" w:firstLine="576"/>
        <w:jc w:val="left"/>
      </w:pPr>
      <w:r>
        <w:rPr/>
        <w:t xml:space="preserve">(18) "Participating landowner" means an owner of forestland whose land is subject to the forest protection assessment under RCW 76.04.610.</w:t>
      </w:r>
    </w:p>
    <w:p>
      <w:pPr>
        <w:spacing w:before="0" w:after="0" w:line="408" w:lineRule="exact"/>
        <w:ind w:left="0" w:right="0" w:firstLine="576"/>
        <w:jc w:val="left"/>
      </w:pPr>
      <w:r>
        <w:rPr/>
        <w:t xml:space="preserve">(19)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rPr/>
        <w:t xml:space="preserve">(20) "Slash" means organic forest debris such as tree tops, limbs, brush, and other dead flammable material remaining on forestland as a result of a landowner operation.</w:t>
      </w:r>
    </w:p>
    <w:p>
      <w:pPr>
        <w:spacing w:before="0" w:after="0" w:line="408" w:lineRule="exact"/>
        <w:ind w:left="0" w:right="0" w:firstLine="576"/>
        <w:jc w:val="left"/>
      </w:pPr>
      <w:r>
        <w:rPr/>
        <w:t xml:space="preserve">(21) "Slash burning" means the planned and controlled burning of forest debris on forestlands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rPr/>
        <w:t xml:space="preserve">(22)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rPr/>
        <w:t xml:space="preserve">(23)</w:t>
      </w:r>
      <w:r>
        <w:rPr>
          <w:u w:val="single"/>
        </w:rPr>
        <w:t xml:space="preserve">(a)</w:t>
      </w:r>
      <w:r>
        <w:rPr/>
        <w:t xml:space="preserve"> "Unimproved lands" means those lands </w:t>
      </w:r>
      <w:r>
        <w:t>((</w:t>
      </w:r>
      <w:r>
        <w:rPr>
          <w:strike/>
        </w:rPr>
        <w:t xml:space="preserve">that will support grass, brush and tree growth, or other flammable material when such lands are not cleared or cultivated and, in the opinion of the department, are a fire menace to life and property</w:t>
      </w:r>
      <w:r>
        <w:t>))</w:t>
      </w:r>
      <w:r>
        <w:rPr/>
        <w:t xml:space="preserve"> </w:t>
      </w:r>
      <w:r>
        <w:rPr>
          <w:u w:val="single"/>
        </w:rPr>
        <w:t xml:space="preserve">occupied by shrub-steppe vegetation and forestlands devoted primarily to production of livestock or agricultural commodities for commercial purposes.</w:t>
      </w:r>
    </w:p>
    <w:p>
      <w:pPr>
        <w:spacing w:before="0" w:after="0" w:line="408" w:lineRule="exact"/>
        <w:ind w:left="0" w:right="0" w:firstLine="576"/>
        <w:jc w:val="left"/>
      </w:pPr>
      <w:r>
        <w:rPr>
          <w:u w:val="single"/>
        </w:rPr>
        <w:t xml:space="preserve">(b) "Unimproved lands" does not include improved lands.</w:t>
      </w:r>
    </w:p>
    <w:p>
      <w:pPr>
        <w:spacing w:before="0" w:after="0" w:line="408" w:lineRule="exact"/>
        <w:ind w:left="0" w:right="0" w:firstLine="576"/>
        <w:jc w:val="left"/>
      </w:pPr>
      <w:r>
        <w:rPr>
          <w:u w:val="single"/>
        </w:rPr>
        <w:t xml:space="preserve">(24) "Improved lands" means property on which a structure is located but does not include roads, bridges, forestlands, or unimproved lands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165</w:t>
      </w:r>
      <w:r>
        <w:rPr/>
        <w:t xml:space="preserve"> and 1995 c 151 s 2 are each amended to read as follows:</w:t>
      </w:r>
    </w:p>
    <w:p>
      <w:pPr>
        <w:spacing w:before="0" w:after="0" w:line="408" w:lineRule="exact"/>
        <w:ind w:left="0" w:right="0" w:firstLine="576"/>
        <w:jc w:val="left"/>
      </w:pPr>
      <w:r>
        <w:rPr/>
        <w:t xml:space="preserve">(1) The legislature finds and declares that forestlands </w:t>
      </w:r>
      <w:r>
        <w:rPr>
          <w:u w:val="single"/>
        </w:rPr>
        <w:t xml:space="preserve">and shrub-steppe lands</w:t>
      </w:r>
      <w:r>
        <w:rPr/>
        <w:t xml:space="preserve"> within the state are increasingly being used for residential purposes; that the risk to life and property is increasing from forest fires which may destroy developed property; that, based on the primary missions for the respective fire control agencies established in this chapter, adjustment of the geographic areas of responsibility has not kept pace with the increasing use of forestlands for residential purposes; and that the department should work with the state's other fire control agencies to define geographic areas of responsibility that are more consistent with their respective primary missions.</w:t>
      </w:r>
    </w:p>
    <w:p>
      <w:pPr>
        <w:spacing w:before="0" w:after="0" w:line="408" w:lineRule="exact"/>
        <w:ind w:left="0" w:right="0" w:firstLine="576"/>
        <w:jc w:val="left"/>
      </w:pPr>
      <w:r>
        <w:rPr/>
        <w:t xml:space="preserve">(2) To accomplish the purposes of subsection (1) of this section, the department shall establish a procedure to clarify its geographic areas of responsibility. The areas of department protection shall be called forest protection zones </w:t>
      </w:r>
      <w:r>
        <w:rPr>
          <w:u w:val="single"/>
        </w:rPr>
        <w:t xml:space="preserve">and do not necessarily include all parcels paying a per parcel assessment as specified in RCW 76.04.610</w:t>
      </w:r>
      <w:r>
        <w:rPr/>
        <w:t xml:space="preserve">.</w:t>
      </w:r>
    </w:p>
    <w:p>
      <w:pPr>
        <w:spacing w:before="0" w:after="0" w:line="408" w:lineRule="exact"/>
        <w:ind w:left="0" w:right="0" w:firstLine="576"/>
        <w:jc w:val="left"/>
      </w:pPr>
      <w:r>
        <w:rPr>
          <w:u w:val="single"/>
        </w:rPr>
        <w:t xml:space="preserve">(a) Other than as specified in (b) of this subsection, the department shall protect all forestland that the department is obligated to protect and all state and privately owned unimproved lands located outside of fire protection districts as of January 1, 2016.</w:t>
      </w:r>
    </w:p>
    <w:p>
      <w:pPr>
        <w:spacing w:before="0" w:after="0" w:line="408" w:lineRule="exact"/>
        <w:ind w:left="0" w:right="0" w:firstLine="576"/>
        <w:jc w:val="left"/>
      </w:pPr>
      <w:r>
        <w:rPr>
          <w:u w:val="single"/>
        </w:rPr>
        <w:t xml:space="preserve">(b)</w:t>
      </w:r>
      <w:r>
        <w:rPr/>
        <w:t xml:space="preserve"> The forest protection zones shall include all forestland </w:t>
      </w:r>
      <w:r>
        <w:rPr>
          <w:u w:val="single"/>
        </w:rPr>
        <w:t xml:space="preserve">and nonforested, unimproved land</w:t>
      </w:r>
      <w:r>
        <w:rPr/>
        <w:t xml:space="preserve"> which the department is obligated to protect but shall not include forestland </w:t>
      </w:r>
      <w:r>
        <w:rPr>
          <w:u w:val="single"/>
        </w:rPr>
        <w:t xml:space="preserve">and nonforested, unimproved land</w:t>
      </w:r>
      <w:r>
        <w:rPr/>
        <w:t xml:space="preserve"> within rural fire districts or municipal fire districts which affected local fire control agencies agree, by mutual consent with the department, is not appropriate for department protection. Forestland </w:t>
      </w:r>
      <w:r>
        <w:rPr>
          <w:u w:val="single"/>
        </w:rPr>
        <w:t xml:space="preserve">and nonforested, unimproved land</w:t>
      </w:r>
      <w:r>
        <w:rPr/>
        <w:t xml:space="preserve"> not included within a forest protection zone established by mutual agreement of the department and a rural fire district or a municipal fire district shall not be assessed under RCW 76.04.610 or 76.04.630.</w:t>
      </w:r>
    </w:p>
    <w:p>
      <w:pPr>
        <w:spacing w:before="0" w:after="0" w:line="408" w:lineRule="exact"/>
        <w:ind w:left="0" w:right="0" w:firstLine="576"/>
        <w:jc w:val="left"/>
      </w:pPr>
      <w:r>
        <w:rPr/>
        <w:t xml:space="preserve">(3) After the department and any affected local fire protection agencies have agreed on the boundary of a forest protection zone, the department shall establish the boundary by rule under chapter 34.05 RCW.</w:t>
      </w:r>
    </w:p>
    <w:p>
      <w:pPr>
        <w:spacing w:before="0" w:after="0" w:line="408" w:lineRule="exact"/>
        <w:ind w:left="0" w:right="0" w:firstLine="576"/>
        <w:jc w:val="left"/>
      </w:pPr>
      <w:r>
        <w:rPr/>
        <w:t xml:space="preserve">(4) Except by agreement of the affected parties, the establishment of forest protection zones shall not alter any mutual aid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167</w:t>
      </w:r>
      <w:r>
        <w:rPr/>
        <w:t xml:space="preserve"> and 2001 c 279 s 1 are each amended to read as follows:</w:t>
      </w:r>
    </w:p>
    <w:p>
      <w:pPr>
        <w:spacing w:before="0" w:after="0" w:line="408" w:lineRule="exact"/>
        <w:ind w:left="0" w:right="0" w:firstLine="576"/>
        <w:jc w:val="left"/>
      </w:pPr>
      <w:r>
        <w:rPr/>
        <w:t xml:space="preserve">(1) The legislature hereby finds and declares that:</w:t>
      </w:r>
    </w:p>
    <w:p>
      <w:pPr>
        <w:spacing w:before="0" w:after="0" w:line="408" w:lineRule="exact"/>
        <w:ind w:left="0" w:right="0" w:firstLine="576"/>
        <w:jc w:val="left"/>
      </w:pPr>
      <w:r>
        <w:rPr/>
        <w:t xml:space="preserve">(a) Forest wild fires are a threat to public health and safety and can cause catastrophic damage to public and private resources, including clean air, clean water, fish and wildlife habitat, timber resources, forest soils, scenic beauty, recreational opportunities, economic and employment opportunities, structures, and other improvements;</w:t>
      </w:r>
    </w:p>
    <w:p>
      <w:pPr>
        <w:spacing w:before="0" w:after="0" w:line="408" w:lineRule="exact"/>
        <w:ind w:left="0" w:right="0" w:firstLine="576"/>
        <w:jc w:val="left"/>
      </w:pPr>
      <w:r>
        <w:rPr/>
        <w:t xml:space="preserve">(b) Forest landowners and the public have a shared interest in protecting forests and forest resources by preventing and suppressing forest wild fires;</w:t>
      </w:r>
    </w:p>
    <w:p>
      <w:pPr>
        <w:spacing w:before="0" w:after="0" w:line="408" w:lineRule="exact"/>
        <w:ind w:left="0" w:right="0" w:firstLine="576"/>
        <w:jc w:val="left"/>
      </w:pPr>
      <w:r>
        <w:rPr/>
        <w:t xml:space="preserve">(c) A recent independent analysis of the state fire program considered it imperative to restore a more equitable split between the general fund and forest protection assessments;</w:t>
      </w:r>
    </w:p>
    <w:p>
      <w:pPr>
        <w:spacing w:before="0" w:after="0" w:line="408" w:lineRule="exact"/>
        <w:ind w:left="0" w:right="0" w:firstLine="576"/>
        <w:jc w:val="left"/>
      </w:pPr>
      <w:r>
        <w:rPr/>
        <w:t xml:space="preserve">(d) Without a substantial increase in forest protection funds, the state's citizens will be paying much more money for emergency fire suppression; and</w:t>
      </w:r>
    </w:p>
    <w:p>
      <w:pPr>
        <w:spacing w:before="0" w:after="0" w:line="408" w:lineRule="exact"/>
        <w:ind w:left="0" w:right="0" w:firstLine="576"/>
        <w:jc w:val="left"/>
      </w:pPr>
      <w:r>
        <w:rPr/>
        <w:t xml:space="preserve">(e) It is therefore the intent of the legislature that the costs of fire protection be equitably shared between the forest protection assessment account and state contributions to ensure that there will be sufficient firefighters who are equipped and trained to respond quickly to fires in order to keep fires small and manage those large fires that do occur. In recognition of increases in landowner assessments, the legislature declares its intent that increases in the state's share for forest protection should be provided to stabilize the funding for the forest protection program, and that sufficient state funds should be committed to the forest protection program so that the recommendations contained in the 1997 tridata report can be implemented on an equitable basis.</w:t>
      </w:r>
    </w:p>
    <w:p>
      <w:pPr>
        <w:spacing w:before="0" w:after="0" w:line="408" w:lineRule="exact"/>
        <w:ind w:left="0" w:right="0" w:firstLine="576"/>
        <w:jc w:val="left"/>
      </w:pPr>
      <w:r>
        <w:rPr/>
        <w:t xml:space="preserve">(2) The legislature hereby finds and declares that it is in the public interest to establish and maintain a complete, cooperative, and coordinated forest fire protection and suppression program for the state; that, second only to saving lives, the primary mission of the department is protecting forest resources and suppressing forest </w:t>
      </w:r>
      <w:r>
        <w:rPr>
          <w:u w:val="single"/>
        </w:rPr>
        <w:t xml:space="preserve">and nonforested, unimproved land</w:t>
      </w:r>
      <w:r>
        <w:rPr/>
        <w:t xml:space="preserve"> wild fires; that a primary mission of rural fire districts and municipal fire departments is protecting improved property and suppressing structural fires; and that the most effective way to protect structures is for the department to focus its efforts and resources on aggressively suppressing forest wild fires.</w:t>
      </w:r>
    </w:p>
    <w:p>
      <w:pPr>
        <w:spacing w:before="0" w:after="0" w:line="408" w:lineRule="exact"/>
        <w:ind w:left="0" w:right="0" w:firstLine="576"/>
        <w:jc w:val="left"/>
      </w:pPr>
      <w:r>
        <w:rPr/>
        <w:t xml:space="preserve">(3) </w:t>
      </w:r>
      <w:r>
        <w:rPr>
          <w:u w:val="single"/>
        </w:rPr>
        <w:t xml:space="preserve">The legislature acknowledges that the department may use discretionary authority to take actions that may prevent approaching wildfire from destroying or damaging homes and other improvements, although the legislature finds that this is not the primary mission of the department as specified in subsection (2) of this section.</w:t>
      </w:r>
    </w:p>
    <w:p>
      <w:pPr>
        <w:spacing w:before="0" w:after="0" w:line="408" w:lineRule="exact"/>
        <w:ind w:left="0" w:right="0" w:firstLine="576"/>
        <w:jc w:val="left"/>
      </w:pPr>
      <w:r>
        <w:rPr>
          <w:u w:val="single"/>
        </w:rPr>
        <w:t xml:space="preserve">(4)</w:t>
      </w:r>
      <w:r>
        <w:rPr/>
        <w:t xml:space="preserve"> The legislature also acknowledges the natural role of fire in forest ecosystems, and finds and declares it in the public interest to use fire under controlled conditions to prevent wild fires by maintaining healthy forests and eliminating sources of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016</w:t>
      </w:r>
      <w:r>
        <w:rPr/>
        <w:t xml:space="preserve"> and 1993 c 196 s 1 are each amended to read as follows:</w:t>
      </w:r>
    </w:p>
    <w:p>
      <w:pPr>
        <w:spacing w:before="0" w:after="0" w:line="408" w:lineRule="exact"/>
        <w:ind w:left="0" w:right="0" w:firstLine="576"/>
        <w:jc w:val="left"/>
      </w:pPr>
      <w:r>
        <w:rPr/>
        <w:t xml:space="preserve">The department when acting, in good faith, in its statutory capacity as a fire prevention and suppression agency, is carrying out duties owed to the public in general and not to any individual person or class of persons separate and apart from the public. Nothing contained in this title, including but not limited to any provision dealing with payment or collection of forest protection or fire suppression assessments </w:t>
      </w:r>
      <w:r>
        <w:rPr>
          <w:u w:val="single"/>
        </w:rPr>
        <w:t xml:space="preserve">or actions taken by the department within its discretionary authority that may prevent approaching wildfire from destroying or damaging personal property</w:t>
      </w:r>
      <w:r>
        <w:rPr/>
        <w:t xml:space="preserve">, may be construed to evidence a legislative intent that the duty to prevent and suppress forest fires </w:t>
      </w:r>
      <w:r>
        <w:rPr>
          <w:u w:val="single"/>
        </w:rPr>
        <w:t xml:space="preserve">or the use of discretionary authority to take actions that may prevent destruction or damage to personal property</w:t>
      </w:r>
      <w:r>
        <w:rPr/>
        <w:t xml:space="preserve"> is owed to any individual person or class of persons separate and apart from the public in general. This section does not alter the department's duties and responsibilities as a landowner.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610</w:t>
      </w:r>
      <w:r>
        <w:rPr/>
        <w:t xml:space="preserve"> and 2012 2nd sp.s. c 7 s 922 are each amended to read as follows:</w:t>
      </w:r>
    </w:p>
    <w:p>
      <w:pPr>
        <w:spacing w:before="0" w:after="0" w:line="408" w:lineRule="exact"/>
        <w:ind w:left="0" w:right="0" w:firstLine="576"/>
        <w:jc w:val="left"/>
      </w:pPr>
      <w:r>
        <w:rPr/>
        <w:t xml:space="preserve">(1)(a) </w:t>
      </w:r>
      <w:r>
        <w:rPr>
          <w:u w:val="single"/>
        </w:rPr>
        <w:t xml:space="preserve">The department shall annually impose a per parcel assessment of four dollars and ninety-five cents on each taxable parcel of land within the state of Washington, except parcels that are exempt from property tax under RCW 84.36.015 or parcels that are exempt in whole or in part from property tax under RCW 84.36.381. Only those parcels identified in (b) of this subsection may be provided fire protection services by the department.</w:t>
      </w:r>
    </w:p>
    <w:p>
      <w:pPr>
        <w:spacing w:before="0" w:after="0" w:line="408" w:lineRule="exact"/>
        <w:ind w:left="0" w:right="0" w:firstLine="576"/>
        <w:jc w:val="left"/>
      </w:pPr>
      <w:r>
        <w:rPr>
          <w:u w:val="single"/>
        </w:rPr>
        <w:t xml:space="preserve">(b)</w:t>
      </w:r>
      <w:r>
        <w:rPr/>
        <w:t xml:space="preserve"> If any owner of forestland </w:t>
      </w:r>
      <w:r>
        <w:rPr>
          <w:u w:val="single"/>
        </w:rPr>
        <w:t xml:space="preserve">or nonforested, unimproved land outside of a fire protection district boundary but</w:t>
      </w:r>
      <w:r>
        <w:rPr/>
        <w:t xml:space="preserve"> within a forest protection zone neglects or fails to provide adequate fire protection as required by RCW 76.04.600, the department shall provide such protection and shall annually impose the following assessments on each parcel of such land: (i) A </w:t>
      </w:r>
      <w:r>
        <w:t>((</w:t>
      </w:r>
      <w:r>
        <w:rPr>
          <w:strike/>
        </w:rPr>
        <w:t xml:space="preserve">flat fee assessment of seventeen dollars and fifty cents; and (ii) twenty-seven cents on each acre exceeding fifty acres</w:t>
      </w:r>
      <w:r>
        <w:t>))</w:t>
      </w:r>
      <w:r>
        <w:rPr/>
        <w:t xml:space="preserve"> </w:t>
      </w:r>
      <w:r>
        <w:rPr>
          <w:u w:val="single"/>
        </w:rPr>
        <w:t xml:space="preserve">per acre assessment of twenty-seven cents on each acre within parcels lying west of Okanogan, Chelan, Kittitas, Yakima, and Klickitat counties; and (ii) a per acre assessment of twenty-nine cents on each acre within parcels not specified in (b)(i) of this subsection</w:t>
      </w:r>
      <w:r>
        <w:rPr/>
        <w:t xml:space="preserve">.</w:t>
      </w:r>
    </w:p>
    <w:p>
      <w:pPr>
        <w:spacing w:before="0" w:after="0" w:line="408" w:lineRule="exact"/>
        <w:ind w:left="0" w:right="0" w:firstLine="576"/>
        <w:jc w:val="left"/>
      </w:pPr>
      <w:r>
        <w:t>((</w:t>
      </w:r>
      <w:r>
        <w:rPr>
          <w:strike/>
        </w:rPr>
        <w:t xml:space="preserve">(b) Assessors may, at their option, collect the assessment on tax exempt lands. If the assessor elects not to collect the assessment, the department may bill the landowner directly.</w:t>
      </w:r>
    </w:p>
    <w:p>
      <w:pPr>
        <w:spacing w:before="0" w:after="0" w:line="408" w:lineRule="exact"/>
        <w:ind w:left="0" w:right="0" w:firstLine="576"/>
        <w:jc w:val="left"/>
      </w:pPr>
      <w:r>
        <w:rPr>
          <w:strike/>
        </w:rPr>
        <w:t xml:space="preserve">(2) An owner who has paid assessments on two or more parcels, each containing fewer than fifty acres and each within the same county, may obtain the following refund:</w:t>
      </w:r>
    </w:p>
    <w:p>
      <w:pPr>
        <w:spacing w:before="0" w:after="0" w:line="408" w:lineRule="exact"/>
        <w:ind w:left="0" w:right="0" w:firstLine="576"/>
        <w:jc w:val="left"/>
      </w:pPr>
      <w:r>
        <w:rPr>
          <w:strike/>
        </w:rPr>
        <w:t xml:space="preserve">(a) If all the parcels together contain less than fifty acres, then the refund is equal to the flat fee assessments paid, reduced by the total of (i) seventeen dollars and (ii) the total of the amounts retained by the county from such assessments under subsection (5) of this section.</w:t>
      </w:r>
    </w:p>
    <w:p>
      <w:pPr>
        <w:spacing w:before="0" w:after="0" w:line="408" w:lineRule="exact"/>
        <w:ind w:left="0" w:right="0" w:firstLine="576"/>
        <w:jc w:val="left"/>
      </w:pPr>
      <w:r>
        <w:rPr>
          <w:strike/>
        </w:rPr>
        <w:t xml:space="preserve">(b) If all the parcels together contain fifty or more acres, then the refund is equal to the flat fee assessments paid, reduced by the total of (i) seventeen dollars, (ii) twenty-seven cents for each acre exceeding fifty acres, and (iii) the total of the amounts retained by the county from such assessments under subsection (5) of this section.</w:t>
      </w:r>
    </w:p>
    <w:p>
      <w:pPr>
        <w:spacing w:before="0" w:after="0" w:line="408" w:lineRule="exact"/>
        <w:ind w:left="0" w:right="0" w:firstLine="576"/>
        <w:jc w:val="left"/>
      </w:pPr>
      <w:r>
        <w:rPr>
          <w:strike/>
        </w:rPr>
        <w:t xml:space="preserve">Applications for refunds shall be submitted to the department on a form prescribed by the department and in the same year in which the assessments were paid. The department may not provide refunds to applicants who do not provide verification that all assessments and property taxes on the property have been paid. Applications may be made by mail.</w:t>
      </w:r>
    </w:p>
    <w:p>
      <w:pPr>
        <w:spacing w:before="0" w:after="0" w:line="408" w:lineRule="exact"/>
        <w:ind w:left="0" w:right="0" w:firstLine="576"/>
        <w:jc w:val="left"/>
      </w:pPr>
      <w:r>
        <w:rPr>
          <w:strike/>
        </w:rPr>
        <w:t xml:space="preserve">In addition to the procedures under this subsection,</w:t>
      </w:r>
      <w:r>
        <w:t>))</w:t>
      </w:r>
    </w:p>
    <w:p>
      <w:pPr>
        <w:spacing w:before="0" w:after="0" w:line="408" w:lineRule="exact"/>
        <w:ind w:left="0" w:right="0" w:firstLine="576"/>
        <w:jc w:val="left"/>
      </w:pPr>
      <w:r>
        <w:rPr>
          <w:u w:val="single"/>
        </w:rPr>
        <w:t xml:space="preserve">(2)(a) P</w:t>
      </w:r>
      <w:r>
        <w:rPr/>
        <w:t xml:space="preserve">roperty owners </w:t>
      </w:r>
      <w:r>
        <w:rPr>
          <w:u w:val="single"/>
        </w:rPr>
        <w:t xml:space="preserve">as identified in subsection (1)(b) of this section</w:t>
      </w:r>
      <w:r>
        <w:rPr/>
        <w:t xml:space="preserve"> with multiple parcels in </w:t>
      </w:r>
      <w:r>
        <w:t>((</w:t>
      </w:r>
      <w:r>
        <w:rPr>
          <w:strike/>
        </w:rPr>
        <w:t xml:space="preserve">a single county who qualify for a refund under this section may apply</w:t>
      </w:r>
      <w:r>
        <w:t>))</w:t>
      </w:r>
      <w:r>
        <w:rPr/>
        <w:t xml:space="preserve"> </w:t>
      </w:r>
      <w:r>
        <w:rPr>
          <w:u w:val="single"/>
        </w:rPr>
        <w:t xml:space="preserve">one county may elect to pay no more than ten parcel assessments provided that the property owner applies</w:t>
      </w:r>
      <w:r>
        <w:rPr/>
        <w:t xml:space="preserve"> to the department on an application listing all the parcels owned in order to have the </w:t>
      </w:r>
      <w:r>
        <w:rPr>
          <w:u w:val="single"/>
        </w:rPr>
        <w:t xml:space="preserve">per acreage</w:t>
      </w:r>
      <w:r>
        <w:rPr/>
        <w:t xml:space="preserve"> assessment computed on all parcels but </w:t>
      </w:r>
      <w:r>
        <w:rPr>
          <w:u w:val="single"/>
        </w:rPr>
        <w:t xml:space="preserve">to have the per parcel assessment</w:t>
      </w:r>
      <w:r>
        <w:rPr/>
        <w:t xml:space="preserve"> billed to a single parcel. </w:t>
      </w:r>
      <w:r>
        <w:t>((</w:t>
      </w:r>
      <w:r>
        <w:rPr>
          <w:strike/>
        </w:rPr>
        <w:t xml:space="preserve">Property owners with the following number of parcels may apply to the department in the year indicated:</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trike/>
                <w:sz w:val="20"/>
              </w:rPr>
              <w:t xml:space="preserve">Year</w:t>
            </w:r>
          </w:p>
        </w:tc>
        <w:tc>
          <w:tcPr>
            <w:tcW w:w="2420" w:type="dxa"/>
            <w:vAlign w:val="top"/>
          </w:tcPr>
          <w:p>
            <w:pPr>
              <w:spacing w:before="0" w:after="0" w:line="408" w:lineRule="exact"/>
              <w:ind w:left="0" w:right="0" w:firstLine="0"/>
              <w:jc w:val="left"/>
            </w:pPr>
            <w:r>
              <w:rPr>
                <w:rFonts w:ascii="Times New Roman" w:hAnsi="Times New Roman"/>
                <w:strike/>
                <w:sz w:val="20"/>
              </w:rPr>
              <w:t xml:space="preserve">Number of Parcels</w:t>
            </w:r>
          </w:p>
        </w:tc>
      </w:tr>
      <w:tr>
        <w:tc>
          <w:tcPr>
            <w:tcW w:w="2440" w:type="dxa"/>
            <w:vAlign w:val="top"/>
          </w:tcPr>
          <w:p>
            <w:pPr>
              <w:spacing w:before="0" w:after="0" w:line="408" w:lineRule="exact"/>
              <w:ind w:left="0" w:right="0" w:firstLine="0"/>
              <w:jc w:val="left"/>
            </w:pPr>
            <w:r>
              <w:rPr>
                <w:rFonts w:ascii="Times New Roman" w:hAnsi="Times New Roman"/>
                <w:strike/>
                <w:sz w:val="20"/>
              </w:rPr>
              <w:t xml:space="preserve">2002</w:t>
            </w:r>
          </w:p>
        </w:tc>
        <w:tc>
          <w:tcPr>
            <w:tcW w:w="2420" w:type="dxa"/>
            <w:vAlign w:val="top"/>
          </w:tcPr>
          <w:p>
            <w:pPr>
              <w:spacing w:before="0" w:after="0" w:line="408" w:lineRule="exact"/>
              <w:ind w:left="0" w:right="0" w:firstLine="0"/>
              <w:jc w:val="left"/>
            </w:pPr>
            <w:r>
              <w:rPr>
                <w:rFonts w:ascii="Times New Roman" w:hAnsi="Times New Roman"/>
                <w:strike/>
                <w:sz w:val="20"/>
              </w:rPr>
              <w:t xml:space="preserve">10 or more parcels</w:t>
            </w:r>
          </w:p>
        </w:tc>
      </w:tr>
      <w:tr>
        <w:tc>
          <w:tcPr>
            <w:tcW w:w="2440" w:type="dxa"/>
            <w:vAlign w:val="top"/>
          </w:tcPr>
          <w:p>
            <w:pPr>
              <w:spacing w:before="0" w:after="0" w:line="408" w:lineRule="exact"/>
              <w:ind w:left="0" w:right="0" w:firstLine="0"/>
              <w:jc w:val="left"/>
            </w:pPr>
            <w:r>
              <w:rPr>
                <w:rFonts w:ascii="Times New Roman" w:hAnsi="Times New Roman"/>
                <w:strike/>
                <w:sz w:val="20"/>
              </w:rPr>
              <w:t xml:space="preserve">2003</w:t>
            </w:r>
          </w:p>
        </w:tc>
        <w:tc>
          <w:tcPr>
            <w:tcW w:w="2420" w:type="dxa"/>
            <w:vAlign w:val="top"/>
          </w:tcPr>
          <w:p>
            <w:pPr>
              <w:spacing w:before="0" w:after="0" w:line="408" w:lineRule="exact"/>
              <w:ind w:left="0" w:right="0" w:firstLine="0"/>
              <w:jc w:val="left"/>
            </w:pPr>
            <w:r>
              <w:rPr>
                <w:rFonts w:ascii="Times New Roman" w:hAnsi="Times New Roman"/>
                <w:strike/>
                <w:sz w:val="20"/>
              </w:rPr>
              <w:t xml:space="preserve">8 or more parcels</w:t>
            </w:r>
          </w:p>
        </w:tc>
      </w:tr>
      <w:tr>
        <w:tc>
          <w:tcPr>
            <w:tcW w:w="2440" w:type="dxa"/>
            <w:vAlign w:val="top"/>
          </w:tcPr>
          <w:p>
            <w:pPr>
              <w:spacing w:before="0" w:after="0" w:line="408" w:lineRule="exact"/>
              <w:ind w:left="0" w:right="0" w:firstLine="0"/>
              <w:jc w:val="left"/>
            </w:pPr>
            <w:r>
              <w:rPr>
                <w:rFonts w:ascii="Times New Roman" w:hAnsi="Times New Roman"/>
                <w:strike/>
                <w:sz w:val="20"/>
              </w:rPr>
              <w:t xml:space="preserve">2004 and thereafter</w:t>
            </w:r>
          </w:p>
        </w:tc>
        <w:tc>
          <w:tcPr>
            <w:tcW w:w="2420" w:type="dxa"/>
            <w:vAlign w:val="top"/>
          </w:tcPr>
          <w:p>
            <w:pPr>
              <w:spacing w:before="0" w:after="0" w:line="408" w:lineRule="exact"/>
              <w:ind w:left="0" w:right="0" w:firstLine="0"/>
              <w:jc w:val="left"/>
            </w:pPr>
            <w:r>
              <w:rPr>
                <w:rFonts w:ascii="Times New Roman" w:hAnsi="Times New Roman"/>
                <w:strike/>
                <w:sz w:val="20"/>
              </w:rPr>
              <w:t xml:space="preserve">6 or more parcels</w:t>
            </w:r>
            <w:r>
              <w:t>))</w:t>
            </w:r>
          </w:p>
        </w:tc>
      </w:tr>
    </w:tbl>
    <w:p>
      <w:pPr>
        <w:spacing w:before="120" w:after="0" w:line="408" w:lineRule="exact"/>
        <w:ind w:left="0" w:right="0" w:firstLine="576"/>
        <w:jc w:val="left"/>
      </w:pPr>
      <w:r>
        <w:rPr>
          <w:u w:val="single"/>
        </w:rPr>
        <w:t xml:space="preserve">(b)</w:t>
      </w:r>
      <w:r>
        <w:rPr/>
        <w:t xml:space="preserve"> The department must compute the correct assessment and allocate one parcel in the county to use to collect the assessment. The county must then bill the forest fire protection assessment on that one allocated identified parcel. The landowner is responsible for notifying the department of any changes in parcel ownership.</w:t>
      </w:r>
    </w:p>
    <w:p>
      <w:pPr>
        <w:spacing w:before="0" w:after="0" w:line="408" w:lineRule="exact"/>
        <w:ind w:left="0" w:right="0" w:firstLine="576"/>
        <w:jc w:val="left"/>
      </w:pPr>
      <w:r>
        <w:rPr/>
        <w:t xml:space="preserve">(3) </w:t>
      </w:r>
      <w:r>
        <w:t>((</w:t>
      </w:r>
      <w:r>
        <w:rPr>
          <w:strike/>
        </w:rPr>
        <w:t xml:space="preserve">Beginning January 1, 1991,</w:t>
      </w:r>
      <w:r>
        <w:t>))</w:t>
      </w:r>
      <w:r>
        <w:rPr/>
        <w:t xml:space="preserve"> </w:t>
      </w:r>
      <w:r>
        <w:rPr>
          <w:u w:val="single"/>
        </w:rPr>
        <w:t xml:space="preserve">U</w:t>
      </w:r>
      <w:r>
        <w:rPr/>
        <w:t xml:space="preserve">nder the administration and at the discretion of the department up to two hundred thousand dollars per year of this assessment shall be used in support of those rural fire districts assisting the department in fire protection services on forest lands.</w:t>
      </w:r>
    </w:p>
    <w:p>
      <w:pPr>
        <w:spacing w:before="0" w:after="0" w:line="408" w:lineRule="exact"/>
        <w:ind w:left="0" w:right="0" w:firstLine="576"/>
        <w:jc w:val="left"/>
      </w:pPr>
      <w:r>
        <w:rPr/>
        <w:t xml:space="preserve">(4) For the purpose of this chapter, the department may divide the forestlands of the state, or any part thereof, into districts, for fire protection and assessment purposes, may classify lands according to the character of timber prevailing, and the fire hazard existing, and place unprotected lands under the administration of the proper district. Amounts paid or contracted to be paid by the department for protection of forestlands from funds at its disposal shall be a lien upon the property protected, unless reimbursed by the owner within ten days after October 1st of the year in which they were incurred. The department shall be prepared to make statement thereof, upon request, to a forest owner whose own protection has not been previously approved as to its adequacy, the department shall report the same to the assessor of the county in which the property is situated. The assessor shall extend the amounts upon the tax rolls covering the property, and upon authorization from the department shall levy the forest protection assessment against the amounts of unimproved land as shown in each ownership on the county assessor's records. The assessor may then segregate on the records to provide that the improved land and improvements thereon carry the millage levy designed to support the rural fire protection districts as provided for in RCW 52.16.170.</w:t>
      </w:r>
    </w:p>
    <w:p>
      <w:pPr>
        <w:spacing w:before="0" w:after="0" w:line="408" w:lineRule="exact"/>
        <w:ind w:left="0" w:right="0" w:firstLine="576"/>
        <w:jc w:val="left"/>
      </w:pPr>
      <w:r>
        <w:rPr/>
        <w:t xml:space="preserve">(5) The amounts assessed shall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land involved is situated. Assessments shall be known and designated as assessments of the year in which the amounts became reimbursable. Upon the collection of assessments the county treasurer shall place fifty cents of the total assessments paid on a parcel for fire protection into the county current expense fund to defray the costs of listing, billing, and collecting these assessments. The treasurer shall then transmit the balance to the department. Collections shall be applied against expenses incurred in carrying out the provisions of this section, including necessary and reasonable administrative costs incurred by the department in the enforcement of these provisions. The department may also expend sums collected from owners of forestlands or received from any other source for necessary administrative costs in connection with the enforcement of RCW 76.04.660.</w:t>
      </w:r>
    </w:p>
    <w:p>
      <w:pPr>
        <w:spacing w:before="0" w:after="0" w:line="408" w:lineRule="exact"/>
        <w:ind w:left="0" w:right="0" w:firstLine="576"/>
        <w:jc w:val="left"/>
      </w:pPr>
      <w:r>
        <w:rPr/>
        <w:t xml:space="preserve">(6) </w:t>
      </w:r>
      <w:r>
        <w:rPr>
          <w:u w:val="single"/>
        </w:rPr>
        <w:t xml:space="preserve">Beginning in fiscal year 2017, the department shall transfer ten percent of the revenue collected from the parcel assessments specified in subsection (1) of this section into the military department active state service account, created in RCW 38.40.220.</w:t>
      </w:r>
    </w:p>
    <w:p>
      <w:pPr>
        <w:spacing w:before="0" w:after="0" w:line="408" w:lineRule="exact"/>
        <w:ind w:left="0" w:right="0" w:firstLine="576"/>
        <w:jc w:val="left"/>
      </w:pPr>
      <w:r>
        <w:rPr>
          <w:u w:val="single"/>
        </w:rPr>
        <w:t xml:space="preserve">(7)</w:t>
      </w:r>
      <w:r>
        <w:rPr/>
        <w:t xml:space="preserve"> When land against which forest protection assessments are outstanding is acquired for delinquent taxes and sold at public auction, the state shall have a prior lien on the proceeds of sale over and above the amount necessary to satisfy the county's delinquent tax judgment. The county treasurer, in case the proceeds of sale exceed the amount of the delinquent tax judgment, shall immediately remit to the department the amount of the outstanding forest protection assessments.</w:t>
      </w:r>
    </w:p>
    <w:p>
      <w:pPr>
        <w:spacing w:before="0" w:after="0" w:line="408" w:lineRule="exact"/>
        <w:ind w:left="0" w:right="0" w:firstLine="576"/>
        <w:jc w:val="left"/>
      </w:pPr>
      <w:r>
        <w:t>((</w:t>
      </w:r>
      <w:r>
        <w:rPr>
          <w:strike/>
        </w:rPr>
        <w:t xml:space="preserve">(7) All nonfederal public bodies owning or administering forestland included in a forest protection zone</w:t>
      </w:r>
      <w:r>
        <w:t>))</w:t>
      </w:r>
      <w:r>
        <w:rPr/>
        <w:t xml:space="preserve"> </w:t>
      </w:r>
      <w:r>
        <w:rPr>
          <w:u w:val="single"/>
        </w:rPr>
        <w:t xml:space="preserve">(8) Forestland and nonforested, unimproved land located outside of a fire protection district boundary as of January 1, 2016, and owned or administered by nonfederal public bodies or having tax-exempt status must be protected from wildfire by the department and</w:t>
      </w:r>
      <w:r>
        <w:rPr/>
        <w:t xml:space="preserve"> shall pay the forest protection assessments provided in this section and the special forest fire suppression account assessments under RCW 76.04.630. The forest protection assessments and special forest fire suppression account assessments shall be payable by nonfederal public bodies from available funds within thirty days following receipt of the written notice from the department which is given after October 1st of the year in which the protection was provided. Unpaid assessments are not a lien against the nonfederal publicly owned land but shall constitute a debt by the nonfederal public body to the department and are subject to interest charges at the legal rate. During the 2011-2013 fiscal biennium, the forest fire protection assessment account may be appropriated to The Evergreen State College for analysis and recommendations to improve the efficiency and effectiveness of the state's mechanisms for funding fire prevention and suppression activities.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public body, having failed to previously pay the forest protection assessments required of it by this section, which fails to suppress a fire on or originating from forestlands owned or administered by it, is liable for the costs of suppression incurred by the department or its agent and is not entitled to reimbursement of costs incurred by the public body in the suppression activities.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may adopt rules to implement this section, including, but not limited to, rules on levying and collecting forest protection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4fc129683d6042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d443bdb87b448e" /><Relationship Type="http://schemas.openxmlformats.org/officeDocument/2006/relationships/footer" Target="/word/footer.xml" Id="R4fc129683d6042d5" /></Relationships>
</file>