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dc76ce5c2c4e4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6328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Dammeier, Hasegawa, Conway, O'Ban, Becker, and Carlyle)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vapor product substance use prevention, and vapor product regulation, without permitting a tax on the sale or production of vapor products; amending RCW 26.28.080, 70.155.120, 82.24.530, 70.155.100, 82.26.170, and 66.08.145; adding a new section to chapter 70.155 RCW; adding a new chapter to Title 70 RCW; prescribing penalties;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w:t>
      </w:r>
      <w:r>
        <w:t>))</w:t>
      </w:r>
      <w:r>
        <w:rPr/>
        <w:t xml:space="preserve"> </w:t>
      </w:r>
      <w:r>
        <w:rPr>
          <w:u w:val="single"/>
        </w:rPr>
        <w:t xml:space="preserve">has the same meaning as provided in section 4 of this</w:t>
      </w:r>
      <w:r>
        <w:rPr/>
        <w:t xml:space="preserv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w:t>
      </w:r>
      <w:r>
        <w:rPr>
          <w:u w:val="single"/>
        </w:rPr>
        <w:t xml:space="preserve">and vapor products</w:t>
      </w:r>
      <w:r>
        <w:rPr/>
        <w:t xml:space="preserve"> prevention account is created in the state treasury. All fees collected pursuant to RCW 82.24.520 </w:t>
      </w:r>
      <w:r>
        <w:t>((</w:t>
      </w:r>
      <w:r>
        <w:rPr>
          <w:strike/>
        </w:rPr>
        <w:t xml:space="preserve">and</w:t>
      </w:r>
      <w:r>
        <w:t>))</w:t>
      </w:r>
      <w:r>
        <w:rPr>
          <w:u w:val="single"/>
        </w:rPr>
        <w:t xml:space="preserve">,</w:t>
      </w:r>
      <w:r>
        <w:rPr/>
        <w:t xml:space="preserve"> 82.24.530</w:t>
      </w:r>
      <w:r>
        <w:rPr>
          <w:u w:val="single"/>
        </w:rPr>
        <w:t xml:space="preserve">, 82.26.160, and 82.26.170</w:t>
      </w:r>
      <w:r>
        <w:rPr/>
        <w:t xml:space="preserve"> and funds collected by the liquor </w:t>
      </w:r>
      <w:r>
        <w:t>((</w:t>
      </w:r>
      <w:r>
        <w:rPr>
          <w:strike/>
        </w:rPr>
        <w:t xml:space="preserve">control</w:t>
      </w:r>
      <w:r>
        <w:t>))</w:t>
      </w:r>
      <w:r>
        <w:rPr/>
        <w:t xml:space="preserve"> </w:t>
      </w:r>
      <w:r>
        <w:rPr>
          <w:u w:val="single"/>
        </w:rPr>
        <w:t xml:space="preserve">and cannabis</w:t>
      </w:r>
      <w:r>
        <w:rPr/>
        <w:t xml:space="preserve"> board from the imposition of monetary penalties </w:t>
      </w:r>
      <w:r>
        <w:t>((</w:t>
      </w:r>
      <w:r>
        <w:rPr>
          <w:strike/>
        </w:rPr>
        <w:t xml:space="preserve">and samplers' fees</w:t>
      </w:r>
      <w:r>
        <w:t>))</w:t>
      </w:r>
      <w:r>
        <w:rPr/>
        <w:t xml:space="preserve">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w:t>
      </w:r>
      <w:r>
        <w:rPr>
          <w:u w:val="single"/>
        </w:rPr>
        <w:t xml:space="preserve">and vapor products</w:t>
      </w:r>
      <w:r>
        <w:rPr/>
        <w:t xml:space="preserve"> prevention account to the department of health shall be used by the department of health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w:t>
      </w:r>
    </w:p>
    <w:p>
      <w:pPr>
        <w:spacing w:before="0" w:after="0" w:line="408" w:lineRule="exact"/>
        <w:ind w:left="0" w:right="0" w:firstLine="576"/>
        <w:jc w:val="left"/>
      </w:pPr>
      <w:r>
        <w:rPr/>
        <w:t xml:space="preserve">(3) The department of health shall enter into interagency agreements with the liquor </w:t>
      </w:r>
      <w:r>
        <w:t>((</w:t>
      </w:r>
      <w:r>
        <w:rPr>
          <w:strike/>
        </w:rPr>
        <w:t xml:space="preserve">control</w:t>
      </w:r>
      <w:r>
        <w:t>))</w:t>
      </w:r>
      <w:r>
        <w:rPr/>
        <w:t xml:space="preserve"> </w:t>
      </w:r>
      <w:r>
        <w:rPr>
          <w:u w:val="single"/>
        </w:rPr>
        <w:t xml:space="preserve">and cannabis</w:t>
      </w:r>
      <w:r>
        <w:rPr/>
        <w:t xml:space="preserve">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shall also set forth requirements for data reporting by the liquor </w:t>
      </w:r>
      <w:r>
        <w:t>((</w:t>
      </w:r>
      <w:r>
        <w:rPr>
          <w:strike/>
        </w:rPr>
        <w:t xml:space="preserve">control</w:t>
      </w:r>
      <w:r>
        <w:t>))</w:t>
      </w:r>
      <w:r>
        <w:rPr/>
        <w:t xml:space="preserve"> </w:t>
      </w:r>
      <w:r>
        <w:rPr>
          <w:u w:val="single"/>
        </w:rPr>
        <w:t xml:space="preserve">and cannabis</w:t>
      </w:r>
      <w:r>
        <w:rPr/>
        <w:t xml:space="preserve"> board regarding its enforcement activities.</w:t>
      </w:r>
    </w:p>
    <w:p>
      <w:pPr>
        <w:spacing w:before="0" w:after="0" w:line="408" w:lineRule="exact"/>
        <w:ind w:left="0" w:right="0" w:firstLine="576"/>
        <w:jc w:val="left"/>
      </w:pPr>
      <w:r>
        <w:rPr/>
        <w:t xml:space="preserve">(4) The department of health</w:t>
      </w:r>
      <w:r>
        <w:rPr>
          <w:u w:val="single"/>
        </w:rPr>
        <w:t xml:space="preserve">, the liquor and cannabis board,</w:t>
      </w:r>
      <w:r>
        <w:rPr/>
        <w:t xml:space="preserve">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w:t>
      </w:r>
      <w:r>
        <w:rPr>
          <w:u w:val="single"/>
        </w:rPr>
        <w:t xml:space="preserve">and vapor product</w:t>
      </w:r>
      <w:r>
        <w:rPr/>
        <w:t xml:space="preserve"> intervention strategies to prevent and reduce tobacco </w:t>
      </w:r>
      <w:r>
        <w:rPr>
          <w:u w:val="single"/>
        </w:rPr>
        <w:t xml:space="preserve">and vapor product</w:t>
      </w:r>
      <w:r>
        <w:rPr/>
        <w:t xml:space="preserve">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This chapter preempts political subdivisions from adopting or enforcing requirements for the licensure and regulation of vapor product promotions and sales at retail. No political subdivision may impose fees or license requirements on retail outlets for possessing or selling vapor products, other than general business taxes or license fees not primarily levied on such products.</w:t>
      </w:r>
    </w:p>
    <w:p>
      <w:pPr>
        <w:spacing w:before="0" w:after="0" w:line="408" w:lineRule="exact"/>
        <w:ind w:left="0" w:right="0" w:firstLine="576"/>
        <w:jc w:val="left"/>
      </w:pPr>
      <w:r>
        <w:rPr/>
        <w:t xml:space="preserve">(2) No political subdivision may regulate the use of vapor products in outdoor public places, unless the public place is an area where children congregate, such as schools, playgrounds, and parks.</w:t>
      </w:r>
    </w:p>
    <w:p>
      <w:pPr>
        <w:spacing w:before="0" w:after="0" w:line="408" w:lineRule="exact"/>
        <w:ind w:left="0" w:right="0" w:firstLine="576"/>
        <w:jc w:val="left"/>
      </w:pPr>
      <w:r>
        <w:rPr/>
        <w:t xml:space="preserve">(3) Subject to section 21 of this act, political subdivisions may regulate the use of vapor products in indoor public places.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means any person who:</w:t>
      </w:r>
    </w:p>
    <w:p>
      <w:pPr>
        <w:spacing w:before="0" w:after="0" w:line="408" w:lineRule="exact"/>
        <w:ind w:left="0" w:right="0" w:firstLine="576"/>
        <w:jc w:val="left"/>
      </w:pPr>
      <w:r>
        <w:rPr/>
        <w:t xml:space="preserve">(a) Sells vapor products to persons other than ultimate consumers; or</w:t>
      </w:r>
    </w:p>
    <w:p>
      <w:pPr>
        <w:spacing w:before="0" w:after="0" w:line="408" w:lineRule="exact"/>
        <w:ind w:left="0" w:right="0" w:firstLine="576"/>
        <w:jc w:val="left"/>
      </w:pPr>
      <w:r>
        <w:rPr/>
        <w:t xml:space="preserve">(b) Is engaged in the business of selling vapor products in this state and who brings, or causes to be brought, into this state from outside of the state any vapor products for sale.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eighteen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VAPOR PRODUCTS LICENSES.</w:t>
      </w:r>
      <w:r>
        <w:t xml:space="preserve">  </w:t>
      </w:r>
      <w:r>
        <w:rPr/>
        <w:t xml:space="preserve">(1) The licenses issuable by the board under this chapter are as follows:</w:t>
      </w:r>
    </w:p>
    <w:p>
      <w:pPr>
        <w:spacing w:before="0" w:after="0" w:line="408" w:lineRule="exact"/>
        <w:ind w:left="0" w:right="0" w:firstLine="576"/>
        <w:jc w:val="left"/>
      </w:pPr>
      <w:r>
        <w:rPr/>
        <w:t xml:space="preserve">(a) A vapor product retailer's license;</w:t>
      </w:r>
    </w:p>
    <w:p>
      <w:pPr>
        <w:spacing w:before="0" w:after="0" w:line="408" w:lineRule="exact"/>
        <w:ind w:left="0" w:right="0" w:firstLine="576"/>
        <w:jc w:val="left"/>
      </w:pPr>
      <w:r>
        <w:rPr/>
        <w:t xml:space="preserve">(b) A vapor product distributor's license; and</w:t>
      </w:r>
    </w:p>
    <w:p>
      <w:pPr>
        <w:spacing w:before="0" w:after="0" w:line="408" w:lineRule="exact"/>
        <w:ind w:left="0" w:right="0" w:firstLine="576"/>
        <w:jc w:val="left"/>
      </w:pPr>
      <w:r>
        <w:rPr/>
        <w:t xml:space="preserve">(c) A vapor product delivery sale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retailer's license, or delivery seller's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retailer's license, distributor's license, and delivery sale license subject to the provisions of RCW 70.155.100.</w:t>
      </w:r>
    </w:p>
    <w:p>
      <w:pPr>
        <w:spacing w:before="0" w:after="0" w:line="408" w:lineRule="exact"/>
        <w:ind w:left="0" w:right="0" w:firstLine="576"/>
        <w:jc w:val="left"/>
      </w:pPr>
      <w:r>
        <w:rPr/>
        <w:t xml:space="preserve">(3) The application processes for the retailer license and the distributor license, and any forms used for such processes, must allow the applicant to simultaneously apply for a delivery sale license without requiring the applicant to undergo a separate licensing application process in order to be licensed to conduct delivery sales. However, a delivery sale license obtained in conjunction with a retailer or distributor license under this subsection remains a separate license subject to the delivery sale licensing fee established under this chapter.</w:t>
      </w:r>
    </w:p>
    <w:p>
      <w:pPr>
        <w:spacing w:before="0" w:after="0" w:line="408" w:lineRule="exact"/>
        <w:ind w:left="0" w:right="0" w:firstLine="576"/>
        <w:jc w:val="left"/>
      </w:pPr>
      <w:r>
        <w:rPr/>
        <w:t xml:space="preserve">(4) No person may qualify for a retailer's license, distributor's license, or delivery sale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69.50, 82.24, or 82.26 RCW, the background check done under the authority of chapter 66.24, 69.50, 82.24, or 82.26 RCW satisfies the requirements of this subsection.</w:t>
      </w:r>
    </w:p>
    <w:p>
      <w:pPr>
        <w:spacing w:before="0" w:after="0" w:line="408" w:lineRule="exact"/>
        <w:ind w:left="0" w:right="0" w:firstLine="576"/>
        <w:jc w:val="left"/>
      </w:pPr>
      <w:r>
        <w:rPr/>
        <w:t xml:space="preserve">(5)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(6)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LICENSING REQUIRED.</w:t>
      </w:r>
      <w:r>
        <w:t xml:space="preserve">  </w:t>
      </w: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sells vapor products to persons other than ultimate consumers or who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DISTRIBUTOR LICENSING FEE.</w:t>
      </w:r>
      <w:r>
        <w:t xml:space="preserve">  </w:t>
      </w:r>
      <w:r>
        <w:rPr/>
        <w:t xml:space="preserve">A fee of one hundred fifty dollars must accompany each vapor product distributor's license application or license renewal application under section 5 of this act. If a distributor sells or intends to sell vapor products at two or more places of business, whether established or temporary, a separate license with a license fee of one hundred dollars is required for each additional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 LICENSING FEE.</w:t>
      </w:r>
      <w:r>
        <w:t xml:space="preserve">  </w:t>
      </w:r>
      <w:r>
        <w:rPr/>
        <w:t xml:space="preserve">(1) A fee of one hundred seventy-five dollars must accompany each vapor product retailer's license application or license renewal application under section 5 of this act. A separate license is required for each separate location at which the retailer operates.</w:t>
      </w:r>
    </w:p>
    <w:p>
      <w:pPr>
        <w:spacing w:before="0" w:after="0" w:line="408" w:lineRule="exact"/>
        <w:ind w:left="0" w:right="0" w:firstLine="576"/>
        <w:jc w:val="left"/>
      </w:pPr>
      <w:r>
        <w:rPr/>
        <w:t xml:space="preserve">(2) A retailer applying for, or renewing, both a vapor products retailer's license under section 5 of this act and retailer's license under RCW 82.24.510 may pay a combined application fee of two hundred fifty dollars for both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530</w:t>
      </w:r>
      <w:r>
        <w:rPr/>
        <w:t xml:space="preserve"> and 2012 2nd sp.s. c 4 s 12 are each amended to read as follows:</w:t>
      </w:r>
    </w:p>
    <w:p>
      <w:pPr>
        <w:spacing w:before="0" w:after="0" w:line="408" w:lineRule="exact"/>
        <w:ind w:left="0" w:right="0" w:firstLine="576"/>
        <w:jc w:val="left"/>
      </w:pPr>
      <w:r>
        <w:rPr>
          <w:u w:val="single"/>
        </w:rPr>
        <w:t xml:space="preserve">(1)</w:t>
      </w:r>
      <w:r>
        <w:rPr/>
        <w:t xml:space="preserve"> A fee of </w:t>
      </w:r>
      <w:r>
        <w:t>((</w:t>
      </w:r>
      <w:r>
        <w:rPr>
          <w:strike/>
        </w:rPr>
        <w:t xml:space="preserve">ninety-three</w:t>
      </w:r>
      <w:r>
        <w:t>))</w:t>
      </w:r>
      <w:r>
        <w:rPr/>
        <w:t xml:space="preserve"> </w:t>
      </w:r>
      <w:r>
        <w:rPr>
          <w:u w:val="single"/>
        </w:rPr>
        <w:t xml:space="preserve">one hundred seventy-five</w:t>
      </w:r>
      <w:r>
        <w:rPr/>
        <w:t xml:space="preserve"> dollars must accompany each retailer's license application or license renewal application. A separate license is required for each separate location at which the retailer operates. A fee of thirty additional dollars for each vending machine must accompany each application or renewal for a license issued to a retail dealer operating a cigarette vending machine. An additional fee of ninety-three dollars </w:t>
      </w:r>
      <w:r>
        <w:t>((</w:t>
      </w:r>
      <w:r>
        <w:rPr>
          <w:strike/>
        </w:rPr>
        <w:t xml:space="preserve">shall</w:t>
      </w:r>
      <w:r>
        <w:t>))</w:t>
      </w:r>
      <w:r>
        <w:rPr/>
        <w:t xml:space="preserve"> </w:t>
      </w:r>
      <w:r>
        <w:rPr>
          <w:u w:val="single"/>
        </w:rPr>
        <w:t xml:space="preserve">must</w:t>
      </w:r>
      <w:r>
        <w:rPr/>
        <w:t xml:space="preserve"> accompany each application or renewal for a license issued to a retail dealer operating a cigarette-making machine.</w:t>
      </w:r>
    </w:p>
    <w:p>
      <w:pPr>
        <w:spacing w:before="0" w:after="0" w:line="408" w:lineRule="exact"/>
        <w:ind w:left="0" w:right="0" w:firstLine="576"/>
        <w:jc w:val="left"/>
      </w:pPr>
      <w:r>
        <w:rPr>
          <w:u w:val="single"/>
        </w:rPr>
        <w:t xml:space="preserve">(2) A retailer applying for, or renewing, both a retailer's license under RCW 82.24.510 and a vapor products retailer's license under section 5 of this act may pay a combined application fee of two hundred fifty dollars for both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DELIVERY SALE LICENSING FEE.</w:t>
      </w:r>
      <w:r>
        <w:t xml:space="preserve">  </w:t>
      </w:r>
      <w:r>
        <w:rPr/>
        <w:t xml:space="preserve">A fee of two hundred fifty dollars must accompany each vapor product delivery sale license application or license renewal application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rPr>
          <w:rFonts w:ascii="Times New Roman" w:hAnsi="Times New Roman"/>
        </w:rPr>
        <w:t xml:space="preserve">—</w:t>
      </w:r>
      <w:r>
        <w:rPr/>
        <w:t xml:space="preserve">LICENSE SUSPENSION, REVOCATION.</w:t>
      </w:r>
      <w:r>
        <w:t xml:space="preserve">  </w:t>
      </w: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retailer's, distributor's, or delivery seller's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two years of the license or licenses, unless the license was revoked pursuant to section 22(2)(e) of this act.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SIGNAGE.</w:t>
      </w:r>
      <w:r>
        <w:t xml:space="preserve">  </w:t>
      </w:r>
      <w:r>
        <w:rPr/>
        <w:t xml:space="preserve">(1) Except as provided in subsection (2) of this section, a person who holds a retailer's license issued under this chapter must display a sign concerning the prohibition of vapor product sales to minors.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eighteen is strictly prohibited by state law. If you are under age eighteen, you could be penalized for purchasing a vapor product; photo id required;"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eighteen is strictly prohibited by state law. If you are under age eighteen, you could be penalized for purchasing a tobacco or vapor product; photo id required," provided free of charge by the board.</w:t>
      </w:r>
    </w:p>
    <w:p>
      <w:pPr>
        <w:spacing w:before="0" w:after="0" w:line="408" w:lineRule="exact"/>
        <w:ind w:left="0" w:right="0" w:firstLine="576"/>
        <w:jc w:val="left"/>
      </w:pPr>
      <w:r>
        <w:rPr/>
        <w:t xml:space="preserve">(3)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REQUIREMENTS.</w:t>
      </w:r>
      <w:r>
        <w:t xml:space="preserve">  </w:t>
      </w:r>
      <w:r>
        <w:rPr/>
        <w:t xml:space="preserve">(1) A manufacturer or distributor that sells, offers for sale, or distributes liquid nicotine containers shall label the vapor product with a: (a) Warning regarding the harmful effects of nicotine; (b) warning to keep the vapor product away from children; (c) warning that vaping is illegal for those under the legal age to use the product; and (d) except as provided in subsection (2) of this section, the amount of nicotine in milligrams per milliliter of liquid along with the total volume of the liquid contents of the product expressed in milliliters.</w:t>
      </w:r>
    </w:p>
    <w:p>
      <w:pPr>
        <w:spacing w:before="0" w:after="0" w:line="408" w:lineRule="exact"/>
        <w:ind w:left="0" w:right="0" w:firstLine="576"/>
        <w:jc w:val="left"/>
      </w:pPr>
      <w:r>
        <w:rPr/>
        <w:t xml:space="preserve">(2) For closed system nicotine containers as defined in section 4 of this act, a manufacturer that sells, offers for sale, or distributes vapor products in this state must annually provide the department of health with a disclosure of the nicotine content of such vapor product based on measurement standards to be established by the department of health.</w:t>
      </w:r>
    </w:p>
    <w:p>
      <w:pPr>
        <w:spacing w:before="0" w:after="0" w:line="408" w:lineRule="exact"/>
        <w:ind w:left="0" w:right="0" w:firstLine="576"/>
        <w:jc w:val="left"/>
      </w:pPr>
      <w:r>
        <w:rPr/>
        <w:t xml:space="preserve">(3)(a) This section expires on the effective date of the final regulations issued by the United States food and drug administration or by any other federal agency, when such regulations mandate warning or advertisement requirements for vapor products.</w:t>
      </w:r>
    </w:p>
    <w:p>
      <w:pPr>
        <w:spacing w:before="0" w:after="0" w:line="408" w:lineRule="exact"/>
        <w:ind w:left="0" w:right="0" w:firstLine="576"/>
        <w:jc w:val="left"/>
      </w:pPr>
      <w:r>
        <w:rPr/>
        <w:t xml:space="preserve">(b) The board must provide notice of the expiration date of this section to affected parties, the chief clerk of the house of representatives, the secretary of the senate, the office of the code reviser, and others as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PURCHASING, POSSESSING BY PERSONS UNDER EIGHTEEN</w:t>
      </w:r>
      <w:r>
        <w:rPr>
          <w:rFonts w:ascii="Times New Roman" w:hAnsi="Times New Roman"/>
        </w:rPr>
        <w:t xml:space="preserve">—</w:t>
      </w:r>
      <w:r>
        <w:rPr/>
        <w:t xml:space="preserve">CIVIL INFRACTION</w:t>
      </w:r>
      <w:r>
        <w:rPr>
          <w:rFonts w:ascii="Times New Roman" w:hAnsi="Times New Roman"/>
        </w:rPr>
        <w:t xml:space="preserve">—</w:t>
      </w:r>
      <w:r>
        <w:rPr/>
        <w:t xml:space="preserve">JURISDICTION.</w:t>
      </w:r>
      <w:r>
        <w:t xml:space="preserve">  </w:t>
      </w:r>
      <w:r>
        <w:rPr/>
        <w:t xml:space="preserve">(1) A person under the age of eighteen who purchases or attempts to purchase, possesses, or obtains or attempts to obtain vapor products commits a class 3 civil infraction under chapter 7.80 RCW and is subject to a fine as set out in chapter 7.80 RCW or participation in up to four hours of community restitution, or both. The court may also require participation in a smoking cessation program.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 IDENTIFICATION REQUIREMENT.</w:t>
      </w:r>
      <w:r>
        <w:t xml:space="preserve">  </w:t>
      </w:r>
      <w:r>
        <w:rPr/>
        <w:t xml:space="preserve">(1) When there may be a question of a person's right to purchase or obtain vapor products by reason of age, the retailer or agent thereof, must require the purchaser to present any one of the following officially issued forms of identification that shows the purchaser's age and bears his or her signature and photograph: (a) Liquor control authority card of identification of a state or province of Canada; (b) driver's license, instruction permit, or identification card of a state or province of Canada; (c) "identicard" issued by the Washington state department of licensing under chapter 46.20 RCW; (d) United States military identification; (e) passport; (f)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must give notice to the board. The board must publish and communicate to licensees regarding the implementation of each new enrollment card; or (g)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board must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VENDOR-ASSISTED SALES REQUIREMENT.</w:t>
      </w:r>
      <w:r>
        <w:t xml:space="preserve">  </w:t>
      </w:r>
      <w:r>
        <w:rPr/>
        <w:t xml:space="preserve">(1) No person may offer a tobacco product or a vapor product for sale in an open, unsecured display that is accessible to the public without the intervention of a store employee.</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minors are not allowed in the store and such prohibition is posted clearly on all entrances.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MAIL AND INTERNET SALES. (1)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section 14 of this act.</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section 14 of this act.</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 A person who knowingly violates this section is guilty of a class C felony, except that the maximum fine that may be imposed is five thousand dollars.</w:t>
      </w:r>
    </w:p>
    <w:p>
      <w:pPr>
        <w:spacing w:before="0" w:after="0" w:line="408" w:lineRule="exact"/>
        <w:ind w:left="0" w:right="0" w:firstLine="576"/>
        <w:jc w:val="left"/>
      </w:pPr>
      <w:r>
        <w:rPr/>
        <w:t xml:space="preserve">(9)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rPr/>
        <w:t xml:space="preserve">(10)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rPr/>
        <w:t xml:space="preserve">(11)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rPr/>
        <w:t xml:space="preserve">(12)(a)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rPr/>
        <w:t xml:space="preserve">(13)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rPr/>
        <w:t xml:space="preserve">(14) A licensee who violates this section is subject to license suspension or revocation by the board.</w:t>
      </w:r>
    </w:p>
    <w:p>
      <w:pPr>
        <w:spacing w:before="0" w:after="0" w:line="408" w:lineRule="exact"/>
        <w:ind w:left="0" w:right="0" w:firstLine="576"/>
        <w:jc w:val="left"/>
      </w:pPr>
      <w:r>
        <w:rPr/>
        <w:t xml:space="preserve">(15) The board may adopt by rule additional requirements for mail or internet sales.</w:t>
      </w:r>
    </w:p>
    <w:p>
      <w:pPr>
        <w:spacing w:before="0" w:after="0" w:line="408" w:lineRule="exact"/>
        <w:ind w:left="0" w:right="0" w:firstLine="576"/>
        <w:jc w:val="left"/>
      </w:pPr>
      <w:r>
        <w:rPr/>
        <w:t xml:space="preserve">(16) The board must not adopt rules prohibiting internet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CHILD-RESISTANT PACKAGING REQUIREMENT.</w:t>
      </w:r>
      <w:r>
        <w:t xml:space="preserve">  </w:t>
      </w:r>
      <w:r>
        <w:rPr/>
        <w:t xml:space="preserve">(1) Any liquid nicotine container that is sold at retail shall be packaged in accordance with the child-resistant effectiveness standards set forth in 16 C.F.R. Sec. 1700.15, as in effect on the effective date of this section, as determined through testing in accordance with the method described in 16 C.F.R. Sec. 1700.20, as in effect on the effective date of this section.</w:t>
      </w:r>
    </w:p>
    <w:p>
      <w:pPr>
        <w:spacing w:before="0" w:after="0" w:line="408" w:lineRule="exact"/>
        <w:ind w:left="0" w:right="0" w:firstLine="576"/>
        <w:jc w:val="left"/>
      </w:pPr>
      <w:r>
        <w:rPr/>
        <w:t xml:space="preserve"> (2) Any person that engages in retail sales of liquid nicotine containers in violation of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TASTINGS.</w:t>
      </w:r>
      <w:r>
        <w:t xml:space="preserve">  </w:t>
      </w:r>
      <w:r>
        <w:rPr/>
        <w:t xml:space="preserve">(1) No person may offer a tasting of vapor products to the general public unless:</w:t>
      </w:r>
    </w:p>
    <w:p>
      <w:pPr>
        <w:spacing w:before="0" w:after="0" w:line="408" w:lineRule="exact"/>
        <w:ind w:left="0" w:right="0" w:firstLine="576"/>
        <w:jc w:val="left"/>
      </w:pPr>
      <w:r>
        <w:rPr/>
        <w:t xml:space="preserve">(a) The person is a licensed retailer under section 5 of this act;</w:t>
      </w:r>
    </w:p>
    <w:p>
      <w:pPr>
        <w:spacing w:before="0" w:after="0" w:line="408" w:lineRule="exact"/>
        <w:ind w:left="0" w:right="0" w:firstLine="576"/>
        <w:jc w:val="left"/>
      </w:pPr>
      <w:r>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t xml:space="preserve">(c) Entry into the licensed premises is restricted to persons eighteen years of age or older;</w:t>
      </w:r>
    </w:p>
    <w:p>
      <w:pPr>
        <w:spacing w:before="0" w:after="0" w:line="408" w:lineRule="exact"/>
        <w:ind w:left="0" w:right="0" w:firstLine="576"/>
        <w:jc w:val="left"/>
      </w:pPr>
      <w:r>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t xml:space="preserve">(e) If the customer is tasting from a vapor device owned and maintained by the retailer, a disposable mouthpiece tip is attached to the vapor product being used by the customer for tasting or the vapor device is disposed of after each tasting.</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COUPONS.</w:t>
      </w:r>
      <w:r>
        <w:t xml:space="preserve">  </w:t>
      </w:r>
      <w:r>
        <w:rPr/>
        <w:t xml:space="preserve">(1) No person may give or distribute vapor products to a person free of charge by coupon, unless the vapor product was provided to the person as a contingency of prior or the same purchase as part of an in-person transaction or delivery sale.</w:t>
      </w:r>
    </w:p>
    <w:p>
      <w:pPr>
        <w:spacing w:before="0" w:after="0" w:line="408" w:lineRule="exact"/>
        <w:ind w:left="0" w:right="0" w:firstLine="576"/>
        <w:jc w:val="left"/>
      </w:pPr>
      <w:r>
        <w:rPr/>
        <w:t xml:space="preserve">(2) This section does not prohibit the use of coupons to receive a discount on a vapor product as part of an in-person transaction or delivery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VAPOR PRODUCTS IN CERTAIN PUBLIC PLACES.</w:t>
      </w:r>
      <w:r>
        <w:t xml:space="preserve">  </w:t>
      </w:r>
      <w:r>
        <w:rPr/>
        <w:t xml:space="preserve">(1) Indoor areas.</w:t>
      </w:r>
    </w:p>
    <w:p>
      <w:pPr>
        <w:spacing w:before="0" w:after="0" w:line="408" w:lineRule="exact"/>
        <w:ind w:left="0" w:right="0" w:firstLine="576"/>
        <w:jc w:val="left"/>
      </w:pPr>
      <w:r>
        <w:rPr/>
        <w:t xml:space="preserve">(a) The use of vapor products is prohibited in the following indoor areas:</w:t>
      </w:r>
    </w:p>
    <w:p>
      <w:pPr>
        <w:spacing w:before="0" w:after="0" w:line="408" w:lineRule="exact"/>
        <w:ind w:left="0" w:right="0" w:firstLine="576"/>
        <w:jc w:val="left"/>
      </w:pPr>
      <w:r>
        <w:rPr/>
        <w:t xml:space="preserve">(i) Inside a child care facility,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(ii) Schools;</w:t>
      </w:r>
    </w:p>
    <w:p>
      <w:pPr>
        <w:spacing w:before="0" w:after="0" w:line="408" w:lineRule="exact"/>
        <w:ind w:left="0" w:right="0" w:firstLine="576"/>
        <w:jc w:val="left"/>
      </w:pPr>
      <w:r>
        <w:rPr/>
        <w:t xml:space="preserve">(iii) Within five hundred feet of schools;</w:t>
      </w:r>
    </w:p>
    <w:p>
      <w:pPr>
        <w:spacing w:before="0" w:after="0" w:line="408" w:lineRule="exact"/>
        <w:ind w:left="0" w:right="0" w:firstLine="576"/>
        <w:jc w:val="left"/>
      </w:pPr>
      <w:r>
        <w:rPr/>
        <w:t xml:space="preserve">(iv) Schools buses; and</w:t>
      </w:r>
    </w:p>
    <w:p>
      <w:pPr>
        <w:spacing w:before="0" w:after="0" w:line="408" w:lineRule="exact"/>
        <w:ind w:left="0" w:right="0" w:firstLine="576"/>
        <w:jc w:val="left"/>
      </w:pPr>
      <w:r>
        <w:rPr/>
        <w:t xml:space="preserve">(v) Elevators.</w:t>
      </w:r>
    </w:p>
    <w:p>
      <w:pPr>
        <w:spacing w:before="0" w:after="0" w:line="408" w:lineRule="exact"/>
        <w:ind w:left="0" w:right="0" w:firstLine="576"/>
        <w:jc w:val="left"/>
      </w:pPr>
      <w:r>
        <w:rPr/>
        <w:t xml:space="preserve">(b) The use of vapor products is permitted for tasting and sampling in indoor areas of retail outlets.</w:t>
      </w:r>
    </w:p>
    <w:p>
      <w:pPr>
        <w:spacing w:before="0" w:after="0" w:line="408" w:lineRule="exact"/>
        <w:ind w:left="0" w:right="0" w:firstLine="576"/>
        <w:jc w:val="left"/>
      </w:pPr>
      <w:r>
        <w:rPr/>
        <w:t xml:space="preserve">(2) Outdoor areas. The use of vapor products is prohibited in the following outdoor areas:</w:t>
      </w:r>
    </w:p>
    <w:p>
      <w:pPr>
        <w:spacing w:before="0" w:after="0" w:line="408" w:lineRule="exact"/>
        <w:ind w:left="0" w:right="0" w:firstLine="576"/>
        <w:jc w:val="left"/>
      </w:pPr>
      <w:r>
        <w:rPr/>
        <w:t xml:space="preserve">(a) Real property that is under the control of a child care facility and upon which the child care facility is located,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Real property that is under the control of a school and upon which the school is located; and</w:t>
      </w:r>
    </w:p>
    <w:p>
      <w:pPr>
        <w:spacing w:before="0" w:after="0" w:line="408" w:lineRule="exact"/>
        <w:ind w:left="0" w:right="0" w:firstLine="576"/>
        <w:jc w:val="left"/>
      </w:pPr>
      <w:r>
        <w:rPr/>
        <w:t xml:space="preserve">(c) Playgrounds, during the hours between sunrise and sunset, when one or more persons under twelve years of age are present at such playground.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SANCTIONS, AND ACTIONS AGAINST LICENSEES.</w:t>
      </w:r>
      <w:r>
        <w:t xml:space="preserve">  </w:t>
      </w: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Subject to subsection (3) of this section,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two hundred dollars for the first violation within any three-year period;</w:t>
      </w:r>
    </w:p>
    <w:p>
      <w:pPr>
        <w:spacing w:before="0" w:after="0" w:line="408" w:lineRule="exact"/>
        <w:ind w:left="0" w:right="0" w:firstLine="576"/>
        <w:jc w:val="left"/>
      </w:pPr>
      <w:r>
        <w:rPr/>
        <w:t xml:space="preserve">(b) A monetary penalty of six hundred dollars for the second violation within any three-year period;</w:t>
      </w:r>
    </w:p>
    <w:p>
      <w:pPr>
        <w:spacing w:before="0" w:after="0" w:line="408" w:lineRule="exact"/>
        <w:ind w:left="0" w:right="0" w:firstLine="576"/>
        <w:jc w:val="left"/>
      </w:pPr>
      <w:r>
        <w:rPr/>
        <w:t xml:space="preserve">(c) A monetary penalty of two thousand dollars for the third violation within any three-year period and suspension of the license for a period of six months for the third violation of RCW 26.28.080 within any three-year period;</w:t>
      </w:r>
    </w:p>
    <w:p>
      <w:pPr>
        <w:spacing w:before="0" w:after="0" w:line="408" w:lineRule="exact"/>
        <w:ind w:left="0" w:right="0" w:firstLine="576"/>
        <w:jc w:val="left"/>
      </w:pPr>
      <w:r>
        <w:rPr/>
        <w:t xml:space="preserve">(d) A monetary penalty of three thousand dollars for the fourth or subsequent violation within any three-year period and suspension of the license for a period of twelve months for the fourth violation of RCW 26.28.080 within any three-year period;</w:t>
      </w:r>
    </w:p>
    <w:p>
      <w:pPr>
        <w:spacing w:before="0" w:after="0" w:line="408" w:lineRule="exact"/>
        <w:ind w:left="0" w:right="0" w:firstLine="576"/>
        <w:jc w:val="left"/>
      </w:pPr>
      <w:r>
        <w:rPr/>
        <w:t xml:space="preserve">(e)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If the board finds that a person licensed under this chapter and chapter 82.24 or 82.26 RCW has violated RCW 26.28.080, each subsequent violation of either of the person's licenses counts as an additional violation within that three-year period.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(6) The monetary penalty that the board may impose based upon one or more findings under subsection (5) of this section may not exceed fifty dollars for the first violation and one hundred dollars for each subsequent violation.</w:t>
      </w:r>
    </w:p>
    <w:p>
      <w:pPr>
        <w:spacing w:before="0" w:after="0" w:line="408" w:lineRule="exact"/>
        <w:ind w:left="0" w:right="0" w:firstLine="576"/>
        <w:jc w:val="left"/>
      </w:pPr>
      <w:r>
        <w:rPr/>
        <w:t xml:space="preserve">(7)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(8) The board may issue a cease and desist order to any person who is found by the board to have violated or intending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(9)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(10) All proceedings under subsections (1) through (8) of this section must be conducted in accordance with chapter 34.05 RCW.</w:t>
      </w:r>
    </w:p>
    <w:p>
      <w:pPr>
        <w:spacing w:before="0" w:after="0" w:line="408" w:lineRule="exact"/>
        <w:ind w:left="0" w:right="0" w:firstLine="576"/>
        <w:jc w:val="left"/>
      </w:pPr>
      <w:r>
        <w:rPr/>
        <w:t xml:space="preserve">(11)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2006 c 14 s 5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may suspend or revoke a retailer's license issued under RCW 82.24.510(1)(b) </w:t>
      </w:r>
      <w:r>
        <w:rPr>
          <w:u w:val="single"/>
        </w:rPr>
        <w:t xml:space="preserve">or 82.26.150(1)(b)</w:t>
      </w:r>
      <w:r>
        <w:rPr/>
        <w:t xml:space="preserve"> held by a business at any location, or may impose a monetary penalty as set forth in subsection </w:t>
      </w:r>
      <w:r>
        <w:t>((</w:t>
      </w:r>
      <w:r>
        <w:rPr>
          <w:strike/>
        </w:rPr>
        <w:t xml:space="preserve">(2)</w:t>
      </w:r>
      <w:r>
        <w:t>))</w:t>
      </w:r>
      <w:r>
        <w:rPr/>
        <w:t xml:space="preserve"> </w:t>
      </w:r>
      <w:r>
        <w:rPr>
          <w:u w:val="single"/>
        </w:rPr>
        <w:t xml:space="preserve">(3)</w:t>
      </w:r>
      <w:r>
        <w:rPr/>
        <w:t xml:space="preserve"> of this section, if the liquor </w:t>
      </w:r>
      <w:r>
        <w:t>((</w:t>
      </w:r>
      <w:r>
        <w:rPr>
          <w:strike/>
        </w:rPr>
        <w:t xml:space="preserve">control</w:t>
      </w:r>
      <w:r>
        <w:t>))</w:t>
      </w:r>
      <w:r>
        <w:rPr/>
        <w:t xml:space="preserve"> </w:t>
      </w:r>
      <w:r>
        <w:rPr>
          <w:u w:val="single"/>
        </w:rPr>
        <w:t xml:space="preserve">and cannabis</w:t>
      </w:r>
      <w:r>
        <w:rPr/>
        <w:t xml:space="preserve"> board finds that the licensee has violated RCW 26.28.080, 70.155.020, 70.155.030, 70.155.040, 70.155.050, 70.155.070, or 70.155.090.</w:t>
      </w:r>
    </w:p>
    <w:p>
      <w:pPr>
        <w:spacing w:before="0" w:after="0" w:line="408" w:lineRule="exact"/>
        <w:ind w:left="0" w:right="0" w:firstLine="576"/>
        <w:jc w:val="left"/>
      </w:pPr>
      <w:r>
        <w:rPr/>
        <w:t xml:space="preserve">(2) </w:t>
      </w:r>
      <w:r>
        <w:rPr>
          <w:u w:val="single"/>
        </w:rPr>
        <w:t xml:space="preserve">Any retailer's licenses issued under section 5 of this act to a person whose license or licenses under chapter 82.24 or 82.26 RCW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u w:val="single"/>
        </w:rPr>
        <w:t xml:space="preserve">(3)</w:t>
      </w:r>
      <w:r>
        <w:rPr/>
        <w:t xml:space="preserve"> The sanctions that the liquor </w:t>
      </w:r>
      <w:r>
        <w:t>((</w:t>
      </w:r>
      <w:r>
        <w:rPr>
          <w:strike/>
        </w:rPr>
        <w:t xml:space="preserve">control</w:t>
      </w:r>
      <w:r>
        <w:t>))</w:t>
      </w:r>
      <w:r>
        <w:rPr/>
        <w:t xml:space="preserve"> </w:t>
      </w:r>
      <w:r>
        <w:rPr>
          <w:u w:val="single"/>
        </w:rPr>
        <w:t xml:space="preserve">and cannabis</w:t>
      </w:r>
      <w:r>
        <w:rPr/>
        <w:t xml:space="preserve"> board may impose against a person licensed under RCW 82.24.530 </w:t>
      </w:r>
      <w:r>
        <w:rPr>
          <w:u w:val="single"/>
        </w:rPr>
        <w:t xml:space="preserve">or 82.26.170</w:t>
      </w:r>
      <w:r>
        <w:rPr/>
        <w:t xml:space="preserve"> based upon one or more findings under subsection (1)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w:t>
      </w:r>
      <w:r>
        <w:t>))</w:t>
      </w:r>
      <w:r>
        <w:rPr>
          <w:u w:val="single"/>
        </w:rPr>
        <w:t xml:space="preserve">,</w:t>
      </w:r>
      <w:r>
        <w:rPr/>
        <w:t xml:space="preserve"> 70.155.020</w:t>
      </w:r>
      <w:r>
        <w:rPr>
          <w:u w:val="single"/>
        </w:rPr>
        <w:t xml:space="preserve">, or 21 C.F.R. Sec. 1140.14, and for violations of RCW 70.155.040 occurring on the licensed premises</w:t>
      </w:r>
      <w:r>
        <w:rPr/>
        <w:t xml:space="preserve">:</w:t>
      </w:r>
    </w:p>
    <w:p>
      <w:pPr>
        <w:spacing w:before="0" w:after="0" w:line="408" w:lineRule="exact"/>
        <w:ind w:left="0" w:right="0" w:firstLine="576"/>
        <w:jc w:val="left"/>
      </w:pPr>
      <w:r>
        <w:rPr/>
        <w:t xml:space="preserve">(i) A monetary penalty of </w:t>
      </w:r>
      <w:r>
        <w:t>((</w:t>
      </w:r>
      <w:r>
        <w:rPr>
          <w:strike/>
        </w:rPr>
        <w:t xml:space="preserve">one</w:t>
      </w:r>
      <w:r>
        <w:t>))</w:t>
      </w:r>
      <w:r>
        <w:rPr/>
        <w:t xml:space="preserve"> </w:t>
      </w:r>
      <w:r>
        <w:rPr>
          <w:u w:val="single"/>
        </w:rPr>
        <w:t xml:space="preserve">two</w:t>
      </w:r>
      <w:r>
        <w:rPr/>
        <w:t xml:space="preserve"> hundred dollars for the first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(ii) A monetary penalty of </w:t>
      </w:r>
      <w:r>
        <w:t>((</w:t>
      </w:r>
      <w:r>
        <w:rPr>
          <w:strike/>
        </w:rPr>
        <w:t xml:space="preserve">three</w:t>
      </w:r>
      <w:r>
        <w:t>))</w:t>
      </w:r>
      <w:r>
        <w:rPr/>
        <w:t xml:space="preserve"> </w:t>
      </w:r>
      <w:r>
        <w:rPr>
          <w:u w:val="single"/>
        </w:rPr>
        <w:t xml:space="preserve">six</w:t>
      </w:r>
      <w:r>
        <w:rPr/>
        <w:t xml:space="preserve"> hundred dollars for the second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(iii) A monetary penalty of </w:t>
      </w:r>
      <w:r>
        <w:t>((</w:t>
      </w:r>
      <w:r>
        <w:rPr>
          <w:strike/>
        </w:rPr>
        <w:t xml:space="preserve">one</w:t>
      </w:r>
      <w:r>
        <w:t>))</w:t>
      </w:r>
      <w:r>
        <w:rPr/>
        <w:t xml:space="preserve"> </w:t>
      </w:r>
      <w:r>
        <w:rPr>
          <w:u w:val="single"/>
        </w:rPr>
        <w:t xml:space="preserve">two</w:t>
      </w:r>
      <w:r>
        <w:rPr/>
        <w:t xml:space="preserve"> thousand dollars and suspension of the license for a period of six months for the third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(iv) A monetary penalty of </w:t>
      </w:r>
      <w:r>
        <w:t>((</w:t>
      </w:r>
      <w:r>
        <w:rPr>
          <w:strike/>
        </w:rPr>
        <w:t xml:space="preserve">one</w:t>
      </w:r>
      <w:r>
        <w:t>))</w:t>
      </w:r>
      <w:r>
        <w:rPr/>
        <w:t xml:space="preserve"> </w:t>
      </w:r>
      <w:r>
        <w:rPr>
          <w:u w:val="single"/>
        </w:rPr>
        <w:t xml:space="preserve">three</w:t>
      </w:r>
      <w:r>
        <w:rPr/>
        <w:t xml:space="preserve"> thousand </w:t>
      </w:r>
      <w:r>
        <w:t>((</w:t>
      </w:r>
      <w:r>
        <w:rPr>
          <w:strike/>
        </w:rPr>
        <w:t xml:space="preserve">five hundred</w:t>
      </w:r>
      <w:r>
        <w:t>))</w:t>
      </w:r>
      <w:r>
        <w:rPr/>
        <w:t xml:space="preserve"> dollars and suspension of the license for a period of twelve months for the fourth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(b) </w:t>
      </w:r>
      <w:r>
        <w:rPr>
          <w:u w:val="single"/>
        </w:rPr>
        <w:t xml:space="preserve">If the board finds that a person licensed under chapter 82.24 or 82.26 RCW and section 5 of this act has violated RCW 26.28.080, each subsequent violation of either of the person's licenses counts as an additional violation within that three-year period.</w:t>
      </w:r>
    </w:p>
    <w:p>
      <w:pPr>
        <w:spacing w:before="0" w:after="0" w:line="408" w:lineRule="exact"/>
        <w:ind w:left="0" w:right="0" w:firstLine="576"/>
        <w:jc w:val="left"/>
      </w:pPr>
      <w:r>
        <w:rPr>
          <w:u w:val="single"/>
        </w:rPr>
        <w:t xml:space="preserve">(c)</w:t>
      </w:r>
      <w:r>
        <w:rPr/>
        <w:t xml:space="preserve"> For violations of RCW 70.155.030, a monetary penalty in the amount of one hundred dollars for each day upon which such violation occurred;</w:t>
      </w:r>
    </w:p>
    <w:p>
      <w:pPr>
        <w:spacing w:before="0" w:after="0" w:line="408" w:lineRule="exact"/>
        <w:ind w:left="0" w:right="0" w:firstLine="576"/>
        <w:jc w:val="left"/>
      </w:pPr>
      <w:r>
        <w:t>((</w:t>
      </w:r>
      <w:r>
        <w:rPr>
          <w:strike/>
        </w:rPr>
        <w:t xml:space="preserve">(c) For violations of RCW 70.155.040 occurring on the licensed premises:</w:t>
      </w:r>
    </w:p>
    <w:p>
      <w:pPr>
        <w:spacing w:before="0" w:after="0" w:line="408" w:lineRule="exact"/>
        <w:ind w:left="0" w:right="0" w:firstLine="576"/>
        <w:jc w:val="left"/>
      </w:pPr>
      <w:r>
        <w:rPr>
          <w:strike/>
        </w:rPr>
        <w:t xml:space="preserve">(i) A monetary penalty of one hundred dollars for the first violation within any two-year period;</w:t>
      </w:r>
    </w:p>
    <w:p>
      <w:pPr>
        <w:spacing w:before="0" w:after="0" w:line="408" w:lineRule="exact"/>
        <w:ind w:left="0" w:right="0" w:firstLine="576"/>
        <w:jc w:val="left"/>
      </w:pPr>
      <w:r>
        <w:rPr>
          <w:strike/>
        </w:rPr>
        <w:t xml:space="preserve">(ii) A monetary penalty of three hundred dollars for the second violation within any two-year period;</w:t>
      </w:r>
    </w:p>
    <w:p>
      <w:pPr>
        <w:spacing w:before="0" w:after="0" w:line="408" w:lineRule="exact"/>
        <w:ind w:left="0" w:right="0" w:firstLine="576"/>
        <w:jc w:val="left"/>
      </w:pPr>
      <w:r>
        <w:rPr>
          <w:strike/>
        </w:rPr>
        <w:t xml:space="preserve">(iii) A monetary penalty of one thousand dollars and suspension of the license for a period of six months for the third violation within any two-year period;</w:t>
      </w:r>
    </w:p>
    <w:p>
      <w:pPr>
        <w:spacing w:before="0" w:after="0" w:line="408" w:lineRule="exact"/>
        <w:ind w:left="0" w:right="0" w:firstLine="576"/>
        <w:jc w:val="left"/>
      </w:pPr>
      <w:r>
        <w:rPr>
          <w:strike/>
        </w:rPr>
        <w:t xml:space="preserve">(iv) A monetary penalty of one thousand five hundred dollars and suspension of the license for a period of twelve months for the fourth violation within any two-year period;</w:t>
      </w:r>
    </w:p>
    <w:p>
      <w:pPr>
        <w:spacing w:before="0" w:after="0" w:line="408" w:lineRule="exact"/>
        <w:ind w:left="0" w:right="0" w:firstLine="576"/>
        <w:jc w:val="left"/>
      </w:pPr>
      <w:r>
        <w:rPr>
          <w:strike/>
        </w:rPr>
        <w:t xml:space="preserve">(v) Revocation of the license with no possibility of reinstatement for a period of five years for the fifth or more violation within any two-year period;</w:t>
      </w:r>
      <w:r>
        <w:t>))</w:t>
      </w:r>
    </w:p>
    <w:p>
      <w:pPr>
        <w:spacing w:before="0" w:after="0" w:line="408" w:lineRule="exact"/>
        <w:ind w:left="0" w:right="0" w:firstLine="576"/>
        <w:jc w:val="left"/>
      </w:pPr>
      <w:r>
        <w:rPr/>
        <w:t xml:space="preserve">(d) For violations of RCW 70.155.050, a monetary penalty in the amount of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a monetary penalty in the amount of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liquor </w:t>
      </w:r>
      <w:r>
        <w:t>((</w:t>
      </w:r>
      <w:r>
        <w:rPr>
          <w:strike/>
        </w:rPr>
        <w:t xml:space="preserve">control</w:t>
      </w:r>
      <w:r>
        <w:t>))</w:t>
      </w:r>
      <w:r>
        <w:rPr/>
        <w:t xml:space="preserve"> </w:t>
      </w:r>
      <w:r>
        <w:rPr>
          <w:u w:val="single"/>
        </w:rPr>
        <w:t xml:space="preserve">and cannabis</w:t>
      </w:r>
      <w:r>
        <w:rPr/>
        <w:t xml:space="preserve"> board may impose a monetary penalty upon any person other than a licensed cigarette </w:t>
      </w:r>
      <w:r>
        <w:rPr>
          <w:u w:val="single"/>
        </w:rPr>
        <w:t xml:space="preserve">or tobacco product</w:t>
      </w:r>
      <w:r>
        <w:rPr/>
        <w:t xml:space="preserve"> retailer if the liquor </w:t>
      </w:r>
      <w:r>
        <w:t>((</w:t>
      </w:r>
      <w:r>
        <w:rPr>
          <w:strike/>
        </w:rPr>
        <w:t xml:space="preserve">control</w:t>
      </w:r>
      <w:r>
        <w:t>))</w:t>
      </w:r>
      <w:r>
        <w:rPr/>
        <w:t xml:space="preserve"> </w:t>
      </w:r>
      <w:r>
        <w:rPr>
          <w:u w:val="single"/>
        </w:rPr>
        <w:t xml:space="preserve">and cannabis</w:t>
      </w:r>
      <w:r>
        <w:rPr/>
        <w:t xml:space="preserve"> board finds that the person has violated RCW 26.28.080, 70.155.020, 70.155.030, 70.155.040, 70.155.050, 70.155.070, or 70.155.090.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monetary penalty that the liquor </w:t>
      </w:r>
      <w:r>
        <w:t>((</w:t>
      </w:r>
      <w:r>
        <w:rPr>
          <w:strike/>
        </w:rPr>
        <w:t xml:space="preserve">control</w:t>
      </w:r>
      <w:r>
        <w:t>))</w:t>
      </w:r>
      <w:r>
        <w:rPr/>
        <w:t xml:space="preserve"> </w:t>
      </w:r>
      <w:r>
        <w:rPr>
          <w:u w:val="single"/>
        </w:rPr>
        <w:t xml:space="preserve">and cannabis</w:t>
      </w:r>
      <w:r>
        <w:rPr/>
        <w:t xml:space="preserve"> board may impose based upon one or more findings under subsection </w:t>
      </w:r>
      <w:r>
        <w:t>((</w:t>
      </w:r>
      <w:r>
        <w:rPr>
          <w:strike/>
        </w:rPr>
        <w:t xml:space="preserve">(3)</w:t>
      </w:r>
      <w:r>
        <w:t>))</w:t>
      </w:r>
      <w:r>
        <w:rPr/>
        <w:t xml:space="preserve"> </w:t>
      </w:r>
      <w:r>
        <w:rPr>
          <w:u w:val="single"/>
        </w:rPr>
        <w:t xml:space="preserve">(4)</w:t>
      </w:r>
      <w:r>
        <w:rPr/>
        <w:t xml:space="preserve"> of this section may not exceed the following:</w:t>
      </w:r>
    </w:p>
    <w:p>
      <w:pPr>
        <w:spacing w:before="0" w:after="0" w:line="408" w:lineRule="exact"/>
        <w:ind w:left="0" w:right="0" w:firstLine="576"/>
        <w:jc w:val="left"/>
      </w:pPr>
      <w:r>
        <w:rPr/>
        <w:t xml:space="preserve">(a) For violation of RCW 26.28.080 or 70.155.020, </w:t>
      </w:r>
      <w:r>
        <w:t>((</w:t>
      </w:r>
      <w:r>
        <w:rPr>
          <w:strike/>
        </w:rPr>
        <w:t xml:space="preserve">fifty</w:t>
      </w:r>
      <w:r>
        <w:t>))</w:t>
      </w:r>
      <w:r>
        <w:rPr/>
        <w:t xml:space="preserve"> </w:t>
      </w:r>
      <w:r>
        <w:rPr>
          <w:u w:val="single"/>
        </w:rPr>
        <w:t xml:space="preserve">one hundred</w:t>
      </w:r>
      <w:r>
        <w:rPr/>
        <w:t xml:space="preserve"> dollars for the first violation and </w:t>
      </w:r>
      <w:r>
        <w:t>((</w:t>
      </w:r>
      <w:r>
        <w:rPr>
          <w:strike/>
        </w:rPr>
        <w:t xml:space="preserve">one</w:t>
      </w:r>
      <w:r>
        <w:t>))</w:t>
      </w:r>
      <w:r>
        <w:rPr/>
        <w:t xml:space="preserve"> </w:t>
      </w:r>
      <w:r>
        <w:rPr>
          <w:u w:val="single"/>
        </w:rPr>
        <w:t xml:space="preserve">two</w:t>
      </w:r>
      <w:r>
        <w:rPr/>
        <w:t xml:space="preserve"> hundred dollars for each subsequent violation;</w:t>
      </w:r>
    </w:p>
    <w:p>
      <w:pPr>
        <w:spacing w:before="0" w:after="0" w:line="408" w:lineRule="exact"/>
        <w:ind w:left="0" w:right="0" w:firstLine="576"/>
        <w:jc w:val="left"/>
      </w:pPr>
      <w:r>
        <w:rPr/>
        <w:t xml:space="preserve">(b) For violations of RCW 70.155.030, </w:t>
      </w:r>
      <w:r>
        <w:t>((</w:t>
      </w:r>
      <w:r>
        <w:rPr>
          <w:strike/>
        </w:rPr>
        <w:t xml:space="preserve">one</w:t>
      </w:r>
      <w:r>
        <w:t>))</w:t>
      </w:r>
      <w:r>
        <w:rPr/>
        <w:t xml:space="preserve"> </w:t>
      </w:r>
      <w:r>
        <w:rPr>
          <w:u w:val="single"/>
        </w:rPr>
        <w:t xml:space="preserve">two</w:t>
      </w:r>
      <w:r>
        <w:rPr/>
        <w:t xml:space="preserve"> hundred dollars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one</w:t>
      </w:r>
      <w:r>
        <w:t>))</w:t>
      </w:r>
      <w:r>
        <w:rPr/>
        <w:t xml:space="preserve"> </w:t>
      </w:r>
      <w:r>
        <w:rPr>
          <w:u w:val="single"/>
        </w:rPr>
        <w:t xml:space="preserve">two</w:t>
      </w:r>
      <w:r>
        <w:rPr/>
        <w:t xml:space="preserve"> hundred dollars for each violation;</w:t>
      </w:r>
    </w:p>
    <w:p>
      <w:pPr>
        <w:spacing w:before="0" w:after="0" w:line="408" w:lineRule="exact"/>
        <w:ind w:left="0" w:right="0" w:firstLine="576"/>
        <w:jc w:val="left"/>
      </w:pPr>
      <w:r>
        <w:rPr/>
        <w:t xml:space="preserve">(d) For violations of RCW 70.155.050,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liquor </w:t>
      </w:r>
      <w:r>
        <w:t>((</w:t>
      </w:r>
      <w:r>
        <w:rPr>
          <w:strike/>
        </w:rPr>
        <w:t xml:space="preserve">control</w:t>
      </w:r>
      <w:r>
        <w:t>))</w:t>
      </w:r>
      <w:r>
        <w:rPr/>
        <w:t xml:space="preserve"> </w:t>
      </w:r>
      <w:r>
        <w:rPr>
          <w:u w:val="single"/>
        </w:rPr>
        <w:t xml:space="preserve">and cannabis</w:t>
      </w:r>
      <w:r>
        <w:rPr/>
        <w:t xml:space="preserve"> board may develop and offer a class for retail clerks and use this class in lieu of a monetary penalty for the clerk's first violation.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liquor </w:t>
      </w:r>
      <w:r>
        <w:t>((</w:t>
      </w:r>
      <w:r>
        <w:rPr>
          <w:strike/>
        </w:rPr>
        <w:t xml:space="preserve">control</w:t>
      </w:r>
      <w:r>
        <w:t>))</w:t>
      </w:r>
      <w:r>
        <w:rPr/>
        <w:t xml:space="preserve"> </w:t>
      </w:r>
      <w:r>
        <w:rPr>
          <w:u w:val="single"/>
        </w:rPr>
        <w:t xml:space="preserve">and cannabis</w:t>
      </w:r>
      <w:r>
        <w:rPr/>
        <w:t xml:space="preserve"> board may issue a cease and desist order to any person who is found by the liquor </w:t>
      </w:r>
      <w:r>
        <w:t>((</w:t>
      </w:r>
      <w:r>
        <w:rPr>
          <w:strike/>
        </w:rPr>
        <w:t xml:space="preserve">control</w:t>
      </w:r>
      <w:r>
        <w:t>))</w:t>
      </w:r>
      <w:r>
        <w:rPr/>
        <w:t xml:space="preserve"> </w:t>
      </w:r>
      <w:r>
        <w:rPr>
          <w:u w:val="single"/>
        </w:rPr>
        <w:t xml:space="preserve">and cannabis</w:t>
      </w:r>
      <w:r>
        <w:rPr/>
        <w:t xml:space="preserve"> board to have violated or intending to violate the provisions of this chapter, RCW 26.28.080 </w:t>
      </w:r>
      <w:r>
        <w:t>((</w:t>
      </w:r>
      <w:r>
        <w:rPr>
          <w:strike/>
        </w:rPr>
        <w:t xml:space="preserve">or</w:t>
      </w:r>
      <w:r>
        <w:t>))</w:t>
      </w:r>
      <w:r>
        <w:rPr>
          <w:u w:val="single"/>
        </w:rPr>
        <w:t xml:space="preserve">,</w:t>
      </w:r>
      <w:r>
        <w:rPr/>
        <w:t xml:space="preserve"> 82.24.500, </w:t>
      </w:r>
      <w:r>
        <w:rPr>
          <w:u w:val="single"/>
        </w:rPr>
        <w:t xml:space="preserve">or 82.26.190</w:t>
      </w:r>
      <w:r>
        <w:rPr/>
        <w:t xml:space="preserve"> requiring such person to cease specified conduct that is in violation. The issuance of a cease and desist order </w:t>
      </w:r>
      <w:r>
        <w:t>((</w:t>
      </w:r>
      <w:r>
        <w:rPr>
          <w:strike/>
        </w:rPr>
        <w:t xml:space="preserve">shall</w:t>
      </w:r>
      <w:r>
        <w:t>))</w:t>
      </w:r>
      <w:r>
        <w:rPr/>
        <w:t xml:space="preserve"> </w:t>
      </w:r>
      <w:r>
        <w:rPr>
          <w:u w:val="single"/>
        </w:rPr>
        <w:t xml:space="preserve">does</w:t>
      </w:r>
      <w:r>
        <w:rPr/>
        <w:t xml:space="preserve"> not preclude the imposition of other sanctions authorized by this statute or any other provision of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liquor </w:t>
      </w:r>
      <w:r>
        <w:t>((</w:t>
      </w:r>
      <w:r>
        <w:rPr>
          <w:strike/>
        </w:rPr>
        <w:t xml:space="preserve">control</w:t>
      </w:r>
      <w:r>
        <w:t>))</w:t>
      </w:r>
      <w:r>
        <w:rPr/>
        <w:t xml:space="preserve"> </w:t>
      </w:r>
      <w:r>
        <w:rPr>
          <w:u w:val="single"/>
        </w:rPr>
        <w:t xml:space="preserve">and cannabis</w:t>
      </w:r>
      <w:r>
        <w:rPr/>
        <w:t xml:space="preserve"> board may seek injunctive relief to enforce the provisions of RCW 26.28.080 </w:t>
      </w:r>
      <w:r>
        <w:t>((</w:t>
      </w:r>
      <w:r>
        <w:rPr>
          <w:strike/>
        </w:rPr>
        <w:t xml:space="preserve">or</w:t>
      </w:r>
      <w:r>
        <w:t>))</w:t>
      </w:r>
      <w:r>
        <w:rPr>
          <w:u w:val="single"/>
        </w:rPr>
        <w:t xml:space="preserve">,</w:t>
      </w:r>
      <w:r>
        <w:rPr/>
        <w:t xml:space="preserve"> 82.24.500</w:t>
      </w:r>
      <w:r>
        <w:rPr>
          <w:u w:val="single"/>
        </w:rPr>
        <w:t xml:space="preserve">, 82.26.190</w:t>
      </w:r>
      <w:r>
        <w:rPr/>
        <w:t xml:space="preserve"> or this chapter. The liquor </w:t>
      </w:r>
      <w:r>
        <w:t>((</w:t>
      </w:r>
      <w:r>
        <w:rPr>
          <w:strike/>
        </w:rPr>
        <w:t xml:space="preserve">control</w:t>
      </w:r>
      <w:r>
        <w:t>))</w:t>
      </w:r>
      <w:r>
        <w:rPr/>
        <w:t xml:space="preserve"> </w:t>
      </w:r>
      <w:r>
        <w:rPr>
          <w:u w:val="single"/>
        </w:rPr>
        <w:t xml:space="preserve">and cannabis</w:t>
      </w:r>
      <w:r>
        <w:rPr/>
        <w:t xml:space="preserve"> board may initiate legal action to collect civil penalties imposed under this chapter if the same have not been paid within thirty days after imposition of such penalties. In any action filed by the liquor </w:t>
      </w:r>
      <w:r>
        <w:t>((</w:t>
      </w:r>
      <w:r>
        <w:rPr>
          <w:strike/>
        </w:rPr>
        <w:t xml:space="preserve">control</w:t>
      </w:r>
      <w:r>
        <w:t>))</w:t>
      </w:r>
      <w:r>
        <w:rPr/>
        <w:t xml:space="preserve"> </w:t>
      </w:r>
      <w:r>
        <w:rPr>
          <w:u w:val="single"/>
        </w:rPr>
        <w:t xml:space="preserve">and cannabis</w:t>
      </w:r>
      <w:r>
        <w:rPr/>
        <w:t xml:space="preserve"> board under this chapter, the court may, in addition to any other relief, award the liquor </w:t>
      </w:r>
      <w:r>
        <w:t>((</w:t>
      </w:r>
      <w:r>
        <w:rPr>
          <w:strike/>
        </w:rPr>
        <w:t xml:space="preserve">control</w:t>
      </w:r>
      <w:r>
        <w:t>))</w:t>
      </w:r>
      <w:r>
        <w:rPr/>
        <w:t xml:space="preserve"> </w:t>
      </w:r>
      <w:r>
        <w:rPr>
          <w:u w:val="single"/>
        </w:rPr>
        <w:t xml:space="preserve">and cannabis</w:t>
      </w:r>
      <w:r>
        <w:rPr/>
        <w:t xml:space="preserve"> board reasonable attorneys' fees and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All proceedings under subsections (1) through </w:t>
      </w:r>
      <w:r>
        <w:t>((</w:t>
      </w:r>
      <w:r>
        <w:rPr>
          <w:strike/>
        </w:rPr>
        <w:t xml:space="preserve">(6)</w:t>
      </w:r>
      <w:r>
        <w:t>))</w:t>
      </w:r>
      <w:r>
        <w:rPr/>
        <w:t xml:space="preserve"> </w:t>
      </w:r>
      <w:r>
        <w:rPr>
          <w:u w:val="single"/>
        </w:rPr>
        <w:t xml:space="preserve">(7)</w:t>
      </w:r>
      <w:r>
        <w:rPr/>
        <w:t xml:space="preserve"> of this section shall be conducted in accordance with chapter 34.05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liquor </w:t>
      </w:r>
      <w:r>
        <w:t>((</w:t>
      </w:r>
      <w:r>
        <w:rPr>
          <w:strike/>
        </w:rPr>
        <w:t xml:space="preserve">control</w:t>
      </w:r>
      <w:r>
        <w:t>))</w:t>
      </w:r>
      <w:r>
        <w:rPr/>
        <w:t xml:space="preserve"> </w:t>
      </w:r>
      <w:r>
        <w:rPr>
          <w:u w:val="single"/>
        </w:rPr>
        <w:t xml:space="preserve">and cannabis</w:t>
      </w:r>
      <w:r>
        <w:rPr/>
        <w:t xml:space="preserv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LIQUOR AND CANNABIS BOARD AUTHORITY.</w:t>
      </w:r>
      <w:r>
        <w:t xml:space="preserve">  </w:t>
      </w: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rPr/>
        <w:t xml:space="preserve">(6) Nothing in subsection (5) of this section permits a total ban on the sale or use of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SOURCE AND USE OF FUNDS.</w:t>
      </w:r>
      <w:r>
        <w:t xml:space="preserve">  </w:t>
      </w:r>
      <w:r>
        <w:rPr/>
        <w:t xml:space="preserve">All license fees collected and funds collected by the board from the imposition of monetary penalties pursuant to this chapter must be deposited into the youth tobacco and vapor products prevention account created in RCW 70.155.120.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This chapter does not apply to a motor carrier or a freight forwarder as defined in 49 U.S.C. Sec. 13102 or an air carrier as defined in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170</w:t>
      </w:r>
      <w:r>
        <w:rPr/>
        <w:t xml:space="preserve"> and 2005 c 180 s 13 are each amended to read as follows:</w:t>
      </w:r>
    </w:p>
    <w:p>
      <w:pPr>
        <w:spacing w:before="0" w:after="0" w:line="408" w:lineRule="exact"/>
        <w:ind w:left="0" w:right="0" w:firstLine="576"/>
        <w:jc w:val="left"/>
      </w:pPr>
      <w:r>
        <w:rPr/>
        <w:t xml:space="preserve">(1) A fee of </w:t>
      </w:r>
      <w:r>
        <w:t>((</w:t>
      </w:r>
      <w:r>
        <w:rPr>
          <w:strike/>
        </w:rPr>
        <w:t xml:space="preserve">ninety-three</w:t>
      </w:r>
      <w:r>
        <w:t>))</w:t>
      </w:r>
      <w:r>
        <w:rPr/>
        <w:t xml:space="preserve"> </w:t>
      </w:r>
      <w:r>
        <w:rPr>
          <w:u w:val="single"/>
        </w:rPr>
        <w:t xml:space="preserve">one hundred seventy-five</w:t>
      </w:r>
      <w:r>
        <w:rPr/>
        <w:t xml:space="preserve"> dollars shall accompany each retailer's license application or license renewal application. A separate license is required for each separate location at which the retailer operates.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for the place of business associated with the retailer's license application or renewal application.</w:t>
      </w:r>
    </w:p>
    <w:p>
      <w:pPr>
        <w:spacing w:before="0" w:after="0" w:line="408" w:lineRule="exact"/>
        <w:ind w:left="0" w:right="0" w:firstLine="576"/>
        <w:jc w:val="left"/>
      </w:pPr>
      <w:r>
        <w:rPr>
          <w:u w:val="single"/>
        </w:rPr>
        <w:t xml:space="preserve">(3) A retailer applying for, or renewing, both a retailer's license under RCW 82.26.170 and a vapor products retailer's license under section 5 of this act may pay a combined application fee of two hundred fifty dollars for both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may issue subpoenas in connection with any investigation, hearing, or proceeding for the production of books, records, and documents held under this chapter or chapters 70.155, 70.158, </w:t>
      </w:r>
      <w:r>
        <w:rPr>
          <w:u w:val="single"/>
        </w:rPr>
        <w:t xml:space="preserve">70.--- (the new chapter created in section 31 of this act),</w:t>
      </w:r>
      <w:r>
        <w:rPr/>
        <w:t xml:space="preserve"> 82.24, and 82.26 RCW, and books and records of common carriers as defined in RCW 81.80.010, or vehicle rental agencies relating to the transportation or possession of cigarettes or other tobacco products.</w:t>
      </w:r>
    </w:p>
    <w:p>
      <w:pPr>
        <w:spacing w:before="0" w:after="0" w:line="408" w:lineRule="exact"/>
        <w:ind w:left="0" w:right="0" w:firstLine="576"/>
        <w:jc w:val="left"/>
      </w:pPr>
      <w:r>
        <w:rPr/>
        <w:t xml:space="preserve">(2) The liquor </w:t>
      </w:r>
      <w:r>
        <w:t>((</w:t>
      </w:r>
      <w:r>
        <w:rPr>
          <w:strike/>
        </w:rPr>
        <w:t xml:space="preserve">control</w:t>
      </w:r>
      <w:r>
        <w:t>))</w:t>
      </w:r>
      <w:r>
        <w:rPr/>
        <w:t xml:space="preserve"> </w:t>
      </w:r>
      <w:r>
        <w:rPr>
          <w:u w:val="single"/>
        </w:rPr>
        <w:t xml:space="preserve">and cannabis</w:t>
      </w:r>
      <w:r>
        <w:rPr/>
        <w:t xml:space="preserve">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person who holds a license issued under chapter 82.24 or 82.26 RCW or section 5 of this act must conduct the business and maintain the premises in compliance with Titles 9 and 9A RCW and chapter 69.50 RCW.</w:t>
      </w:r>
    </w:p>
    <w:p>
      <w:pPr>
        <w:spacing w:before="0" w:after="0" w:line="408" w:lineRule="exact"/>
        <w:ind w:left="0" w:right="0" w:firstLine="576"/>
        <w:jc w:val="left"/>
      </w:pPr>
      <w:r>
        <w:rPr/>
        <w:t xml:space="preserve">(2) The board may revoke or suspend a license issued under chapter 82.24 or 82.26 RCW or section 5 of this act upon sufficient cause showing a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 CREATION.</w:t>
      </w:r>
      <w:r>
        <w:t xml:space="preserve">  </w:t>
      </w:r>
      <w:r>
        <w:rPr/>
        <w:t xml:space="preserve">Sections 3 through 8, 10 through 22, and 24 through 26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(1) Sections 5 through 10 and 28 of this act take effect thirty days after the Washington state liquor and cannabis board prescribes the form for an application for a license required under section 6 of this act.</w:t>
      </w:r>
    </w:p>
    <w:p>
      <w:pPr>
        <w:spacing w:before="0" w:after="0" w:line="408" w:lineRule="exact"/>
        <w:ind w:left="0" w:right="0" w:firstLine="576"/>
        <w:jc w:val="left"/>
      </w:pPr>
      <w:r>
        <w:rPr/>
        <w:t xml:space="preserve">(2) The Washington state liquor and cannabis board must provide written notice of the effective date of sections 5 through 10 and 28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36488885775043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bc74817d6548cb" /><Relationship Type="http://schemas.openxmlformats.org/officeDocument/2006/relationships/footer" Target="/word/footer.xml" Id="R3648888577504346" /></Relationships>
</file>