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43760aac934707" /></Relationships>
</file>

<file path=word/document.xml><?xml version="1.0" encoding="utf-8"?>
<w:document xmlns:w="http://schemas.openxmlformats.org/wordprocessingml/2006/main">
  <w:body>
    <w:p>
      <w:r>
        <w:t>Z-0582.2</w:t>
      </w:r>
    </w:p>
    <w:p>
      <w:pPr>
        <w:jc w:val="center"/>
      </w:pPr>
      <w:r>
        <w:t>_______________________________________________</w:t>
      </w:r>
    </w:p>
    <w:p/>
    <w:p>
      <w:pPr>
        <w:jc w:val="center"/>
      </w:pPr>
      <w:r>
        <w:rPr>
          <w:b/>
        </w:rPr>
        <w:t>SENATE BILL 6303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Conway, and Hasegawa; by request of Liquor and Cannabis Board</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proper disposal of unsellable marijuana by a licensed marijuana retail outlet; amending RCW 69.50.357;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2nd sp.s. c 4 s 203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w:t>
      </w:r>
      <w:r>
        <w:rPr>
          <w:u w:val="single"/>
        </w:rPr>
        <w:t xml:space="preserve">Except for the purposes of disposal as authorized by the board, n</w:t>
      </w:r>
      <w:r>
        <w:rPr/>
        <w:t xml:space="preserve">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0f848826bf214f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34ff3b86ab42e4" /><Relationship Type="http://schemas.openxmlformats.org/officeDocument/2006/relationships/footer" Target="/word/footer.xml" Id="R0f848826bf214f19" /></Relationships>
</file>