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d123b1cbb84e9b" /></Relationships>
</file>

<file path=word/document.xml><?xml version="1.0" encoding="utf-8"?>
<w:document xmlns:w="http://schemas.openxmlformats.org/wordprocessingml/2006/main">
  <w:body>
    <w:p>
      <w:r>
        <w:t>S-3793.1</w:t>
      </w:r>
    </w:p>
    <w:p>
      <w:pPr>
        <w:jc w:val="center"/>
      </w:pPr>
      <w:r>
        <w:t>_______________________________________________</w:t>
      </w:r>
    </w:p>
    <w:p/>
    <w:p>
      <w:pPr>
        <w:jc w:val="center"/>
      </w:pPr>
      <w:r>
        <w:rPr>
          <w:b/>
        </w:rPr>
        <w:t>SENATE BILL 6271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Keiser, Dammeier, Bailey, Parlette, Brown, Conway, and Warnick</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and amending RCW 48.41.100 and 48.41.160.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The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w:t>
      </w:r>
      <w:r>
        <w:t>((</w:t>
      </w:r>
      <w:r>
        <w:rPr>
          <w:strike/>
        </w:rPr>
        <w:t xml:space="preserve">, and residing</w:t>
      </w:r>
      <w:r>
        <w:t>))</w:t>
      </w:r>
      <w:r>
        <w:rPr/>
        <w:t xml:space="preserve"> </w:t>
      </w:r>
      <w:r>
        <w:rPr>
          <w:u w:val="single"/>
        </w:rPr>
        <w:t xml:space="preserve">who:</w:t>
      </w:r>
    </w:p>
    <w:p>
      <w:pPr>
        <w:spacing w:before="0" w:after="0" w:line="408" w:lineRule="exact"/>
        <w:ind w:left="0" w:right="0" w:firstLine="576"/>
        <w:jc w:val="left"/>
      </w:pPr>
      <w:r>
        <w:rPr>
          <w:u w:val="single"/>
        </w:rPr>
        <w:t xml:space="preserve">(A) Resides</w:t>
      </w:r>
      <w:r>
        <w:rPr/>
        <w:t xml:space="preserve">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w:t>
      </w:r>
      <w:r>
        <w:t>((</w:t>
      </w:r>
      <w:r>
        <w:rPr>
          <w:strike/>
        </w:rPr>
        <w:t xml:space="preserve">, and who makes application to the pool for coverage prior to December 31, 2017</w:t>
      </w:r>
      <w:r>
        <w:t>))</w:t>
      </w:r>
      <w:r>
        <w:rPr/>
        <w:t xml:space="preserve">; </w:t>
      </w:r>
      <w:r>
        <w:rPr>
          <w:u w:val="single"/>
        </w:rPr>
        <w:t xml:space="preserve">or</w:t>
      </w:r>
    </w:p>
    <w:p>
      <w:pPr>
        <w:spacing w:before="0" w:after="0" w:line="408" w:lineRule="exact"/>
        <w:ind w:left="0" w:right="0" w:firstLine="576"/>
        <w:jc w:val="left"/>
      </w:pPr>
      <w:r>
        <w:rPr>
          <w:u w:val="single"/>
        </w:rPr>
        <w:t xml:space="preserve">(B) Is ineligible to purchase a health plan through the Washington health benefit exchange established in RCW 43.71.020;</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w:t>
      </w:r>
      <w:r>
        <w:t>((</w:t>
      </w:r>
      <w:r>
        <w:rPr>
          <w:strike/>
        </w:rPr>
        <w:t xml:space="preserve">through December 31, 2017</w:t>
      </w:r>
      <w:r>
        <w:t>))</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w:t>
      </w:r>
      <w:r>
        <w:t>((</w:t>
      </w:r>
      <w:r>
        <w:rPr>
          <w:strike/>
        </w:rPr>
        <w:t xml:space="preserve">,</w:t>
      </w:r>
      <w:r>
        <w:t>))</w:t>
      </w:r>
      <w:r>
        <w:rPr/>
        <w:t xml:space="preserve"> </w:t>
      </w:r>
      <w:r>
        <w:rPr>
          <w:u w:val="single"/>
        </w:rPr>
        <w:t xml:space="preserve">and</w:t>
      </w:r>
      <w:r>
        <w:rPr/>
        <w:t xml:space="preserve"> (5)</w:t>
      </w:r>
      <w:r>
        <w:t>((</w:t>
      </w:r>
      <w:r>
        <w:rPr>
          <w:strike/>
        </w:rPr>
        <w:t xml:space="preserve">, (7), and (8)</w:t>
      </w:r>
      <w:r>
        <w:t>))</w:t>
      </w:r>
      <w:r>
        <w:rPr/>
        <w:t xml:space="preserve">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w:t>
      </w:r>
      <w:r>
        <w:t>((</w:t>
      </w:r>
      <w:r>
        <w:rPr>
          <w:strike/>
        </w:rPr>
        <w:t xml:space="preserve">and contain a statement of the intent to discontinue the pool coverage on December 31, 2017, under pool nonmedicare plans.</w:t>
      </w:r>
    </w:p>
    <w:p>
      <w:pPr>
        <w:spacing w:before="0" w:after="0" w:line="408" w:lineRule="exact"/>
        <w:ind w:left="0" w:right="0" w:firstLine="576"/>
        <w:jc w:val="left"/>
      </w:pPr>
      <w:r>
        <w:rPr>
          <w:strike/>
        </w:rPr>
        <w:t xml:space="preserve">(8) Pool policies issued prior to January 1, 2014, shall be modified effective January 1, 2013, consistent with subsection (3)(g) of this section, and contain a statement of the intent to discontinue pool coverage on December 31, 2017, under pool nonmedicare plans.</w:t>
      </w:r>
    </w:p>
    <w:p>
      <w:pPr>
        <w:spacing w:before="0" w:after="0" w:line="408" w:lineRule="exact"/>
        <w:ind w:left="0" w:right="0" w:firstLine="576"/>
        <w:jc w:val="left"/>
      </w:pPr>
      <w:r>
        <w:rPr>
          <w:strike/>
        </w:rPr>
        <w:t xml:space="preserve">(9) The pool shall discontinue all nonmedicare pool plans effective December 31, 2017</w:t>
      </w:r>
      <w:r>
        <w:t>))</w:t>
      </w:r>
      <w:r>
        <w:rPr/>
        <w:t xml:space="preserve">.</w:t>
      </w:r>
    </w:p>
    <w:p/>
    <w:p>
      <w:pPr>
        <w:jc w:val="center"/>
      </w:pPr>
      <w:r>
        <w:rPr>
          <w:b/>
        </w:rPr>
        <w:t>--- END ---</w:t>
      </w:r>
    </w:p>
    <w:sectPr>
      <w:pgNumType w:start="1"/>
      <w:footerReference xmlns:r="http://schemas.openxmlformats.org/officeDocument/2006/relationships" r:id="Rd59a710dc42847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419cb38764631" /><Relationship Type="http://schemas.openxmlformats.org/officeDocument/2006/relationships/footer" Target="/word/footer.xml" Id="Rd59a710dc42847be" /></Relationships>
</file>