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798e80fec4a6f" /></Relationships>
</file>

<file path=word/document.xml><?xml version="1.0" encoding="utf-8"?>
<w:document xmlns:w="http://schemas.openxmlformats.org/wordprocessingml/2006/main">
  <w:body>
    <w:p>
      <w:r>
        <w:t>S-3818.1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Becker, Dammeier, Bailey, Parlette, Brown, and Warnick</w:t>
      </w:r>
    </w:p>
    <w:p/>
    <w:p>
      <w:r>
        <w:rPr>
          <w:t xml:space="preserve">Read first time 01/13/16.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defining "reasonable effort" for the purposes of health data and charity care; and amending RCW 70.170.020.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170</w:t>
      </w:r>
      <w:r>
        <w:rPr/>
        <w:t xml:space="preserve">.</w:t>
      </w:r>
      <w:r>
        <w:t xml:space="preserve">020</w:t>
      </w:r>
      <w:r>
        <w:rPr/>
        <w:t xml:space="preserve"> and 1995 c 269 s 2203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As used in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"Department" means department of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"Hospital" means any health care institution which is required to qualify for a license under RCW 70.41.020</w:t>
      </w:r>
      <w:r>
        <w:t>((</w:t>
      </w:r>
      <w:r>
        <w:rPr>
          <w:strike/>
        </w:rPr>
        <w:t xml:space="preserve">(2)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; or as a psychiatric hospital under chapter 71.12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"Secretary" means secretary of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"Charity care" means necessary hospital health care rendered to indigent persons, to the extent that the persons are unable to pay for the care or to pay deductibles or co-insurance amounts required by a third-party payer, as determined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</w:t>
      </w:r>
      <w:r>
        <w:rPr>
          <w:u w:val="single"/>
        </w:rPr>
        <w:t xml:space="preserve">"Reasonable effort" means that a hospital has filed and operates with a department-approved charity care policy and maintains records demonstrating that it has operated in compliance with that policy.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 "Sliding fee schedule" means a hospital-determined, publicly available schedule of discounts to charges for persons deemed eligible for charity care; such schedules shall be established after consideration of guidelines developed by the department.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 "Special studies" means studies which have not been funded through the department's biennial or other legislative appropriations.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32f9e00483f49b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e133fbac9470f" /><Relationship Type="http://schemas.openxmlformats.org/officeDocument/2006/relationships/footer" Target="/word/footer.xml" Id="R632f9e00483f49b7" /></Relationships>
</file>