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26037bf77844f2" /></Relationships>
</file>

<file path=word/document.xml><?xml version="1.0" encoding="utf-8"?>
<w:document xmlns:w="http://schemas.openxmlformats.org/wordprocessingml/2006/main">
  <w:body>
    <w:p>
      <w:r>
        <w:t>S-3572.1</w:t>
      </w:r>
    </w:p>
    <w:p>
      <w:pPr>
        <w:jc w:val="center"/>
      </w:pPr>
      <w:r>
        <w:t>_______________________________________________</w:t>
      </w:r>
    </w:p>
    <w:p/>
    <w:p>
      <w:pPr>
        <w:jc w:val="center"/>
      </w:pPr>
      <w:r>
        <w:rPr>
          <w:b/>
        </w:rPr>
        <w:t>SENATE BILL 6256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Sheldon, Rivers, Brown, Honeyford, and Hewitt</w:t>
      </w:r>
    </w:p>
    <w:p/>
    <w:p>
      <w:r>
        <w:rPr>
          <w:t xml:space="preserve">Read first time 01/13/16.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state energy financing voter approval act; and amending RCW 80.52.030.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52</w:t>
      </w:r>
      <w:r>
        <w:rPr/>
        <w:t xml:space="preserve">.</w:t>
      </w:r>
      <w:r>
        <w:t xml:space="preserve">030</w:t>
      </w:r>
      <w:r>
        <w:rPr/>
        <w:t xml:space="preserve"> and 2002 c 190 s 1 are each amended to read as follows:</w:t>
      </w:r>
    </w:p>
    <w:p>
      <w:pPr>
        <w:spacing w:before="0" w:after="0" w:line="408" w:lineRule="exact"/>
        <w:ind w:left="0" w:right="0" w:firstLine="576"/>
        <w:jc w:val="left"/>
      </w:pPr>
      <w:r>
        <w:rPr/>
        <w:t xml:space="preserve">The definitions </w:t>
      </w:r>
      <w:r>
        <w:t>((</w:t>
      </w:r>
      <w:r>
        <w:rPr>
          <w:strike/>
        </w:rPr>
        <w:t xml:space="preserve">set forth</w:t>
      </w:r>
      <w:r>
        <w:t>))</w:t>
      </w:r>
      <w:r>
        <w:rPr/>
        <w:t xml:space="preserve"> in this section apply throughout this chapter unless the context clearly requires otherwise.</w:t>
      </w:r>
    </w:p>
    <w:p>
      <w:pPr>
        <w:spacing w:before="0" w:after="0" w:line="408" w:lineRule="exact"/>
        <w:ind w:left="0" w:right="0" w:firstLine="576"/>
        <w:jc w:val="left"/>
      </w:pPr>
      <w:r>
        <w:rPr/>
        <w:t xml:space="preserve">(1) "Public agency" means a public utility district, joint operating agency, city, county, or any other state governmental agency, entity, or political subdivision.</w:t>
      </w:r>
    </w:p>
    <w:p>
      <w:pPr>
        <w:spacing w:before="0" w:after="0" w:line="408" w:lineRule="exact"/>
        <w:ind w:left="0" w:right="0" w:firstLine="576"/>
        <w:jc w:val="left"/>
      </w:pPr>
      <w:r>
        <w:rPr/>
        <w:t xml:space="preserve">(2) "Major public energy project" means a plant or installation capable, or intended to be capable, of generating electricity in an amount greater than three hundred fifty megawatts, measured using maximum continuous electric generating capacity, less minimum auxiliary load, at average ambient temperature and pressure. Where two or more such plants are located within the same geographic site, each plant shall be considered a major public energy project. An addition to an existing facility is not deemed to be a major energy project unless the addition itself is capable, or intended to be capable, of generating electricity in an amount greater than three hundred fifty megawatts. A project which is under construction on July 1, 1982, shall not be considered a major public energy project unless the official agency budget or estimate for total construction costs for the project as of July 1, 1982, is more than two hundred percent of the first official estimate of total construction costs as specified in the senate energy and utilities committee WPPSS inquiry report, volume one, January 12, 1981, and unless, as of July 1, 1982, the projected remaining cost of construction for that project exceeds two hundred million dollars. </w:t>
      </w:r>
      <w:r>
        <w:rPr>
          <w:u w:val="single"/>
        </w:rPr>
        <w:t xml:space="preserve">A plant or installation that generates electricity through the use of a small modular reactor is not a major public energy project.</w:t>
      </w:r>
    </w:p>
    <w:p>
      <w:pPr>
        <w:spacing w:before="0" w:after="0" w:line="408" w:lineRule="exact"/>
        <w:ind w:left="0" w:right="0" w:firstLine="576"/>
        <w:jc w:val="left"/>
      </w:pPr>
      <w:r>
        <w:rPr/>
        <w:t xml:space="preserve">(3) "Cost of construction" means the total cost of planning and building a major public energy project and placing it into operation, including, but not limited to, planning cost, direct construction cost, licensing cost, cost of fuel inventory for the first year's operation, interest, and all other costs incurred prior to the first day of full operation, whether or not incurred prior to July 1, 1982.</w:t>
      </w:r>
    </w:p>
    <w:p>
      <w:pPr>
        <w:spacing w:before="0" w:after="0" w:line="408" w:lineRule="exact"/>
        <w:ind w:left="0" w:right="0" w:firstLine="576"/>
        <w:jc w:val="left"/>
      </w:pPr>
      <w:r>
        <w:rPr/>
        <w:t xml:space="preserve">(4) "Cost of acquisition" means the total cost of acquiring a major public energy project from another party, including, but not limited to, principal and interest costs.</w:t>
      </w:r>
    </w:p>
    <w:p>
      <w:pPr>
        <w:spacing w:before="0" w:after="0" w:line="408" w:lineRule="exact"/>
        <w:ind w:left="0" w:right="0" w:firstLine="576"/>
        <w:jc w:val="left"/>
      </w:pPr>
      <w:r>
        <w:rPr/>
        <w:t xml:space="preserve">(5) "Bond" means a revenue bond, a general obligation bond, or any other indebtedness issued by a public agency or its assignee.</w:t>
      </w:r>
    </w:p>
    <w:p>
      <w:pPr>
        <w:spacing w:before="0" w:after="0" w:line="408" w:lineRule="exact"/>
        <w:ind w:left="0" w:right="0" w:firstLine="576"/>
        <w:jc w:val="left"/>
      </w:pPr>
      <w:r>
        <w:rPr/>
        <w:t xml:space="preserve">(6) "Applicant" means a public agency, or the assignee of a public agency, requesting the secretary of state to conduct an election pursuant to this chapter.</w:t>
      </w:r>
    </w:p>
    <w:p>
      <w:pPr>
        <w:spacing w:before="0" w:after="0" w:line="408" w:lineRule="exact"/>
        <w:ind w:left="0" w:right="0" w:firstLine="576"/>
        <w:jc w:val="left"/>
      </w:pPr>
      <w:r>
        <w:rPr/>
        <w:t xml:space="preserve">(7) "Cost-effective" means that a project or resource is forecast:</w:t>
      </w:r>
    </w:p>
    <w:p>
      <w:pPr>
        <w:spacing w:before="0" w:after="0" w:line="408" w:lineRule="exact"/>
        <w:ind w:left="0" w:right="0" w:firstLine="576"/>
        <w:jc w:val="left"/>
      </w:pPr>
      <w:r>
        <w:rPr/>
        <w:t xml:space="preserve">(a) To be reliable and available within the time it is needed; and</w:t>
      </w:r>
    </w:p>
    <w:p>
      <w:pPr>
        <w:spacing w:before="0" w:after="0" w:line="408" w:lineRule="exact"/>
        <w:ind w:left="0" w:right="0" w:firstLine="576"/>
        <w:jc w:val="left"/>
      </w:pPr>
      <w:r>
        <w:rPr/>
        <w:t xml:space="preserve">(b) To meet or reduce the electric power demand of the intended consumers at an estimated incremental system cost no greater than that of the least-cost similarly reliable and available alternative project or resource, or any combination thereof.</w:t>
      </w:r>
    </w:p>
    <w:p>
      <w:pPr>
        <w:spacing w:before="0" w:after="0" w:line="408" w:lineRule="exact"/>
        <w:ind w:left="0" w:right="0" w:firstLine="576"/>
        <w:jc w:val="left"/>
      </w:pPr>
      <w:r>
        <w:rPr/>
        <w:t xml:space="preserve">(8) "System cost" means an estimate of all direct costs of a project or resource over its effective life, including, if applicable, the costs of distribution to the consumer, and, among other factors, waste disposal costs, end-of-cycle costs, and fuel costs (including projected increases), and such quantifiable environmental costs and benefits as are directly attributable to the project or resource.</w:t>
      </w:r>
    </w:p>
    <w:p>
      <w:pPr>
        <w:spacing w:before="0" w:after="0" w:line="408" w:lineRule="exact"/>
        <w:ind w:left="0" w:right="0" w:firstLine="576"/>
        <w:jc w:val="left"/>
      </w:pPr>
      <w:r>
        <w:rPr>
          <w:u w:val="single"/>
        </w:rPr>
        <w:t xml:space="preserve">(9) "Small modular reactor" means a scalable nuclear power plant using reactors that each have a gross power output no greater than three hundred megawatts electric, and where each reactor is designed for factory manufacturing and ease of transport, such as by truck, rail, or barge.</w:t>
      </w:r>
    </w:p>
    <w:p/>
    <w:p>
      <w:pPr>
        <w:jc w:val="center"/>
      </w:pPr>
      <w:r>
        <w:rPr>
          <w:b/>
        </w:rPr>
        <w:t>--- END ---</w:t>
      </w:r>
    </w:p>
    <w:sectPr>
      <w:pgNumType w:start="1"/>
      <w:footerReference xmlns:r="http://schemas.openxmlformats.org/officeDocument/2006/relationships" r:id="Re091363aff334f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f8a6726d324b8f" /><Relationship Type="http://schemas.openxmlformats.org/officeDocument/2006/relationships/footer" Target="/word/footer.xml" Id="Re091363aff334f46" /></Relationships>
</file>