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ab3e5546f34d05" /></Relationships>
</file>

<file path=word/document.xml><?xml version="1.0" encoding="utf-8"?>
<w:document xmlns:w="http://schemas.openxmlformats.org/wordprocessingml/2006/main">
  <w:body>
    <w:p>
      <w:r>
        <w:t>S-4871.2</w:t>
      </w:r>
    </w:p>
    <w:p>
      <w:pPr>
        <w:jc w:val="center"/>
      </w:pPr>
      <w:r>
        <w:t>_______________________________________________</w:t>
      </w:r>
    </w:p>
    <w:p/>
    <w:p>
      <w:pPr>
        <w:jc w:val="center"/>
      </w:pPr>
      <w:r>
        <w:rPr>
          <w:b/>
        </w:rPr>
        <w:t>SUBSTITUTE SENATE BILL 6246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Hill and Hargrove; by request of Office of Financial Management)</w:t>
      </w:r>
    </w:p>
    <w:p/>
    <w:p>
      <w:r>
        <w:rPr>
          <w:t xml:space="preserve">READ FIRST TIME 02/26/16.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18.20.430, 18.43.150, 18.85.061, 18.85.461, 19.02.210, 28B.115.130, 28B.122.050, 36.17.020, 38.52.105, 41.06.280, 41.16.050, 41.26.802, 41.45.035, 41.80.010, 41.80.140, 43.10.220, 43.43.839, 43.43.944, 43.70.320, 43.79.201, 43.79.445, 43.79.460, 43.83B.430, 43.101.200, 43.110.030, 43.350.070, 43.372.070, 50.16.010, 66.08.190, 66.24.065, 69.50.530, 69.50.540, 70.128.160, 72.09.090, 77.12.201, 82.08.170, 90.03.650, 90.56.335, and 90.76.100; amending 2015 3rd sp.s. c 4 ss 101, 102, 103, 104, 105, 106, 107, 108, 110, 111, 112, 113, 114, 115, 116, 117, 118, 119, 120, 121, 122, 123, 124, 126, 127, 128, 129, 130, 131, 132, 133, 134, 135, 136, 137, 138, 139, 140, 141, 142, 143, 144, 145, 146, 147, 148, 149, 150, 151, 201, 202, 203, 204, 205, 206, 207, 208, 209, 210, 211, 212, 213, 214, 215, 216, 217, 218, 219, 220, 221, 222, 301, 302, 303, 304, 305, 306, 307, 308, 309, 310, 311, 401, 402, 501, 502, 504, 505, 507, 508, 509, 510, 511, 512, 513, 514, 515, 516, 517, 601, 605, 606, 607, 608, 609, 610, 611, 612, 613, 614, 615, 616, 617, 618, 619, 620, 701, 704, 705, 712, 725, 801, 802, 803, 805, 806, 932, 933, and 938 (uncodified); reenacting and amending RCW 70.105D.070; adding a new section to chapter 43.41 RCW; adding new sections to 2015 3rd sp.s. c 4 (uncodified); repealing 2015 c ... (E2SSB 6194) ss 302, 303, and 304; repealing 2015 3rd sp.s. c 4 s 715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2015 3rd sp.s. c 4 s 101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$33,485,000</w:t>
      </w:r>
      <w:r>
        <w:t>))</w:t>
      </w:r>
    </w:p>
    <w:p>
      <w:pPr>
        <w:spacing w:before="0" w:after="0" w:line="408" w:lineRule="exact"/>
        <w:ind w:left="0" w:right="0" w:firstLine="0"/>
        <w:jc w:val="left"/>
        <w:tabs>
          <w:tab w:val="right" w:leader="none" w:pos="9936"/>
        </w:tabs>
      </w:pPr>
      <w:r>
        <w:tab/>
      </w:r>
      <w:r>
        <w:rPr>
          <w:u w:val="single"/>
        </w:rPr>
        <w:t xml:space="preserve">$33,527,000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$34,953,000</w:t>
      </w:r>
      <w:r>
        <w:t>))</w:t>
      </w:r>
    </w:p>
    <w:p>
      <w:pPr>
        <w:spacing w:before="0" w:after="0" w:line="408" w:lineRule="exact"/>
        <w:ind w:left="0" w:right="0" w:firstLine="0"/>
        <w:jc w:val="left"/>
        <w:tabs>
          <w:tab w:val="right" w:leader="none" w:pos="9936"/>
        </w:tabs>
      </w:pPr>
      <w:r>
        <w:tab/>
      </w:r>
      <w:r>
        <w:rPr>
          <w:u w:val="single"/>
        </w:rPr>
        <w:t xml:space="preserve">$34,969,000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$1,918,000</w:t>
      </w:r>
    </w:p>
    <w:p>
      <w:pPr>
        <w:tabs>
          <w:tab w:val="right" w:leader="dot" w:pos="9936"/>
        </w:tabs>
        <w:ind w:left="0" w:right="0" w:firstLine="1440"/>
      </w:pPr>
      <w:r>
        <w:rPr/>
        <w:t xml:space="preserve">TOTAL APPROPRIATION</w:t>
      </w:r>
      <w:r>
        <w:tab/>
      </w:r>
      <w:r>
        <w:rPr>
          <w:strike/>
        </w:rPr>
        <w:t xml:space="preserve">$70,356,000</w:t>
      </w:r>
    </w:p>
    <w:p>
      <w:pPr>
        <w:spacing w:before="0" w:after="0" w:line="408" w:lineRule="exact"/>
        <w:ind w:left="0" w:right="0" w:firstLine="0"/>
        <w:jc w:val="left"/>
        <w:tabs>
          <w:tab w:val="right" w:leader="none" w:pos="9936"/>
        </w:tabs>
      </w:pPr>
      <w:r>
        <w:tab/>
      </w:r>
      <w:r>
        <w:rPr>
          <w:u w:val="single"/>
        </w:rPr>
        <w:t xml:space="preserve">$70,414,000</w:t>
      </w:r>
    </w:p>
    <w:p>
      <w:pPr>
        <w:spacing w:before="120" w:after="0" w:line="408" w:lineRule="exact"/>
        <w:ind w:left="0" w:right="0" w:firstLine="576"/>
        <w:jc w:val="left"/>
      </w:pPr>
      <w:r>
        <w:rPr/>
        <w:t xml:space="preserve">The appropriations in this section are subject to the following conditions and limitations: The joint select task force on nuclear energy created in chapter 221, Laws of 2014 is extended until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102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$22,997,000</w:t>
      </w:r>
      <w:r>
        <w:t>))</w:t>
      </w:r>
    </w:p>
    <w:p>
      <w:pPr>
        <w:spacing w:before="0" w:after="0" w:line="408" w:lineRule="exact"/>
        <w:ind w:left="0" w:right="0" w:firstLine="0"/>
        <w:jc w:val="left"/>
        <w:tabs>
          <w:tab w:val="right" w:leader="none" w:pos="9936"/>
        </w:tabs>
      </w:pPr>
      <w:r>
        <w:tab/>
      </w:r>
      <w:r>
        <w:rPr>
          <w:u w:val="single"/>
        </w:rPr>
        <w:t xml:space="preserve">$23,817,000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$25,771,000</w:t>
      </w:r>
      <w:r>
        <w:t>))</w:t>
      </w:r>
    </w:p>
    <w:p>
      <w:pPr>
        <w:spacing w:before="0" w:after="0" w:line="408" w:lineRule="exact"/>
        <w:ind w:left="0" w:right="0" w:firstLine="0"/>
        <w:jc w:val="left"/>
        <w:tabs>
          <w:tab w:val="right" w:leader="none" w:pos="9936"/>
        </w:tabs>
      </w:pPr>
      <w:r>
        <w:tab/>
      </w:r>
      <w:r>
        <w:rPr>
          <w:u w:val="single"/>
        </w:rPr>
        <w:t xml:space="preserve">$26,646,000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$1,748,000</w:t>
      </w:r>
    </w:p>
    <w:p>
      <w:pPr>
        <w:tabs>
          <w:tab w:val="right" w:leader="dot" w:pos="9936"/>
        </w:tabs>
        <w:ind w:left="0" w:right="0" w:firstLine="1440"/>
      </w:pPr>
      <w:r>
        <w:rPr/>
        <w:t xml:space="preserve">TOTAL APPROPRIATION</w:t>
      </w:r>
      <w:r>
        <w:tab/>
      </w:r>
      <w:r>
        <w:rPr>
          <w:strike/>
        </w:rPr>
        <w:t xml:space="preserve">$50,516,000</w:t>
      </w:r>
    </w:p>
    <w:p>
      <w:pPr>
        <w:spacing w:before="0" w:after="0" w:line="408" w:lineRule="exact"/>
        <w:ind w:left="0" w:right="0" w:firstLine="0"/>
        <w:jc w:val="left"/>
        <w:tabs>
          <w:tab w:val="right" w:leader="none" w:pos="9936"/>
        </w:tabs>
      </w:pPr>
      <w:r>
        <w:tab/>
      </w:r>
      <w:r>
        <w:rPr>
          <w:u w:val="single"/>
        </w:rPr>
        <w:t xml:space="preserve">$52,211,000</w:t>
      </w:r>
    </w:p>
    <w:p>
      <w:pPr>
        <w:spacing w:before="120" w:after="0" w:line="408" w:lineRule="exact"/>
        <w:ind w:left="0" w:right="0" w:firstLine="576"/>
        <w:jc w:val="left"/>
      </w:pPr>
      <w:r>
        <w:rPr/>
        <w:t xml:space="preserve">The appropriations in this section are subject to the following conditions and limitations: The joint select task force on nuclear energy created in chapter 221, Laws of 2014 is extended until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103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t>((</w:t>
      </w:r>
      <w:r>
        <w:rPr>
          <w:strike/>
        </w:rPr>
        <w:t xml:space="preserve">$6,711,000</w:t>
      </w:r>
      <w:r>
        <w:t>))</w:t>
      </w:r>
    </w:p>
    <w:p>
      <w:pPr>
        <w:spacing w:before="0" w:after="0" w:line="408" w:lineRule="exact"/>
        <w:ind w:left="0" w:right="0" w:firstLine="0"/>
        <w:jc w:val="left"/>
        <w:tabs>
          <w:tab w:val="right" w:leader="none" w:pos="9936"/>
        </w:tabs>
      </w:pPr>
      <w:r>
        <w:tab/>
      </w:r>
      <w:r>
        <w:rPr>
          <w:u w:val="single"/>
        </w:rPr>
        <w:t xml:space="preserve">$6,726,000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2015-2017 work plan as necessary to efficiently manage workload.</w:t>
      </w:r>
    </w:p>
    <w:p>
      <w:pPr>
        <w:spacing w:before="0" w:after="0" w:line="408" w:lineRule="exact"/>
        <w:ind w:left="0" w:right="0" w:firstLine="576"/>
        <w:jc w:val="left"/>
      </w:pPr>
      <w:r>
        <w:rPr/>
        <w:t xml:space="preserve">(2) The committee shall analyze the forest fire protection assessment established in chapter 76.04 RCW. The analysis shall include:</w:t>
      </w:r>
    </w:p>
    <w:p>
      <w:pPr>
        <w:spacing w:before="0" w:after="0" w:line="408" w:lineRule="exact"/>
        <w:ind w:left="0" w:right="0" w:firstLine="576"/>
        <w:jc w:val="left"/>
      </w:pPr>
      <w:r>
        <w:rPr/>
        <w:t xml:space="preserve">(a) The process the department of natural resources uses to determine the assessments;</w:t>
      </w:r>
    </w:p>
    <w:p>
      <w:pPr>
        <w:spacing w:before="0" w:after="0" w:line="408" w:lineRule="exact"/>
        <w:ind w:left="0" w:right="0" w:firstLine="576"/>
        <w:jc w:val="left"/>
      </w:pPr>
      <w:r>
        <w:rPr/>
        <w:t xml:space="preserve">(b) The statutory framework for assessing based on parcels and being considered forest land;</w:t>
      </w:r>
    </w:p>
    <w:p>
      <w:pPr>
        <w:spacing w:before="0" w:after="0" w:line="408" w:lineRule="exact"/>
        <w:ind w:left="0" w:right="0" w:firstLine="576"/>
        <w:jc w:val="left"/>
      </w:pPr>
      <w:r>
        <w:rPr/>
        <w:t xml:space="preserve">(c) The cost efficiency of the administrative processes to collect assessments and issue refunds;</w:t>
      </w:r>
    </w:p>
    <w:p>
      <w:pPr>
        <w:spacing w:before="0" w:after="0" w:line="408" w:lineRule="exact"/>
        <w:ind w:left="0" w:right="0" w:firstLine="576"/>
        <w:jc w:val="left"/>
      </w:pPr>
      <w:r>
        <w:rPr/>
        <w:t xml:space="preserve">(d) The rates of the assessment for forest fire protection, including the costs of county assessor participation;</w:t>
      </w:r>
    </w:p>
    <w:p>
      <w:pPr>
        <w:spacing w:before="0" w:after="0" w:line="408" w:lineRule="exact"/>
        <w:ind w:left="0" w:right="0" w:firstLine="576"/>
        <w:jc w:val="left"/>
      </w:pPr>
      <w:r>
        <w:rPr/>
        <w:t xml:space="preserve">(e) The historical relationship between the rates and protection expenditures or anticipated expenditures and eventual suppression expenditures;</w:t>
      </w:r>
    </w:p>
    <w:p>
      <w:pPr>
        <w:spacing w:before="0" w:after="0" w:line="408" w:lineRule="exact"/>
        <w:ind w:left="0" w:right="0" w:firstLine="576"/>
        <w:jc w:val="left"/>
      </w:pPr>
      <w:r>
        <w:rPr/>
        <w:t xml:space="preserve">(f) How other states assess for protection or suppression; </w:t>
      </w:r>
    </w:p>
    <w:p>
      <w:pPr>
        <w:spacing w:before="0" w:after="0" w:line="408" w:lineRule="exact"/>
        <w:ind w:left="0" w:right="0" w:firstLine="576"/>
        <w:jc w:val="left"/>
      </w:pPr>
      <w:r>
        <w:rPr/>
        <w:t xml:space="preserve">(g) Parcels assessed as forest lands that have become developed properties and are not covered, serviced, or taxed by a fire protection district.</w:t>
      </w:r>
    </w:p>
    <w:p>
      <w:pPr>
        <w:spacing w:before="0" w:after="0" w:line="408" w:lineRule="exact"/>
        <w:ind w:left="0" w:right="0" w:firstLine="0"/>
        <w:jc w:val="left"/>
      </w:pPr>
      <w:r>
        <w:rPr/>
        <w:t xml:space="preserve">A report on the results of the analysis with any findings and recommendations shall be submitted to the appropriate committees of the legislature by December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104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t>((</w:t>
      </w:r>
      <w:r>
        <w:rPr>
          <w:strike/>
        </w:rPr>
        <w:t xml:space="preserve">$3,658,000</w:t>
      </w:r>
      <w:r>
        <w:t>))</w:t>
      </w:r>
    </w:p>
    <w:p>
      <w:pPr>
        <w:spacing w:before="0" w:after="0" w:line="408" w:lineRule="exact"/>
        <w:ind w:left="0" w:right="0" w:firstLine="0"/>
        <w:jc w:val="left"/>
        <w:tabs>
          <w:tab w:val="right" w:leader="none" w:pos="9936"/>
        </w:tabs>
      </w:pPr>
      <w:r>
        <w:tab/>
      </w:r>
      <w:r>
        <w:rPr>
          <w:u w:val="single"/>
        </w:rPr>
        <w:t xml:space="preserve">$3,661,000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105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$9,277,000</w:t>
      </w:r>
      <w:r>
        <w:t>))</w:t>
      </w:r>
    </w:p>
    <w:p>
      <w:pPr>
        <w:spacing w:before="0" w:after="0" w:line="408" w:lineRule="exact"/>
        <w:ind w:left="0" w:right="0" w:firstLine="0"/>
        <w:jc w:val="left"/>
        <w:tabs>
          <w:tab w:val="right" w:leader="none" w:pos="9936"/>
        </w:tabs>
      </w:pPr>
      <w:r>
        <w:tab/>
      </w:r>
      <w:r>
        <w:rPr>
          <w:u w:val="single"/>
        </w:rPr>
        <w:t xml:space="preserve">$9,278,000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$9,729,000</w:t>
      </w:r>
      <w:r>
        <w:t>))</w:t>
      </w:r>
    </w:p>
    <w:p>
      <w:pPr>
        <w:spacing w:before="0" w:after="0" w:line="408" w:lineRule="exact"/>
        <w:ind w:left="0" w:right="0" w:firstLine="0"/>
        <w:jc w:val="left"/>
        <w:tabs>
          <w:tab w:val="right" w:leader="none" w:pos="9936"/>
        </w:tabs>
      </w:pPr>
      <w:r>
        <w:tab/>
      </w:r>
      <w:r>
        <w:rPr>
          <w:u w:val="single"/>
        </w:rPr>
        <w:t xml:space="preserve">$9,728,000</w:t>
      </w:r>
    </w:p>
    <w:p>
      <w:pPr>
        <w:tabs>
          <w:tab w:val="right" w:leader="dot" w:pos="9936"/>
        </w:tabs>
        <w:ind w:left="0" w:right="0" w:firstLine="1440"/>
      </w:pPr>
      <w:r>
        <w:rPr/>
        <w:t xml:space="preserve">TOTAL APPROPRIATION</w:t>
      </w:r>
      <w:r>
        <w:tab/>
      </w:r>
      <w:r>
        <w:rPr/>
        <w:t xml:space="preserve">$19,006,000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106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$296,000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$394,000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$4,631,000</w:t>
      </w:r>
      <w:r>
        <w:t>))</w:t>
      </w:r>
    </w:p>
    <w:p>
      <w:pPr>
        <w:spacing w:before="0" w:after="0" w:line="408" w:lineRule="exact"/>
        <w:ind w:left="0" w:right="0" w:firstLine="0"/>
        <w:jc w:val="left"/>
        <w:tabs>
          <w:tab w:val="right" w:leader="none" w:pos="9936"/>
        </w:tabs>
      </w:pPr>
      <w:r>
        <w:tab/>
      </w:r>
      <w:r>
        <w:rPr>
          <w:u w:val="single"/>
        </w:rPr>
        <w:t xml:space="preserve">$4,550,000</w:t>
      </w:r>
    </w:p>
    <w:p>
      <w:pPr>
        <w:tabs>
          <w:tab w:val="right" w:leader="dot" w:pos="9936"/>
        </w:tabs>
        <w:ind w:left="0" w:right="0" w:firstLine="1440"/>
      </w:pPr>
      <w:r>
        <w:rPr/>
        <w:t xml:space="preserve">TOTAL APPROPRIATION</w:t>
      </w:r>
      <w:r>
        <w:tab/>
      </w:r>
      <w:r>
        <w:rPr>
          <w:strike/>
        </w:rPr>
        <w:t xml:space="preserve">$5,617,000</w:t>
      </w:r>
    </w:p>
    <w:p>
      <w:pPr>
        <w:spacing w:before="0" w:after="0" w:line="408" w:lineRule="exact"/>
        <w:ind w:left="0" w:right="0" w:firstLine="0"/>
        <w:jc w:val="left"/>
        <w:tabs>
          <w:tab w:val="right" w:leader="none" w:pos="9936"/>
        </w:tabs>
      </w:pPr>
      <w:r>
        <w:tab/>
      </w:r>
      <w:r>
        <w:rPr>
          <w:u w:val="single"/>
        </w:rPr>
        <w:t xml:space="preserve">$5,536,000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107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$4,160,000</w:t>
      </w:r>
      <w:r>
        <w:t>))</w:t>
      </w:r>
    </w:p>
    <w:p>
      <w:pPr>
        <w:spacing w:before="0" w:after="0" w:line="408" w:lineRule="exact"/>
        <w:ind w:left="0" w:right="0" w:firstLine="0"/>
        <w:jc w:val="left"/>
        <w:tabs>
          <w:tab w:val="right" w:leader="none" w:pos="9936"/>
        </w:tabs>
      </w:pPr>
      <w:r>
        <w:tab/>
      </w:r>
      <w:r>
        <w:rPr>
          <w:u w:val="single"/>
        </w:rPr>
        <w:t xml:space="preserve">$4,163,000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$4,709,000</w:t>
      </w:r>
      <w:r>
        <w:t>))</w:t>
      </w:r>
    </w:p>
    <w:p>
      <w:pPr>
        <w:spacing w:before="0" w:after="0" w:line="408" w:lineRule="exact"/>
        <w:ind w:left="0" w:right="0" w:firstLine="0"/>
        <w:jc w:val="left"/>
        <w:tabs>
          <w:tab w:val="right" w:leader="none" w:pos="9936"/>
        </w:tabs>
      </w:pPr>
      <w:r>
        <w:tab/>
      </w:r>
      <w:r>
        <w:rPr>
          <w:u w:val="single"/>
        </w:rPr>
        <w:t xml:space="preserve">$4,711,000</w:t>
      </w:r>
    </w:p>
    <w:p>
      <w:pPr>
        <w:tabs>
          <w:tab w:val="right" w:leader="dot" w:pos="9936"/>
        </w:tabs>
        <w:ind w:left="0" w:right="0" w:firstLine="1440"/>
      </w:pPr>
      <w:r>
        <w:rPr/>
        <w:t xml:space="preserve">TOTAL APPROPRIATION</w:t>
      </w:r>
      <w:r>
        <w:tab/>
      </w:r>
      <w:r>
        <w:rPr>
          <w:strike/>
        </w:rPr>
        <w:t xml:space="preserve">$8,869,000</w:t>
      </w:r>
    </w:p>
    <w:p>
      <w:pPr>
        <w:spacing w:before="0" w:after="0" w:line="408" w:lineRule="exact"/>
        <w:ind w:left="0" w:right="0" w:firstLine="0"/>
        <w:jc w:val="left"/>
        <w:tabs>
          <w:tab w:val="right" w:leader="none" w:pos="9936"/>
        </w:tabs>
      </w:pPr>
      <w:r>
        <w:tab/>
      </w:r>
      <w:r>
        <w:rPr>
          <w:u w:val="single"/>
        </w:rPr>
        <w:t xml:space="preserve">$8,874,000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108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$3,835,000</w:t>
      </w:r>
      <w:r>
        <w:t>))</w:t>
      </w:r>
    </w:p>
    <w:p>
      <w:pPr>
        <w:spacing w:before="0" w:after="0" w:line="408" w:lineRule="exact"/>
        <w:ind w:left="0" w:right="0" w:firstLine="0"/>
        <w:jc w:val="left"/>
        <w:tabs>
          <w:tab w:val="right" w:leader="none" w:pos="9936"/>
        </w:tabs>
      </w:pPr>
      <w:r>
        <w:tab/>
      </w:r>
      <w:r>
        <w:rPr>
          <w:u w:val="single"/>
        </w:rPr>
        <w:t xml:space="preserve">$4,050,000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$4,288,000</w:t>
      </w:r>
      <w:r>
        <w:t>))</w:t>
      </w:r>
    </w:p>
    <w:p>
      <w:pPr>
        <w:spacing w:before="0" w:after="0" w:line="408" w:lineRule="exact"/>
        <w:ind w:left="0" w:right="0" w:firstLine="0"/>
        <w:jc w:val="left"/>
        <w:tabs>
          <w:tab w:val="right" w:leader="none" w:pos="9936"/>
        </w:tabs>
      </w:pPr>
      <w:r>
        <w:tab/>
      </w:r>
      <w:r>
        <w:rPr>
          <w:u w:val="single"/>
        </w:rPr>
        <w:t xml:space="preserve">$4,535,000</w:t>
      </w:r>
    </w:p>
    <w:p>
      <w:pPr>
        <w:tabs>
          <w:tab w:val="right" w:leader="dot" w:pos="9936"/>
        </w:tabs>
        <w:ind w:left="0" w:right="0" w:firstLine="1440"/>
      </w:pPr>
      <w:r>
        <w:rPr/>
        <w:t xml:space="preserve">TOTAL APPROPRIATION</w:t>
      </w:r>
      <w:r>
        <w:tab/>
      </w:r>
      <w:r>
        <w:rPr>
          <w:strike/>
        </w:rPr>
        <w:t xml:space="preserve">$8,123,000</w:t>
      </w:r>
    </w:p>
    <w:p>
      <w:pPr>
        <w:spacing w:before="0" w:after="0" w:line="408" w:lineRule="exact"/>
        <w:ind w:left="0" w:right="0" w:firstLine="0"/>
        <w:jc w:val="left"/>
        <w:tabs>
          <w:tab w:val="right" w:leader="none" w:pos="9936"/>
        </w:tabs>
      </w:pPr>
      <w:r>
        <w:tab/>
      </w:r>
      <w:r>
        <w:rPr>
          <w:u w:val="single"/>
        </w:rPr>
        <w:t xml:space="preserve">$8,585,000</w:t>
      </w:r>
    </w:p>
    <w:p>
      <w:pPr>
        <w:spacing w:before="120" w:after="0" w:line="408" w:lineRule="exact"/>
        <w:ind w:left="0" w:right="0" w:firstLine="576"/>
        <w:jc w:val="left"/>
      </w:pPr>
      <w:r>
        <w:rPr>
          <w:u w:val="single"/>
        </w:rPr>
        <w:t xml:space="preserve">The appropriations in this section are subject to the following conditions and limitations: $25,000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for deposit to the legislative oral history account under RCW 44.04.345.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110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$7,491,000</w:t>
      </w:r>
      <w:r>
        <w:t>))</w:t>
      </w:r>
    </w:p>
    <w:p>
      <w:pPr>
        <w:spacing w:before="0" w:after="0" w:line="408" w:lineRule="exact"/>
        <w:ind w:left="0" w:right="0" w:firstLine="0"/>
        <w:jc w:val="left"/>
        <w:tabs>
          <w:tab w:val="right" w:leader="none" w:pos="9936"/>
        </w:tabs>
      </w:pPr>
      <w:r>
        <w:tab/>
      </w:r>
      <w:r>
        <w:rPr>
          <w:u w:val="single"/>
        </w:rPr>
        <w:t xml:space="preserve">$7,562,000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$7,594,000</w:t>
      </w:r>
      <w:r>
        <w:t>))</w:t>
      </w:r>
    </w:p>
    <w:p>
      <w:pPr>
        <w:spacing w:before="0" w:after="0" w:line="408" w:lineRule="exact"/>
        <w:ind w:left="0" w:right="0" w:firstLine="0"/>
        <w:jc w:val="left"/>
        <w:tabs>
          <w:tab w:val="right" w:leader="none" w:pos="9936"/>
        </w:tabs>
      </w:pPr>
      <w:r>
        <w:tab/>
      </w:r>
      <w:r>
        <w:rPr>
          <w:u w:val="single"/>
        </w:rPr>
        <w:t xml:space="preserve">$7,628,000</w:t>
      </w:r>
    </w:p>
    <w:p>
      <w:pPr>
        <w:tabs>
          <w:tab w:val="right" w:leader="dot" w:pos="9936"/>
        </w:tabs>
        <w:ind w:left="0" w:right="0" w:firstLine="1440"/>
      </w:pPr>
      <w:r>
        <w:rPr/>
        <w:t xml:space="preserve">TOTAL APPROPRIATION</w:t>
      </w:r>
      <w:r>
        <w:tab/>
      </w:r>
      <w:r>
        <w:rPr>
          <w:strike/>
        </w:rPr>
        <w:t xml:space="preserve">$15,085,000</w:t>
      </w:r>
    </w:p>
    <w:p>
      <w:pPr>
        <w:tabs>
          <w:tab w:val="right" w:leader="none" w:pos="9936"/>
        </w:tabs>
        <w:ind w:left="0" w:right="0" w:firstLine="1440"/>
      </w:pPr>
      <w:r>
        <w:tab/>
      </w:r>
      <w:r>
        <w:rPr>
          <w:u w:val="single"/>
        </w:rPr>
        <w:t xml:space="preserve">$15,190,000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111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$1,570,000</w:t>
      </w:r>
      <w:r>
        <w:t>))</w:t>
      </w:r>
    </w:p>
    <w:p>
      <w:pPr>
        <w:spacing w:before="0" w:after="0" w:line="408" w:lineRule="exact"/>
        <w:ind w:left="0" w:right="0" w:firstLine="0"/>
        <w:jc w:val="left"/>
        <w:tabs>
          <w:tab w:val="right" w:leader="none" w:pos="9936"/>
        </w:tabs>
      </w:pPr>
      <w:r>
        <w:tab/>
      </w:r>
      <w:r>
        <w:rPr>
          <w:u w:val="single"/>
        </w:rPr>
        <w:t xml:space="preserve">$1,583,000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$1,577,000</w:t>
      </w:r>
      <w:r>
        <w:t>))</w:t>
      </w:r>
    </w:p>
    <w:p>
      <w:pPr>
        <w:spacing w:before="0" w:after="0" w:line="408" w:lineRule="exact"/>
        <w:ind w:left="0" w:right="0" w:firstLine="0"/>
        <w:jc w:val="left"/>
        <w:tabs>
          <w:tab w:val="right" w:leader="none" w:pos="9936"/>
        </w:tabs>
      </w:pPr>
      <w:r>
        <w:tab/>
      </w:r>
      <w:r>
        <w:rPr>
          <w:u w:val="single"/>
        </w:rPr>
        <w:t xml:space="preserve">$1,590,000</w:t>
      </w:r>
    </w:p>
    <w:p>
      <w:pPr>
        <w:tabs>
          <w:tab w:val="right" w:leader="dot" w:pos="9936"/>
        </w:tabs>
        <w:ind w:left="0" w:right="0" w:firstLine="1440"/>
      </w:pPr>
      <w:r>
        <w:rPr/>
        <w:t xml:space="preserve">TOTAL APPROPRIATION</w:t>
      </w:r>
      <w:r>
        <w:tab/>
      </w:r>
      <w:r>
        <w:rPr>
          <w:strike/>
        </w:rPr>
        <w:t xml:space="preserve">$3,147,000</w:t>
      </w:r>
    </w:p>
    <w:p>
      <w:pPr>
        <w:tabs>
          <w:tab w:val="right" w:leader="none" w:pos="9936"/>
        </w:tabs>
        <w:ind w:left="0" w:right="0" w:firstLine="1440"/>
      </w:pPr>
      <w:r>
        <w:tab/>
      </w:r>
      <w:r>
        <w:rPr>
          <w:u w:val="single"/>
        </w:rPr>
        <w:t xml:space="preserve">$3,173,000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112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$1,134,000</w:t>
      </w:r>
      <w:r>
        <w:t>))</w:t>
      </w:r>
    </w:p>
    <w:p>
      <w:pPr>
        <w:spacing w:before="0" w:after="0" w:line="408" w:lineRule="exact"/>
        <w:ind w:left="0" w:right="0" w:firstLine="0"/>
        <w:jc w:val="left"/>
        <w:tabs>
          <w:tab w:val="right" w:leader="none" w:pos="9936"/>
        </w:tabs>
      </w:pPr>
      <w:r>
        <w:tab/>
      </w:r>
      <w:r>
        <w:rPr>
          <w:u w:val="single"/>
        </w:rPr>
        <w:t xml:space="preserve">$1,116,000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$1,076,000</w:t>
      </w:r>
      <w:r>
        <w:t>))</w:t>
      </w:r>
    </w:p>
    <w:p>
      <w:pPr>
        <w:spacing w:before="0" w:after="0" w:line="408" w:lineRule="exact"/>
        <w:ind w:left="0" w:right="0" w:firstLine="0"/>
        <w:jc w:val="left"/>
        <w:tabs>
          <w:tab w:val="right" w:leader="none" w:pos="9936"/>
        </w:tabs>
      </w:pPr>
      <w:r>
        <w:tab/>
      </w:r>
      <w:r>
        <w:rPr>
          <w:u w:val="single"/>
        </w:rPr>
        <w:t xml:space="preserve">$1,115,000</w:t>
      </w:r>
    </w:p>
    <w:p>
      <w:pPr>
        <w:tabs>
          <w:tab w:val="right" w:leader="dot" w:pos="9936"/>
        </w:tabs>
        <w:ind w:left="0" w:right="0" w:firstLine="1440"/>
      </w:pPr>
      <w:r>
        <w:rPr/>
        <w:t xml:space="preserve">TOTAL APPROPRIATION</w:t>
      </w:r>
      <w:r>
        <w:tab/>
      </w:r>
      <w:r>
        <w:rPr>
          <w:strike/>
        </w:rPr>
        <w:t xml:space="preserve">$2,210,000</w:t>
      </w:r>
    </w:p>
    <w:p>
      <w:pPr>
        <w:spacing w:before="0" w:after="0" w:line="408" w:lineRule="exact"/>
        <w:ind w:left="0" w:right="0" w:firstLine="0"/>
        <w:jc w:val="left"/>
        <w:tabs>
          <w:tab w:val="right" w:leader="none" w:pos="9936"/>
        </w:tabs>
      </w:pPr>
      <w:r>
        <w:tab/>
      </w:r>
      <w:r>
        <w:rPr>
          <w:u w:val="single"/>
        </w:rPr>
        <w:t xml:space="preserve">$2,231,000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113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$16,866,000</w:t>
      </w:r>
      <w:r>
        <w:t>))</w:t>
      </w:r>
    </w:p>
    <w:p>
      <w:pPr>
        <w:spacing w:before="0" w:after="0" w:line="408" w:lineRule="exact"/>
        <w:ind w:left="0" w:right="0" w:firstLine="0"/>
        <w:jc w:val="left"/>
        <w:tabs>
          <w:tab w:val="right" w:leader="none" w:pos="9936"/>
        </w:tabs>
      </w:pPr>
      <w:r>
        <w:tab/>
      </w:r>
      <w:r>
        <w:rPr>
          <w:u w:val="single"/>
        </w:rPr>
        <w:t xml:space="preserve">$16,985,000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$17,292,000</w:t>
      </w:r>
      <w:r>
        <w:t>))</w:t>
      </w:r>
    </w:p>
    <w:p>
      <w:pPr>
        <w:tabs>
          <w:tab w:val="right" w:leader="none" w:pos="9936"/>
        </w:tabs>
        <w:ind w:left="0" w:right="0" w:firstLine="1440"/>
      </w:pPr>
      <w:r>
        <w:tab/>
      </w:r>
      <w:r>
        <w:rPr>
          <w:u w:val="single"/>
        </w:rPr>
        <w:t xml:space="preserve">$17,299,000</w:t>
      </w:r>
    </w:p>
    <w:p>
      <w:pPr>
        <w:tabs>
          <w:tab w:val="right" w:leader="dot" w:pos="9936"/>
        </w:tabs>
        <w:ind w:left="0" w:right="0" w:firstLine="1440"/>
      </w:pPr>
      <w:r>
        <w:rPr/>
        <w:t xml:space="preserve">TOTAL APPROPRIATION</w:t>
      </w:r>
      <w:r>
        <w:tab/>
      </w:r>
      <w:r>
        <w:rPr>
          <w:strike/>
        </w:rPr>
        <w:t xml:space="preserve">$34,158,000</w:t>
      </w:r>
    </w:p>
    <w:p>
      <w:pPr>
        <w:tabs>
          <w:tab w:val="right" w:leader="none" w:pos="9936"/>
        </w:tabs>
        <w:ind w:left="0" w:right="0" w:firstLine="1440"/>
      </w:pPr>
      <w:r>
        <w:tab/>
      </w:r>
      <w:r>
        <w:rPr>
          <w:u w:val="single"/>
        </w:rPr>
        <w:t xml:space="preserve">$34,284,000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114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$55,930,000</w:t>
      </w:r>
      <w:r>
        <w:t>))</w:t>
      </w:r>
    </w:p>
    <w:p>
      <w:pPr>
        <w:tabs>
          <w:tab w:val="right" w:leader="none" w:pos="9936"/>
        </w:tabs>
        <w:ind w:left="0" w:right="0" w:firstLine="1440"/>
      </w:pPr>
      <w:r>
        <w:tab/>
      </w:r>
      <w:r>
        <w:rPr>
          <w:u w:val="single"/>
        </w:rPr>
        <w:t xml:space="preserve">$56,009,000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tabs>
          <w:tab w:val="right" w:leader="none" w:pos="9936"/>
        </w:tabs>
        <w:ind w:left="0" w:right="0" w:firstLine="1440"/>
      </w:pPr>
      <w:r>
        <w:tab/>
      </w:r>
      <w:r>
        <w:rPr>
          <w:u w:val="single"/>
        </w:rPr>
        <w:t xml:space="preserve">$55,957,000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$56,016,000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$178,222,000</w:t>
      </w:r>
    </w:p>
    <w:p>
      <w:pPr>
        <w:tabs>
          <w:tab w:val="right" w:leader="none" w:pos="9936"/>
        </w:tabs>
        <w:ind w:left="0" w:right="0" w:firstLine="1440"/>
      </w:pPr>
      <w:r>
        <w:tab/>
      </w:r>
      <w:r>
        <w:rPr>
          <w:u w:val="single"/>
        </w:rPr>
        <w:t xml:space="preserve">$177,494,000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w:t>
      </w:r>
      <w:r>
        <w:rPr>
          <w:rFonts w:ascii="Times New Roman" w:hAnsi="Times New Roman"/>
        </w:rPr>
        <w:t xml:space="preserve">—</w:t>
      </w:r>
      <w:r>
        <w:rPr/>
        <w:t xml:space="preserve">state appropriation for fiscal year 2016, $878,000 of the general fund</w:t>
      </w:r>
      <w:r>
        <w:rPr>
          <w:rFonts w:ascii="Times New Roman" w:hAnsi="Times New Roman"/>
        </w:rPr>
        <w:t xml:space="preserve">—</w:t>
      </w:r>
      <w:r>
        <w:rPr/>
        <w:t xml:space="preserve">state appropriation for fiscal year 2017, and $6,784,000 of the judicial information systems account</w:t>
      </w:r>
      <w:r>
        <w:rPr>
          <w:rFonts w:ascii="Times New Roman" w:hAnsi="Times New Roman"/>
        </w:rPr>
        <w:t xml:space="preserve">—</w:t>
      </w:r>
      <w:r>
        <w:rPr/>
        <w:t xml:space="preserve">state appropriation are provided solely for the information network hub project.</w:t>
      </w:r>
    </w:p>
    <w:p>
      <w:pPr>
        <w:spacing w:before="0" w:after="0" w:line="408" w:lineRule="exact"/>
        <w:ind w:left="0" w:right="0" w:firstLine="576"/>
        <w:jc w:val="left"/>
      </w:pPr>
      <w:r>
        <w:rPr/>
        <w:t xml:space="preserve">(2) $516,000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$313,000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(8) $200,000 of the general fund</w:t>
      </w:r>
      <w:r>
        <w:rPr>
          <w:rFonts w:ascii="Times New Roman" w:hAnsi="Times New Roman"/>
        </w:rPr>
        <w:t xml:space="preserve">—</w:t>
      </w:r>
      <w:r>
        <w:rPr/>
        <w:t xml:space="preserve">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w:t>
      </w:r>
      <w:r>
        <w:rPr>
          <w:rFonts w:ascii="Times New Roman" w:hAnsi="Times New Roman"/>
        </w:rPr>
        <w:t xml:space="preserve">—</w:t>
      </w:r>
      <w:r>
        <w:rPr/>
        <w:t xml:space="preserve">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w:t>
      </w:r>
      <w:r>
        <w:rPr>
          <w:rFonts w:ascii="Times New Roman" w:hAnsi="Times New Roman"/>
        </w:rPr>
        <w:t xml:space="preserve">—</w:t>
      </w:r>
      <w:r>
        <w:rPr/>
        <w:t xml:space="preserve">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$6,518,000 of the judicial information systems account</w:t>
      </w:r>
      <w:r>
        <w:rPr>
          <w:rFonts w:ascii="Times New Roman" w:hAnsi="Times New Roman"/>
        </w:rPr>
        <w:t xml:space="preserve">—</w:t>
      </w:r>
      <w:r>
        <w:rPr/>
        <w:t xml:space="preserve">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0" w:after="0" w:line="408" w:lineRule="exact"/>
        <w:ind w:left="0" w:right="0" w:firstLine="576"/>
        <w:jc w:val="left"/>
      </w:pPr>
      <w:r>
        <w:rPr>
          <w:u w:val="single"/>
        </w:rPr>
        <w:t xml:space="preserve">(16) $516,000 of the general fund</w:t>
      </w:r>
      <w:r>
        <w:rPr>
          <w:rFonts w:ascii="Times New Roman" w:hAnsi="Times New Roman"/>
          <w:u w:val="single"/>
        </w:rPr>
        <w:t xml:space="preserve">—</w:t>
      </w:r>
      <w:r>
        <w:rPr>
          <w:u w:val="single"/>
        </w:rPr>
        <w:t xml:space="preserve">state appropriation for fiscal year 2017 is provided solely for the creation of the office of superior courts within the administrative office of the courts as provided in Engrossed Substitute Senate Bill No. 6317. If the bill is not enacted by June 30, 2016, the amount provided in this subsection must be expended as directed by an oversight committee composed of members of the association of the superior court judges of the state of Washington for research, studies, policy, and legislative efforts to improve trial court services, family and juvenile justice, and best practices that improve public safety in the criminal justice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115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$37,096,000</w:t>
      </w:r>
      <w:r>
        <w:t>))</w:t>
      </w:r>
    </w:p>
    <w:p>
      <w:pPr>
        <w:tabs>
          <w:tab w:val="right" w:leader="none" w:pos="9936"/>
        </w:tabs>
        <w:ind w:left="0" w:right="0" w:firstLine="1440"/>
      </w:pPr>
      <w:r>
        <w:tab/>
      </w:r>
      <w:r>
        <w:rPr>
          <w:u w:val="single"/>
        </w:rPr>
        <w:t xml:space="preserve">$37,557,000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$37,364,000</w:t>
      </w:r>
      <w:r>
        <w:t>))</w:t>
      </w:r>
    </w:p>
    <w:p>
      <w:pPr>
        <w:tabs>
          <w:tab w:val="right" w:leader="none" w:pos="9936"/>
        </w:tabs>
        <w:ind w:left="0" w:right="0" w:firstLine="1440"/>
      </w:pPr>
      <w:r>
        <w:tab/>
      </w:r>
      <w:r>
        <w:rPr>
          <w:u w:val="single"/>
        </w:rPr>
        <w:t xml:space="preserve">$37,809,000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$78,108,000</w:t>
      </w:r>
    </w:p>
    <w:p>
      <w:pPr>
        <w:tabs>
          <w:tab w:val="right" w:leader="none" w:pos="9936"/>
        </w:tabs>
        <w:ind w:left="0" w:right="0" w:firstLine="1440"/>
      </w:pPr>
      <w:r>
        <w:tab/>
      </w:r>
      <w:r>
        <w:rPr>
          <w:u w:val="single"/>
        </w:rPr>
        <w:t xml:space="preserve">$79,014,000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w:t>
      </w:r>
      <w:r>
        <w:rPr>
          <w:rFonts w:ascii="Times New Roman" w:hAnsi="Times New Roman"/>
        </w:rPr>
        <w:t xml:space="preserve">—</w:t>
      </w:r>
      <w:r>
        <w:rPr/>
        <w:t xml:space="preserve">state appropriation for fiscal year 2016 and $900,000 of the general fund</w:t>
      </w:r>
      <w:r>
        <w:rPr>
          <w:rFonts w:ascii="Times New Roman" w:hAnsi="Times New Roman"/>
        </w:rPr>
        <w:t xml:space="preserve">—</w:t>
      </w:r>
      <w:r>
        <w:rPr/>
        <w:t xml:space="preserve">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116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$12,560,000</w:t>
      </w:r>
      <w:r>
        <w:t>))</w:t>
      </w:r>
    </w:p>
    <w:p>
      <w:pPr>
        <w:spacing w:before="0" w:after="0" w:line="408" w:lineRule="exact"/>
        <w:ind w:left="0" w:right="0" w:firstLine="0"/>
        <w:jc w:val="left"/>
        <w:tabs>
          <w:tab w:val="right" w:leader="none" w:pos="9936"/>
        </w:tabs>
      </w:pPr>
      <w:r>
        <w:tab/>
      </w:r>
      <w:r>
        <w:rPr>
          <w:u w:val="single"/>
        </w:rPr>
        <w:t xml:space="preserve">$12,842,000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$12,818,000</w:t>
      </w:r>
      <w:r>
        <w:t>))</w:t>
      </w:r>
    </w:p>
    <w:p>
      <w:pPr>
        <w:spacing w:before="0" w:after="0" w:line="408" w:lineRule="exact"/>
        <w:ind w:left="0" w:right="0" w:firstLine="0"/>
        <w:jc w:val="left"/>
        <w:tabs>
          <w:tab w:val="right" w:leader="none" w:pos="9936"/>
        </w:tabs>
      </w:pPr>
      <w:r>
        <w:tab/>
      </w:r>
      <w:r>
        <w:rPr>
          <w:u w:val="single"/>
        </w:rPr>
        <w:t xml:space="preserve">$13,088,000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strike/>
        </w:rPr>
        <w:t xml:space="preserve">$26,991,000</w:t>
      </w:r>
    </w:p>
    <w:p>
      <w:pPr>
        <w:tabs>
          <w:tab w:val="right" w:leader="none" w:pos="9936"/>
        </w:tabs>
        <w:ind w:left="0" w:right="0" w:firstLine="1440"/>
      </w:pPr>
      <w:r>
        <w:tab/>
      </w:r>
      <w:r>
        <w:rPr>
          <w:u w:val="single"/>
        </w:rPr>
        <w:t xml:space="preserve">$27,543,000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 To achieve efficiencies and to manage within appropriated amounts, beginning January 1, 2016, the office is directed to implement the child legal representation program for children under RCW 13.34.100 using attorneys under contract directly with the office in a manner similar to the parents representation program at the office of public defense. The office must consult with counties, county courts, and the office of public defense prior to implementing this operational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117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$5,365,000</w:t>
      </w:r>
      <w:r>
        <w:t>))</w:t>
      </w:r>
    </w:p>
    <w:p>
      <w:pPr>
        <w:spacing w:before="0" w:after="0" w:line="408" w:lineRule="exact"/>
        <w:ind w:left="0" w:right="0" w:firstLine="0"/>
        <w:jc w:val="left"/>
        <w:tabs>
          <w:tab w:val="right" w:leader="none" w:pos="9936"/>
        </w:tabs>
      </w:pPr>
      <w:r>
        <w:tab/>
      </w:r>
      <w:r>
        <w:rPr>
          <w:u w:val="single"/>
        </w:rPr>
        <w:t xml:space="preserve">$5,381,000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$5,448,000</w:t>
      </w:r>
      <w:r>
        <w:t>))</w:t>
      </w:r>
    </w:p>
    <w:p>
      <w:pPr>
        <w:spacing w:before="0" w:after="0" w:line="408" w:lineRule="exact"/>
        <w:ind w:left="0" w:right="0" w:firstLine="0"/>
        <w:jc w:val="left"/>
        <w:tabs>
          <w:tab w:val="right" w:leader="none" w:pos="9936"/>
        </w:tabs>
      </w:pPr>
      <w:r>
        <w:tab/>
      </w:r>
      <w:r>
        <w:rPr>
          <w:u w:val="single"/>
        </w:rPr>
        <w:t xml:space="preserve">$5,698,000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$14,813,000</w:t>
      </w:r>
    </w:p>
    <w:p>
      <w:pPr>
        <w:tabs>
          <w:tab w:val="right" w:leader="none" w:pos="9936"/>
        </w:tabs>
        <w:ind w:left="0" w:right="0" w:firstLine="1440"/>
      </w:pPr>
      <w:r>
        <w:tab/>
      </w:r>
      <w:r>
        <w:rPr>
          <w:u w:val="single"/>
        </w:rPr>
        <w:t xml:space="preserve">$15,079,000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w:t>
      </w:r>
    </w:p>
    <w:p>
      <w:pPr>
        <w:spacing w:before="0" w:after="0" w:line="408" w:lineRule="exact"/>
        <w:ind w:left="0" w:right="0" w:firstLine="576"/>
        <w:jc w:val="left"/>
      </w:pPr>
      <w:r>
        <w:rPr>
          <w:u w:val="single"/>
        </w:rPr>
        <w:t xml:space="preserve">(3) $250,000 of the general fund</w:t>
      </w:r>
      <w:r>
        <w:rPr>
          <w:rFonts w:ascii="Times New Roman" w:hAnsi="Times New Roman"/>
          <w:u w:val="single"/>
        </w:rPr>
        <w:t xml:space="preserve">—</w:t>
      </w:r>
      <w:r>
        <w:rPr>
          <w:u w:val="single"/>
        </w:rPr>
        <w:t xml:space="preserve">state appropriation for fiscal year 2017 is provided solely for the governor's office to contract with a consultant, in partnership with the department of social and health services, the health care authority, and the centers for medicare and medicaid, to identify potential options for reevaluating the structure of the state psychiatric hospital system. The consultant shall work with local governments, providers, and behavioral health organizations to identify options and present recommendations to the office of financial management, the governor's office, and the relevant policy and fiscal committees of the legislature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118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$633,000</w:t>
      </w:r>
      <w:r>
        <w:t>))</w:t>
      </w:r>
    </w:p>
    <w:p>
      <w:pPr>
        <w:spacing w:before="0" w:after="0" w:line="408" w:lineRule="exact"/>
        <w:ind w:left="0" w:right="0" w:firstLine="0"/>
        <w:jc w:val="left"/>
        <w:tabs>
          <w:tab w:val="right" w:leader="none" w:pos="9936"/>
        </w:tabs>
      </w:pPr>
      <w:r>
        <w:tab/>
      </w:r>
      <w:r>
        <w:rPr>
          <w:u w:val="single"/>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$637,000</w:t>
      </w:r>
      <w:r>
        <w:t>))</w:t>
      </w:r>
    </w:p>
    <w:p>
      <w:pPr>
        <w:spacing w:before="0" w:after="0" w:line="408" w:lineRule="exact"/>
        <w:ind w:left="0" w:right="0" w:firstLine="0"/>
        <w:jc w:val="left"/>
        <w:tabs>
          <w:tab w:val="right" w:leader="none" w:pos="9936"/>
        </w:tabs>
      </w:pPr>
      <w:r>
        <w:tab/>
      </w:r>
      <w:r>
        <w:rPr>
          <w:u w:val="single"/>
        </w:rPr>
        <w:t xml:space="preserve">$655,000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$1,360,000</w:t>
      </w:r>
    </w:p>
    <w:p>
      <w:pPr>
        <w:tabs>
          <w:tab w:val="right" w:leader="none" w:pos="9936"/>
        </w:tabs>
        <w:ind w:left="0" w:right="0" w:firstLine="1440"/>
      </w:pPr>
      <w:r>
        <w:tab/>
      </w:r>
      <w:r>
        <w:rPr>
          <w:u w:val="single"/>
        </w:rPr>
        <w:t xml:space="preserve">$1,381,000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119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$2,368,000</w:t>
      </w:r>
      <w:r>
        <w:t>))</w:t>
      </w:r>
    </w:p>
    <w:p>
      <w:pPr>
        <w:spacing w:before="0" w:after="0" w:line="408" w:lineRule="exact"/>
        <w:ind w:left="0" w:right="0" w:firstLine="0"/>
        <w:jc w:val="left"/>
        <w:tabs>
          <w:tab w:val="right" w:leader="none" w:pos="9936"/>
        </w:tabs>
      </w:pPr>
      <w:r>
        <w:tab/>
      </w:r>
      <w:r>
        <w:rPr>
          <w:u w:val="single"/>
        </w:rPr>
        <w:t xml:space="preserve">$2,411,000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$2,379,000</w:t>
      </w:r>
      <w:r>
        <w:t>))</w:t>
      </w:r>
    </w:p>
    <w:p>
      <w:pPr>
        <w:spacing w:before="0" w:after="0" w:line="408" w:lineRule="exact"/>
        <w:ind w:left="0" w:right="0" w:firstLine="0"/>
        <w:jc w:val="left"/>
        <w:tabs>
          <w:tab w:val="right" w:leader="none" w:pos="9936"/>
        </w:tabs>
      </w:pPr>
      <w:r>
        <w:tab/>
      </w:r>
      <w:r>
        <w:rPr>
          <w:u w:val="single"/>
        </w:rPr>
        <w:t xml:space="preserve">$2,433,000</w:t>
      </w:r>
    </w:p>
    <w:p>
      <w:pPr>
        <w:tabs>
          <w:tab w:val="right" w:leader="dot" w:pos="9936"/>
        </w:tabs>
        <w:ind w:left="0" w:right="0" w:firstLine="1440"/>
      </w:pPr>
      <w:r>
        <w:rPr/>
        <w:t xml:space="preserve">TOTAL APPROPRIATION</w:t>
      </w:r>
      <w:r>
        <w:tab/>
      </w:r>
      <w:r>
        <w:rPr>
          <w:strike/>
        </w:rPr>
        <w:t xml:space="preserve">$4,747,000</w:t>
      </w:r>
    </w:p>
    <w:p>
      <w:pPr>
        <w:tabs>
          <w:tab w:val="right" w:leader="none" w:pos="9936"/>
        </w:tabs>
        <w:ind w:left="0" w:right="0" w:firstLine="1440"/>
      </w:pPr>
      <w:r>
        <w:tab/>
      </w:r>
      <w:r>
        <w:rPr>
          <w:u w:val="single"/>
        </w:rPr>
        <w:t xml:space="preserve">$4,844,000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120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$25,870,000</w:t>
      </w:r>
      <w:r>
        <w:t>))</w:t>
      </w:r>
    </w:p>
    <w:p>
      <w:pPr>
        <w:spacing w:before="0" w:after="0" w:line="408" w:lineRule="exact"/>
        <w:ind w:left="0" w:right="0" w:firstLine="0"/>
        <w:jc w:val="left"/>
        <w:tabs>
          <w:tab w:val="right" w:leader="none" w:pos="9936"/>
        </w:tabs>
      </w:pPr>
      <w:r>
        <w:tab/>
      </w:r>
      <w:r>
        <w:rPr>
          <w:u w:val="single"/>
        </w:rPr>
        <w:t xml:space="preserve">$25,925,000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$12,796,000</w:t>
      </w:r>
      <w:r>
        <w:t>))</w:t>
      </w:r>
    </w:p>
    <w:p>
      <w:pPr>
        <w:spacing w:before="0" w:after="0" w:line="408" w:lineRule="exact"/>
        <w:ind w:left="0" w:right="0" w:firstLine="0"/>
        <w:jc w:val="left"/>
        <w:tabs>
          <w:tab w:val="right" w:leader="none" w:pos="9936"/>
        </w:tabs>
      </w:pPr>
      <w:r>
        <w:tab/>
      </w:r>
      <w:r>
        <w:rPr>
          <w:u w:val="single"/>
        </w:rPr>
        <w:t xml:space="preserve">$12,861,000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$7,577,000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$8,596,000</w:t>
      </w:r>
      <w:r>
        <w:t>))</w:t>
      </w:r>
    </w:p>
    <w:p>
      <w:pPr>
        <w:spacing w:before="0" w:after="0" w:line="408" w:lineRule="exact"/>
        <w:ind w:left="0" w:right="0" w:firstLine="0"/>
        <w:jc w:val="left"/>
        <w:tabs>
          <w:tab w:val="right" w:leader="none" w:pos="9936"/>
        </w:tabs>
      </w:pPr>
      <w:r>
        <w:tab/>
      </w:r>
      <w:r>
        <w:rPr>
          <w:u w:val="single"/>
        </w:rPr>
        <w:t xml:space="preserve">$8,743,000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$671,000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$9,086,000</w:t>
      </w:r>
      <w:r>
        <w:t>))</w:t>
      </w:r>
    </w:p>
    <w:p>
      <w:pPr>
        <w:spacing w:before="0" w:after="0" w:line="408" w:lineRule="exact"/>
        <w:ind w:left="0" w:right="0" w:firstLine="0"/>
        <w:jc w:val="left"/>
        <w:tabs>
          <w:tab w:val="right" w:leader="none" w:pos="9936"/>
        </w:tabs>
      </w:pPr>
      <w:r>
        <w:tab/>
      </w:r>
      <w:r>
        <w:rPr>
          <w:u w:val="single"/>
        </w:rPr>
        <w:t xml:space="preserve">$9,120,000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$8,865,000</w:t>
      </w:r>
      <w:r>
        <w:t>))</w:t>
      </w:r>
    </w:p>
    <w:p>
      <w:pPr>
        <w:spacing w:before="0" w:after="0" w:line="408" w:lineRule="exact"/>
        <w:ind w:left="0" w:right="0" w:firstLine="0"/>
        <w:jc w:val="left"/>
        <w:tabs>
          <w:tab w:val="right" w:leader="none" w:pos="9936"/>
        </w:tabs>
      </w:pPr>
      <w:r>
        <w:tab/>
      </w:r>
      <w:r>
        <w:rPr>
          <w:u w:val="single"/>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$9,825,000</w:t>
      </w:r>
    </w:p>
    <w:p>
      <w:pPr>
        <w:tabs>
          <w:tab w:val="right" w:leader="dot" w:pos="9936"/>
        </w:tabs>
        <w:ind w:left="0" w:right="0" w:firstLine="1440"/>
      </w:pPr>
      <w:r>
        <w:rPr/>
        <w:t xml:space="preserve">TOTAL APPROPRIATION</w:t>
      </w:r>
      <w:r>
        <w:tab/>
      </w:r>
      <w:r>
        <w:rPr>
          <w:strike/>
        </w:rPr>
        <w:t xml:space="preserve">$83,286,000</w:t>
      </w:r>
    </w:p>
    <w:p>
      <w:pPr>
        <w:tabs>
          <w:tab w:val="right" w:leader="none" w:pos="9936"/>
        </w:tabs>
        <w:ind w:left="0" w:right="0" w:firstLine="1440"/>
      </w:pPr>
      <w:r>
        <w:tab/>
      </w:r>
      <w:r>
        <w:rPr>
          <w:u w:val="single"/>
        </w:rPr>
        <w:t xml:space="preserve">$79,109,000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$11,497,000 of the general fund</w:t>
      </w:r>
      <w:r>
        <w:rPr>
          <w:rFonts w:ascii="Times New Roman" w:hAnsi="Times New Roman"/>
        </w:rPr>
        <w:t xml:space="preserve">—</w:t>
      </w:r>
      <w:r>
        <w:rPr/>
        <w:t xml:space="preserve">state appropriation for fiscal year 2016 is provided solely for the 2016 presidential primary election.</w:t>
      </w:r>
    </w:p>
    <w:p>
      <w:pPr>
        <w:spacing w:before="0" w:after="0" w:line="408" w:lineRule="exact"/>
        <w:ind w:left="0" w:right="0" w:firstLine="576"/>
        <w:jc w:val="left"/>
      </w:pPr>
      <w:r>
        <w:rPr/>
        <w:t xml:space="preserve">(5) $3,000,000 of the Washington state heritage center account</w:t>
      </w:r>
      <w:r>
        <w:rPr>
          <w:rFonts w:ascii="Times New Roman" w:hAnsi="Times New Roman"/>
        </w:rPr>
        <w:t xml:space="preserve">—</w:t>
      </w:r>
      <w:r>
        <w:rPr/>
        <w:t xml:space="preserve">state appropriation is provided solely for state library programs. If House Bill No. 2195 (auditor's fees) is not enacted by July 10, 2015, the amounts provided in this subsection shall lapse. If the increase in auditor's fees generates less revenue than provided in this subsection, the secretary of state shall reduce expenditures so that amounts provided in this subsection do not exceed revenue generated from the increase in auditor's fees.</w:t>
      </w:r>
    </w:p>
    <w:p>
      <w:pPr>
        <w:spacing w:before="0" w:after="0" w:line="408" w:lineRule="exact"/>
        <w:ind w:left="0" w:right="0" w:firstLine="576"/>
        <w:jc w:val="left"/>
      </w:pPr>
      <w:r>
        <w:rPr/>
        <w:t xml:space="preserve">(6) $771,000 of the general fund</w:t>
      </w:r>
      <w:r>
        <w:rPr>
          <w:rFonts w:ascii="Times New Roman" w:hAnsi="Times New Roman"/>
        </w:rPr>
        <w:t xml:space="preserve">—</w:t>
      </w:r>
      <w:r>
        <w:rPr/>
        <w:t xml:space="preserve">state appropriation for fiscal year 2016 and $772,000 of the general fund</w:t>
      </w:r>
      <w:r>
        <w:rPr>
          <w:rFonts w:ascii="Times New Roman" w:hAnsi="Times New Roman"/>
        </w:rPr>
        <w:t xml:space="preserve">—</w:t>
      </w:r>
      <w:r>
        <w:rPr/>
        <w:t xml:space="preserve">state appropriation for fiscal year 2017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u w:val="single"/>
        </w:rPr>
        <w:t xml:space="preserve">(7) The appropriations in this section include sufficient funds for state election and voters' pamphlet costs of Senate Joint Resolution No. 8215 (voter approval of tax increases), Senate Joint Resolution No. 8211 (2/3 vote for tax increase), and other ballot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121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$273,000</w:t>
      </w:r>
      <w:r>
        <w:t>))</w:t>
      </w:r>
    </w:p>
    <w:p>
      <w:pPr>
        <w:spacing w:before="0" w:after="0" w:line="408" w:lineRule="exact"/>
        <w:ind w:left="0" w:right="0" w:firstLine="0"/>
        <w:jc w:val="left"/>
        <w:tabs>
          <w:tab w:val="right" w:leader="none" w:pos="9936"/>
        </w:tabs>
      </w:pPr>
      <w:r>
        <w:tab/>
      </w:r>
      <w:r>
        <w:rPr>
          <w:u w:val="single"/>
        </w:rPr>
        <w:t xml:space="preserve">$274,000</w:t>
      </w:r>
    </w:p>
    <w:p>
      <w:pPr>
        <w:tabs>
          <w:tab w:val="right" w:leader="dot" w:pos="9936"/>
        </w:tabs>
        <w:ind w:left="0" w:right="0" w:firstLine="1440"/>
      </w:pPr>
      <w:r>
        <w:rPr/>
        <w:t xml:space="preserve">TOTAL APPROPRIATION</w:t>
      </w:r>
      <w:r>
        <w:tab/>
      </w:r>
      <w:r>
        <w:rPr>
          <w:strike/>
        </w:rPr>
        <w:t xml:space="preserve">$537,000</w:t>
      </w:r>
    </w:p>
    <w:p>
      <w:pPr>
        <w:tabs>
          <w:tab w:val="right" w:leader="none" w:pos="9936"/>
        </w:tabs>
        <w:ind w:left="0" w:right="0" w:firstLine="1440"/>
      </w:pPr>
      <w:r>
        <w:tab/>
      </w:r>
      <w:r>
        <w:rPr>
          <w:u w:val="single"/>
        </w:rPr>
        <w:t xml:space="preserve">$540,000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122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$222,000</w:t>
      </w:r>
      <w:r>
        <w:t>))</w:t>
      </w:r>
    </w:p>
    <w:p>
      <w:pPr>
        <w:spacing w:before="0" w:after="0" w:line="408" w:lineRule="exact"/>
        <w:ind w:left="0" w:right="0" w:firstLine="0"/>
        <w:jc w:val="left"/>
        <w:tabs>
          <w:tab w:val="right" w:leader="none" w:pos="9936"/>
        </w:tabs>
      </w:pPr>
      <w:r>
        <w:tab/>
      </w:r>
      <w:r>
        <w:rPr>
          <w:u w:val="single"/>
        </w:rPr>
        <w:t xml:space="preserve">$235,000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$228,000</w:t>
      </w:r>
      <w:r>
        <w:t>))</w:t>
      </w:r>
    </w:p>
    <w:p>
      <w:pPr>
        <w:spacing w:before="0" w:after="0" w:line="408" w:lineRule="exact"/>
        <w:ind w:left="0" w:right="0" w:firstLine="0"/>
        <w:jc w:val="left"/>
        <w:tabs>
          <w:tab w:val="right" w:leader="none" w:pos="9936"/>
        </w:tabs>
      </w:pPr>
      <w:r>
        <w:tab/>
      </w:r>
      <w:r>
        <w:rPr>
          <w:u w:val="single"/>
        </w:rPr>
        <w:t xml:space="preserve">$231,000</w:t>
      </w:r>
    </w:p>
    <w:p>
      <w:pPr>
        <w:tabs>
          <w:tab w:val="right" w:leader="dot" w:pos="9936"/>
        </w:tabs>
        <w:ind w:left="0" w:right="0" w:firstLine="1440"/>
      </w:pPr>
      <w:r>
        <w:rPr/>
        <w:t xml:space="preserve">TOTAL APPROPRIATION</w:t>
      </w:r>
      <w:r>
        <w:tab/>
      </w:r>
      <w:r>
        <w:rPr>
          <w:strike/>
        </w:rPr>
        <w:t xml:space="preserve">$450,000</w:t>
      </w:r>
    </w:p>
    <w:p>
      <w:pPr>
        <w:tabs>
          <w:tab w:val="right" w:leader="none" w:pos="9936"/>
        </w:tabs>
        <w:ind w:left="0" w:right="0" w:firstLine="1440"/>
      </w:pPr>
      <w:r>
        <w:tab/>
      </w:r>
      <w:r>
        <w:rPr>
          <w:u w:val="single"/>
        </w:rPr>
        <w:t xml:space="preserve">$466,000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123 (uncodified) is amended to read as follows: </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$16,753,000</w:t>
      </w:r>
      <w:r>
        <w:t>))</w:t>
      </w:r>
    </w:p>
    <w:p>
      <w:pPr>
        <w:spacing w:before="0" w:after="0" w:line="408" w:lineRule="exact"/>
        <w:ind w:left="0" w:right="0" w:firstLine="0"/>
        <w:jc w:val="left"/>
        <w:tabs>
          <w:tab w:val="right" w:leader="none" w:pos="9936"/>
        </w:tabs>
      </w:pPr>
      <w:r>
        <w:tab/>
      </w:r>
      <w:r>
        <w:rPr>
          <w:u w:val="single"/>
        </w:rPr>
        <w:t xml:space="preserve">$16,779,000</w:t>
      </w:r>
    </w:p>
    <w:p>
      <w:pPr>
        <w:spacing w:before="120" w:after="0" w:line="408" w:lineRule="exact"/>
        <w:ind w:left="0" w:right="0" w:firstLine="576"/>
        <w:jc w:val="left"/>
      </w:pPr>
      <w:r>
        <w:rPr/>
        <w:t xml:space="preserve">The appropriation in this section is subject to the following conditions and limitations: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July 10, 2015,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124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$31,000</w:t>
      </w:r>
      <w:r>
        <w:t>))</w:t>
      </w:r>
    </w:p>
    <w:p>
      <w:pPr>
        <w:spacing w:before="0" w:after="0" w:line="408" w:lineRule="exact"/>
        <w:ind w:left="0" w:right="0" w:firstLine="0"/>
        <w:jc w:val="left"/>
        <w:tabs>
          <w:tab w:val="right" w:leader="none" w:pos="9936"/>
        </w:tabs>
      </w:pPr>
      <w:r>
        <w:tab/>
      </w:r>
      <w:r>
        <w:rPr>
          <w:u w:val="single"/>
        </w:rPr>
        <w:t xml:space="preserve">$631,000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$9,711,000</w:t>
      </w:r>
      <w:r>
        <w:t>))</w:t>
      </w:r>
    </w:p>
    <w:p>
      <w:pPr>
        <w:spacing w:before="0" w:after="0" w:line="408" w:lineRule="exact"/>
        <w:ind w:left="0" w:right="0" w:firstLine="0"/>
        <w:jc w:val="left"/>
        <w:tabs>
          <w:tab w:val="right" w:leader="none" w:pos="9936"/>
        </w:tabs>
      </w:pPr>
      <w:r>
        <w:tab/>
      </w:r>
      <w:r>
        <w:rPr>
          <w:u w:val="single"/>
        </w:rPr>
        <w:t xml:space="preserve">$9,717,000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$1,531,000</w:t>
      </w:r>
      <w:r>
        <w:t>))</w:t>
      </w:r>
    </w:p>
    <w:p>
      <w:pPr>
        <w:spacing w:before="0" w:after="0" w:line="408" w:lineRule="exact"/>
        <w:ind w:left="0" w:right="0" w:firstLine="0"/>
        <w:jc w:val="left"/>
        <w:tabs>
          <w:tab w:val="right" w:leader="none" w:pos="9936"/>
        </w:tabs>
      </w:pPr>
      <w:r>
        <w:tab/>
      </w:r>
      <w:r>
        <w:rPr>
          <w:u w:val="single"/>
        </w:rPr>
        <w:t xml:space="preserve">$1,855,000</w:t>
      </w:r>
    </w:p>
    <w:p>
      <w:pPr>
        <w:tabs>
          <w:tab w:val="right" w:leader="dot" w:pos="9936"/>
        </w:tabs>
        <w:ind w:left="0" w:right="0" w:firstLine="1440"/>
      </w:pPr>
      <w:r>
        <w:rPr/>
        <w:t xml:space="preserve">TOTAL APPROPRIATION</w:t>
      </w:r>
      <w:r>
        <w:tab/>
      </w:r>
      <w:r>
        <w:rPr>
          <w:strike/>
        </w:rPr>
        <w:t xml:space="preserve">$11,287,000</w:t>
      </w:r>
    </w:p>
    <w:p>
      <w:pPr>
        <w:tabs>
          <w:tab w:val="right" w:leader="none" w:pos="9936"/>
        </w:tabs>
        <w:ind w:left="0" w:right="0" w:firstLine="1440"/>
      </w:pPr>
      <w:r>
        <w:tab/>
      </w:r>
      <w:r>
        <w:rPr>
          <w:u w:val="single"/>
        </w:rPr>
        <w:t xml:space="preserve">$12,217,000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$1,531,000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The legislature recognizes that changing technology has resulted in requests for electronic copies of records without corresponding changes in how the public records act allows for agencies to charge for those copies. The legislature recognizes the difficulty individual agencies face in determining the actual cost of providing both paper and electronic copies and finds it would be beneficial to agencies subject to the public records act, as well as requestors, to develop a standard and reasonable cost agencies may charge to provide records in either paper or electronic format. The state auditor shall, in consultation with the state chief information officer and attorney general, develop a methodology and conduct a study to establish an accurate cost estimate for providing paper and electronic copies of records in response to requests under the public records act. The state auditor shall also consult with local government agencies in developing and conducting the study. The state auditor shall report the results of this study to the legislature no later than March 1, 2016.</w:t>
      </w:r>
    </w:p>
    <w:p>
      <w:pPr>
        <w:spacing w:before="0" w:after="0" w:line="408" w:lineRule="exact"/>
        <w:ind w:left="0" w:right="0" w:firstLine="576"/>
        <w:jc w:val="left"/>
      </w:pPr>
      <w:r>
        <w:rPr/>
        <w:t xml:space="preserve">(3) Within the amounts appropriated in this section, the auditor shall conduct an audit by June 30, 2017:</w:t>
      </w:r>
    </w:p>
    <w:p>
      <w:pPr>
        <w:spacing w:before="0" w:after="0" w:line="408" w:lineRule="exact"/>
        <w:ind w:left="0" w:right="0" w:firstLine="576"/>
        <w:jc w:val="left"/>
      </w:pPr>
      <w:r>
        <w:rPr/>
        <w:t xml:space="preserve">(a) Of the Washington, Wyoming, Alaska, Montana, and Idaho (WWAMI) medical school located in Spokane to determine the cost per student of medical education and to show the cost per student by fund source;</w:t>
      </w:r>
    </w:p>
    <w:p>
      <w:pPr>
        <w:spacing w:before="0" w:after="0" w:line="408" w:lineRule="exact"/>
        <w:ind w:left="0" w:right="0" w:firstLine="576"/>
        <w:jc w:val="left"/>
      </w:pPr>
      <w:r>
        <w:rPr/>
        <w:t xml:space="preserve">(b) To determine the cost per student for students from WWAMI partner states other than Washington and whether any Washington state funds or Washington resident student tuition is used to subsidize students from WWAMI partner states; and</w:t>
      </w:r>
    </w:p>
    <w:p>
      <w:pPr>
        <w:spacing w:before="0" w:after="0" w:line="408" w:lineRule="exact"/>
        <w:ind w:left="0" w:right="0" w:firstLine="576"/>
        <w:jc w:val="left"/>
      </w:pPr>
      <w:r>
        <w:rPr/>
        <w:t xml:space="preserve">(c) To determine the planned per student cost of medical education and to show the cost per student by fund source for the Washington State University medical school program.</w:t>
      </w:r>
    </w:p>
    <w:p>
      <w:pPr>
        <w:spacing w:before="0" w:after="0" w:line="408" w:lineRule="exact"/>
        <w:ind w:left="0" w:right="0" w:firstLine="576"/>
        <w:jc w:val="left"/>
      </w:pPr>
      <w:r>
        <w:rPr/>
        <w:t xml:space="preserve">(4) Some local governments have combined fees for commercial solid waste collection services with fees for the collection of source-separated recyclable materials from commercial entities, establishing a single bundled rate charged to all ratepayers that purports to provide free recycling collection services to commercial entities. The state auditor is directed to:</w:t>
      </w:r>
    </w:p>
    <w:p>
      <w:pPr>
        <w:spacing w:before="0" w:after="0" w:line="408" w:lineRule="exact"/>
        <w:ind w:left="0" w:right="0" w:firstLine="576"/>
        <w:jc w:val="left"/>
      </w:pPr>
      <w:r>
        <w:rPr/>
        <w:t xml:space="preserve">(a) Investigate whether such bundled rates result in the imposition of the solid waste collection tax on services related to material collected primarily for recycling and salvage in violation of RCW 82.18.010(3);</w:t>
      </w:r>
    </w:p>
    <w:p>
      <w:pPr>
        <w:spacing w:before="0" w:after="0" w:line="408" w:lineRule="exact"/>
        <w:ind w:left="0" w:right="0" w:firstLine="576"/>
        <w:jc w:val="left"/>
      </w:pPr>
      <w:r>
        <w:rPr/>
        <w:t xml:space="preserve">(b) Assess (i) whether the bundled rates result in payment of fees by ratepayers for services that they may not receive or need, and (ii) the amount of such excess payments; and</w:t>
      </w:r>
    </w:p>
    <w:p>
      <w:pPr>
        <w:spacing w:before="0" w:after="0" w:line="408" w:lineRule="exact"/>
        <w:ind w:left="0" w:right="0" w:firstLine="576"/>
        <w:jc w:val="left"/>
      </w:pPr>
      <w:r>
        <w:rPr/>
        <w:t xml:space="preserve">(c) Assess whether ordinances establishing bundled rates result in de facto regulation of commercial source-separated recycling collection services by local governments in violation of state law.</w:t>
      </w:r>
    </w:p>
    <w:p>
      <w:pPr>
        <w:spacing w:before="0" w:after="0" w:line="408" w:lineRule="exact"/>
        <w:ind w:left="0" w:right="0" w:firstLine="576"/>
        <w:jc w:val="left"/>
      </w:pPr>
      <w:r>
        <w:rPr>
          <w:u w:val="single"/>
        </w:rPr>
        <w:t xml:space="preserve">(5) $324,000 of the performance audit of government account</w:t>
      </w:r>
      <w:r>
        <w:rPr>
          <w:rFonts w:ascii="Times New Roman" w:hAnsi="Times New Roman"/>
          <w:u w:val="single"/>
        </w:rPr>
        <w:t xml:space="preserve">—</w:t>
      </w:r>
      <w:r>
        <w:rPr>
          <w:u w:val="single"/>
        </w:rPr>
        <w:t xml:space="preserve">state appropriation for fiscal year 2017 is provided solely for implementation of Substitute Senate Bill No. 6583 (performance management system). If the bill is not enacted by June 30, 2016, the amount provided in this subsection shall lapse.</w:t>
      </w:r>
    </w:p>
    <w:p>
      <w:pPr>
        <w:spacing w:before="0" w:after="0" w:line="408" w:lineRule="exact"/>
        <w:ind w:left="0" w:right="0" w:firstLine="576"/>
        <w:jc w:val="left"/>
      </w:pPr>
      <w:r>
        <w:rPr>
          <w:u w:val="single"/>
        </w:rPr>
        <w:t xml:space="preserve">(6) $600,000 of the general fund</w:t>
      </w:r>
      <w:r>
        <w:rPr>
          <w:rFonts w:ascii="Times New Roman" w:hAnsi="Times New Roman"/>
          <w:u w:val="single"/>
        </w:rPr>
        <w:t xml:space="preserve">—</w:t>
      </w:r>
      <w:r>
        <w:rPr>
          <w:u w:val="single"/>
        </w:rPr>
        <w:t xml:space="preserve">state appropriation for fiscal year 2017 is provided solely for a study on the Washington, Wyoming, Alaska, Montana, and Idaho medical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126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$11,408,000</w:t>
      </w:r>
      <w:r>
        <w:t>))</w:t>
      </w:r>
    </w:p>
    <w:p>
      <w:pPr>
        <w:spacing w:before="0" w:after="0" w:line="408" w:lineRule="exact"/>
        <w:ind w:left="0" w:right="0" w:firstLine="0"/>
        <w:jc w:val="left"/>
        <w:tabs>
          <w:tab w:val="right" w:leader="none" w:pos="9936"/>
        </w:tabs>
      </w:pPr>
      <w:r>
        <w:tab/>
      </w:r>
      <w:r>
        <w:rPr>
          <w:u w:val="single"/>
        </w:rPr>
        <w:t xml:space="preserve">$11,409,000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$11,740,000</w:t>
      </w:r>
      <w:r>
        <w:t>))</w:t>
      </w:r>
    </w:p>
    <w:p>
      <w:pPr>
        <w:spacing w:before="0" w:after="0" w:line="408" w:lineRule="exact"/>
        <w:ind w:left="0" w:right="0" w:firstLine="0"/>
        <w:jc w:val="left"/>
        <w:tabs>
          <w:tab w:val="right" w:leader="none" w:pos="9936"/>
        </w:tabs>
      </w:pPr>
      <w:r>
        <w:tab/>
      </w:r>
      <w:r>
        <w:rPr>
          <w:u w:val="single"/>
        </w:rPr>
        <w:t xml:space="preserve">$8,288,000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$1,039,000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$225,029,000</w:t>
      </w:r>
      <w:r>
        <w:t>))</w:t>
      </w:r>
    </w:p>
    <w:p>
      <w:pPr>
        <w:spacing w:before="0" w:after="0" w:line="408" w:lineRule="exact"/>
        <w:ind w:left="0" w:right="0" w:firstLine="0"/>
        <w:jc w:val="left"/>
        <w:tabs>
          <w:tab w:val="right" w:leader="none" w:pos="9936"/>
        </w:tabs>
      </w:pPr>
      <w:r>
        <w:tab/>
      </w:r>
      <w:r>
        <w:rPr>
          <w:u w:val="single"/>
        </w:rPr>
        <w:t xml:space="preserve">$226,425,000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w:t>
      </w:r>
      <w:r>
        <w:t>((</w:t>
      </w:r>
      <w:r>
        <w:rPr>
          <w:strike/>
        </w:rPr>
        <w:t xml:space="preserve">s</w:t>
      </w:r>
      <w:r>
        <w:t>))</w:t>
      </w:r>
      <w:r>
        <w:rPr/>
        <w:t xml:space="preserv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$2,217,000</w:t>
      </w:r>
      <w:r>
        <w:t>))</w:t>
      </w:r>
    </w:p>
    <w:p>
      <w:pPr>
        <w:spacing w:before="0" w:after="0" w:line="408" w:lineRule="exact"/>
        <w:ind w:left="0" w:right="0" w:firstLine="0"/>
        <w:jc w:val="left"/>
        <w:tabs>
          <w:tab w:val="right" w:leader="none" w:pos="9936"/>
        </w:tabs>
      </w:pPr>
      <w:r>
        <w:tab/>
      </w:r>
      <w:r>
        <w:rPr>
          <w:u w:val="single"/>
        </w:rPr>
        <w:t xml:space="preserve">$2,218,000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$262,201,000</w:t>
      </w:r>
    </w:p>
    <w:p>
      <w:pPr>
        <w:tabs>
          <w:tab w:val="right" w:leader="none" w:pos="9936"/>
        </w:tabs>
        <w:ind w:left="0" w:right="0" w:firstLine="1440"/>
      </w:pPr>
      <w:r>
        <w:tab/>
      </w:r>
      <w:r>
        <w:rPr>
          <w:u w:val="single"/>
        </w:rPr>
        <w:t xml:space="preserve">$260,147,000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$2,228,000</w:t>
      </w:r>
      <w:r>
        <w:t>))</w:t>
      </w:r>
      <w:r>
        <w:rPr/>
        <w:t xml:space="preserve"> </w:t>
      </w:r>
      <w:r>
        <w:rPr>
          <w:u w:val="single"/>
        </w:rPr>
        <w:t xml:space="preserve">$2,218,000</w:t>
      </w:r>
      <w:r>
        <w:rPr/>
        <w:t xml:space="preserve">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2016 and $353,000 of the general fund</w:t>
      </w:r>
      <w:r>
        <w:rPr>
          <w:rFonts w:ascii="Times New Roman" w:hAnsi="Times New Roman"/>
        </w:rPr>
        <w:t xml:space="preserve">—</w:t>
      </w:r>
      <w:r>
        <w:rPr/>
        <w:t xml:space="preserve">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w:t>
      </w:r>
      <w:r>
        <w:rPr>
          <w:rFonts w:ascii="Times New Roman" w:hAnsi="Times New Roman"/>
        </w:rPr>
        <w:t xml:space="preserve">—</w:t>
      </w:r>
      <w:r>
        <w:rPr/>
        <w:t xml:space="preserve">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w:t>
      </w:r>
      <w:r>
        <w:rPr>
          <w:rFonts w:ascii="Times New Roman" w:hAnsi="Times New Roman"/>
        </w:rPr>
        <w:t xml:space="preserve">—</w:t>
      </w:r>
      <w:r>
        <w:rPr/>
        <w:t xml:space="preserve">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w:t>
      </w:r>
      <w:r>
        <w:rPr>
          <w:rFonts w:ascii="Times New Roman" w:hAnsi="Times New Roman"/>
        </w:rPr>
        <w:t xml:space="preserve">—</w:t>
      </w:r>
      <w:r>
        <w:rPr/>
        <w:t xml:space="preserve">state appropriation, or an amount not to exceed actual revenues into the account.</w:t>
      </w:r>
    </w:p>
    <w:p>
      <w:pPr>
        <w:spacing w:before="0" w:after="0" w:line="408" w:lineRule="exact"/>
        <w:ind w:left="0" w:right="0" w:firstLine="576"/>
        <w:jc w:val="left"/>
      </w:pPr>
      <w:r>
        <w:rPr>
          <w:u w:val="single"/>
        </w:rPr>
        <w:t xml:space="preserve">(11) $240,000 of the legal services revolving fund</w:t>
      </w:r>
      <w:r>
        <w:rPr>
          <w:rFonts w:ascii="Times New Roman" w:hAnsi="Times New Roman"/>
          <w:u w:val="single"/>
        </w:rPr>
        <w:t xml:space="preserve">—</w:t>
      </w:r>
      <w:r>
        <w:rPr>
          <w:u w:val="single"/>
        </w:rPr>
        <w:t xml:space="preserve">state appropriation is provided solely for implementation of Senate Bill No. 6396 (rules review).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127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$1,378,000</w:t>
      </w:r>
      <w:r>
        <w:t>))</w:t>
      </w:r>
    </w:p>
    <w:p>
      <w:pPr>
        <w:spacing w:before="0" w:after="0" w:line="408" w:lineRule="exact"/>
        <w:ind w:left="0" w:right="0" w:firstLine="0"/>
        <w:jc w:val="left"/>
        <w:tabs>
          <w:tab w:val="right" w:leader="none" w:pos="9936"/>
        </w:tabs>
      </w:pPr>
      <w:r>
        <w:tab/>
      </w:r>
      <w:r>
        <w:rPr>
          <w:u w:val="single"/>
        </w:rPr>
        <w:t xml:space="preserve">$1,397,000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$1,454,000</w:t>
      </w:r>
      <w:r>
        <w:t>))</w:t>
      </w:r>
    </w:p>
    <w:p>
      <w:pPr>
        <w:spacing w:before="0" w:after="0" w:line="408" w:lineRule="exact"/>
        <w:ind w:left="0" w:right="0" w:firstLine="0"/>
        <w:jc w:val="left"/>
        <w:tabs>
          <w:tab w:val="right" w:leader="none" w:pos="9936"/>
        </w:tabs>
      </w:pPr>
      <w:r>
        <w:tab/>
      </w:r>
      <w:r>
        <w:rPr>
          <w:u w:val="single"/>
        </w:rPr>
        <w:t xml:space="preserve">$1,460,000</w:t>
      </w:r>
    </w:p>
    <w:p>
      <w:pPr>
        <w:tabs>
          <w:tab w:val="right" w:leader="dot" w:pos="9936"/>
        </w:tabs>
        <w:ind w:left="0" w:right="0" w:firstLine="1440"/>
      </w:pPr>
      <w:r>
        <w:rPr/>
        <w:t xml:space="preserve">TOTAL APPROPRIATION</w:t>
      </w:r>
      <w:r>
        <w:tab/>
      </w:r>
      <w:r>
        <w:rPr>
          <w:strike/>
        </w:rPr>
        <w:t xml:space="preserve">$2,832,000</w:t>
      </w:r>
    </w:p>
    <w:p>
      <w:pPr>
        <w:tabs>
          <w:tab w:val="right" w:leader="none" w:pos="9936"/>
        </w:tabs>
        <w:ind w:left="0" w:right="0" w:firstLine="1440"/>
      </w:pPr>
      <w:r>
        <w:tab/>
      </w:r>
      <w:r>
        <w:rPr>
          <w:u w:val="single"/>
        </w:rPr>
        <w:t xml:space="preserve">$2,857,000</w:t>
      </w:r>
    </w:p>
    <w:p>
      <w:pPr>
        <w:spacing w:before="120" w:after="0" w:line="408" w:lineRule="exact"/>
        <w:ind w:left="0" w:right="0" w:firstLine="576"/>
        <w:jc w:val="left"/>
      </w:pPr>
      <w:r>
        <w:rPr/>
        <w:t xml:space="preserve">The appropriations in this section are subject to the following conditions and limitations: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July 10, 2015,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128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$60,162,000</w:t>
      </w:r>
      <w:r>
        <w:t>))</w:t>
      </w:r>
    </w:p>
    <w:p>
      <w:pPr>
        <w:spacing w:before="0" w:after="0" w:line="408" w:lineRule="exact"/>
        <w:ind w:left="0" w:right="0" w:firstLine="0"/>
        <w:jc w:val="left"/>
        <w:tabs>
          <w:tab w:val="right" w:leader="none" w:pos="9936"/>
        </w:tabs>
      </w:pPr>
      <w:r>
        <w:tab/>
      </w:r>
      <w:r>
        <w:rPr>
          <w:u w:val="single"/>
        </w:rPr>
        <w:t xml:space="preserve">$60,063,000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$61,103,000</w:t>
      </w:r>
      <w:r>
        <w:t>))</w:t>
      </w:r>
    </w:p>
    <w:p>
      <w:pPr>
        <w:spacing w:before="0" w:after="0" w:line="408" w:lineRule="exact"/>
        <w:ind w:left="0" w:right="0" w:firstLine="0"/>
        <w:jc w:val="left"/>
        <w:tabs>
          <w:tab w:val="right" w:leader="none" w:pos="9936"/>
        </w:tabs>
      </w:pPr>
      <w:r>
        <w:tab/>
      </w:r>
      <w:r>
        <w:rPr>
          <w:u w:val="single"/>
        </w:rPr>
        <w:t xml:space="preserve">$58,828,000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$264,872,000</w:t>
      </w:r>
      <w:r>
        <w:t>))</w:t>
      </w:r>
    </w:p>
    <w:p>
      <w:pPr>
        <w:spacing w:before="0" w:after="0" w:line="408" w:lineRule="exact"/>
        <w:ind w:left="0" w:right="0" w:firstLine="0"/>
        <w:jc w:val="left"/>
        <w:tabs>
          <w:tab w:val="right" w:leader="none" w:pos="9936"/>
        </w:tabs>
      </w:pPr>
      <w:r>
        <w:tab/>
      </w:r>
      <w:r>
        <w:rPr>
          <w:u w:val="single"/>
        </w:rPr>
        <w:t xml:space="preserve">$276,618,000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$8,149,000</w:t>
      </w:r>
      <w:r>
        <w:t>))</w:t>
      </w:r>
    </w:p>
    <w:p>
      <w:pPr>
        <w:spacing w:before="0" w:after="0" w:line="408" w:lineRule="exact"/>
        <w:ind w:left="0" w:right="0" w:firstLine="0"/>
        <w:jc w:val="left"/>
        <w:tabs>
          <w:tab w:val="right" w:leader="none" w:pos="9936"/>
        </w:tabs>
      </w:pPr>
      <w:r>
        <w:tab/>
      </w:r>
      <w:r>
        <w:rPr>
          <w:u w:val="single"/>
        </w:rPr>
        <w:t xml:space="preserve">$8,150,000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$7,905,000</w:t>
      </w:r>
      <w:r>
        <w:t>))</w:t>
      </w:r>
    </w:p>
    <w:p>
      <w:pPr>
        <w:spacing w:before="0" w:after="0" w:line="408" w:lineRule="exact"/>
        <w:ind w:left="0" w:right="0" w:firstLine="0"/>
        <w:jc w:val="left"/>
        <w:tabs>
          <w:tab w:val="right" w:leader="none" w:pos="9936"/>
        </w:tabs>
      </w:pPr>
      <w:r>
        <w:tab/>
      </w:r>
      <w:r>
        <w:rPr>
          <w:u w:val="single"/>
        </w:rPr>
        <w:t xml:space="preserve">$7,406,000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$487,000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$181,000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$26,493,000</w:t>
      </w:r>
      <w:r>
        <w:t>))</w:t>
      </w:r>
    </w:p>
    <w:p>
      <w:pPr>
        <w:spacing w:before="0" w:after="0" w:line="408" w:lineRule="exact"/>
        <w:ind w:left="0" w:right="0" w:firstLine="0"/>
        <w:jc w:val="left"/>
        <w:tabs>
          <w:tab w:val="right" w:leader="none" w:pos="9936"/>
        </w:tabs>
      </w:pPr>
      <w:r>
        <w:tab/>
      </w:r>
      <w:r>
        <w:rPr>
          <w:u w:val="single"/>
        </w:rPr>
        <w:t xml:space="preserve">$34,125,000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$12,023,000</w:t>
      </w:r>
      <w:r>
        <w:t>))</w:t>
      </w:r>
    </w:p>
    <w:p>
      <w:pPr>
        <w:spacing w:before="0" w:after="0" w:line="408" w:lineRule="exact"/>
        <w:ind w:left="0" w:right="0" w:firstLine="0"/>
        <w:jc w:val="left"/>
        <w:tabs>
          <w:tab w:val="right" w:leader="none" w:pos="9936"/>
        </w:tabs>
      </w:pPr>
      <w:r>
        <w:tab/>
      </w:r>
      <w:r>
        <w:rPr>
          <w:u w:val="single"/>
        </w:rPr>
        <w:t xml:space="preserve">$13,928,000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$1,776,000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$2,149,000</w:t>
      </w:r>
      <w:r>
        <w:t>))</w:t>
      </w:r>
    </w:p>
    <w:p>
      <w:pPr>
        <w:spacing w:before="0" w:after="0" w:line="408" w:lineRule="exact"/>
        <w:ind w:left="0" w:right="0" w:firstLine="0"/>
        <w:jc w:val="left"/>
        <w:tabs>
          <w:tab w:val="right" w:leader="none" w:pos="9936"/>
        </w:tabs>
      </w:pPr>
      <w:r>
        <w:tab/>
      </w:r>
      <w:r>
        <w:rPr>
          <w:u w:val="single"/>
        </w:rPr>
        <w:t xml:space="preserve">$2,148,000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$2,980,000</w:t>
      </w:r>
      <w:r>
        <w:t>))</w:t>
      </w:r>
    </w:p>
    <w:p>
      <w:pPr>
        <w:spacing w:before="0" w:after="0" w:line="408" w:lineRule="exact"/>
        <w:ind w:left="0" w:right="0" w:firstLine="0"/>
        <w:jc w:val="left"/>
        <w:tabs>
          <w:tab w:val="right" w:leader="none" w:pos="9936"/>
        </w:tabs>
      </w:pPr>
      <w:r>
        <w:tab/>
      </w:r>
      <w:r>
        <w:rPr>
          <w:u w:val="single"/>
        </w:rPr>
        <w:t xml:space="preserve">$3,190,000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$12,692,000</w:t>
      </w:r>
      <w:r>
        <w:t>))</w:t>
      </w:r>
    </w:p>
    <w:p>
      <w:pPr>
        <w:spacing w:before="0" w:after="0" w:line="408" w:lineRule="exact"/>
        <w:ind w:left="0" w:right="0" w:firstLine="0"/>
        <w:jc w:val="left"/>
        <w:tabs>
          <w:tab w:val="right" w:leader="none" w:pos="9936"/>
        </w:tabs>
      </w:pPr>
      <w:r>
        <w:tab/>
      </w:r>
      <w:r>
        <w:rPr>
          <w:u w:val="single"/>
        </w:rPr>
        <w:t xml:space="preserve">$12,693,000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$45,000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$791,000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$5,607,000</w:t>
      </w:r>
      <w:r>
        <w:t>))</w:t>
      </w:r>
    </w:p>
    <w:p>
      <w:pPr>
        <w:spacing w:before="0" w:after="0" w:line="408" w:lineRule="exact"/>
        <w:ind w:left="0" w:right="0" w:firstLine="0"/>
        <w:jc w:val="left"/>
        <w:tabs>
          <w:tab w:val="right" w:leader="none" w:pos="9936"/>
        </w:tabs>
      </w:pPr>
      <w:r>
        <w:tab/>
      </w:r>
      <w:r>
        <w:rPr>
          <w:u w:val="single"/>
        </w:rPr>
        <w:t xml:space="preserve">$2,804,000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$1,650,000</w:t>
      </w:r>
    </w:p>
    <w:p>
      <w:pPr>
        <w:tabs>
          <w:tab w:val="right" w:leader="dot" w:pos="9936"/>
        </w:tabs>
        <w:ind w:left="0" w:right="0" w:firstLine="1440"/>
      </w:pPr>
      <w:r>
        <w:rPr/>
        <w:t xml:space="preserve">TOTAL APPROPRIATION</w:t>
      </w:r>
      <w:r>
        <w:tab/>
      </w:r>
      <w:r>
        <w:rPr>
          <w:strike/>
        </w:rPr>
        <w:t xml:space="preserve">$470,673,000</w:t>
      </w:r>
    </w:p>
    <w:p>
      <w:pPr>
        <w:tabs>
          <w:tab w:val="right" w:leader="none" w:pos="9936"/>
        </w:tabs>
        <w:ind w:left="0" w:right="0" w:firstLine="1440"/>
      </w:pPr>
      <w:r>
        <w:tab/>
      </w:r>
      <w:r>
        <w:rPr>
          <w:u w:val="single"/>
        </w:rPr>
        <w:t xml:space="preserve">$486,491,000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$945,000 of the general fund</w:t>
      </w:r>
      <w:r>
        <w:rPr>
          <w:rFonts w:ascii="Times New Roman" w:hAnsi="Times New Roman"/>
        </w:rPr>
        <w:t xml:space="preserve">—</w:t>
      </w:r>
      <w:r>
        <w:rPr/>
        <w:t xml:space="preserve">state appropriation for fiscal year 2016, $945,000 of the general fund</w:t>
      </w:r>
      <w:r>
        <w:rPr>
          <w:rFonts w:ascii="Times New Roman" w:hAnsi="Times New Roman"/>
        </w:rPr>
        <w:t xml:space="preserve">—</w:t>
      </w:r>
      <w:r>
        <w:rPr/>
        <w:t xml:space="preserve">state appropriation for fiscal year 2017, and $12,541,000 of the home security fund</w:t>
      </w:r>
      <w:r>
        <w:rPr>
          <w:rFonts w:ascii="Times New Roman" w:hAnsi="Times New Roman"/>
        </w:rPr>
        <w:t xml:space="preserve">—</w:t>
      </w:r>
      <w:r>
        <w:rPr/>
        <w:t xml:space="preserve">state appropriation are provided solely for the office of homeless youth prevention and protection programs, pursuant to chapter 69, Laws of 2015 (youth homelessness). Of the amounts provided in this subsection:</w:t>
      </w:r>
    </w:p>
    <w:p>
      <w:pPr>
        <w:spacing w:before="0" w:after="0" w:line="408" w:lineRule="exact"/>
        <w:ind w:left="0" w:right="0" w:firstLine="576"/>
        <w:jc w:val="left"/>
      </w:pPr>
      <w:r>
        <w:rPr/>
        <w:t xml:space="preserve">(a) $10,741,000 of the home security fund</w:t>
      </w:r>
      <w:r>
        <w:rPr>
          <w:rFonts w:ascii="Times New Roman" w:hAnsi="Times New Roman"/>
        </w:rPr>
        <w:t xml:space="preserve">—</w:t>
      </w:r>
      <w:r>
        <w:rPr/>
        <w:t xml:space="preserve">state appropriation is provided solely for the department to contract for services pursuant to RCW 13.32A.030 and 74.15.220 as recodified in chapter 69, Laws of 2015 (youth homelessness).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as recodified in chapter 69, Laws of 2015 (youth homelessness);</w:t>
      </w:r>
    </w:p>
    <w:p>
      <w:pPr>
        <w:spacing w:before="0" w:after="0" w:line="408" w:lineRule="exact"/>
        <w:ind w:left="0" w:right="0" w:firstLine="576"/>
        <w:jc w:val="left"/>
      </w:pPr>
      <w:r>
        <w:rPr/>
        <w:t xml:space="preserve">(b)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(c) $512,000 of the general fund</w:t>
      </w:r>
      <w:r>
        <w:rPr>
          <w:rFonts w:ascii="Times New Roman" w:hAnsi="Times New Roman"/>
        </w:rPr>
        <w:t xml:space="preserve">—</w:t>
      </w:r>
      <w:r>
        <w:rPr/>
        <w:t xml:space="preserve">state appropriation for fiscal year 2016 and $511,000 of the general fund</w:t>
      </w:r>
      <w:r>
        <w:rPr>
          <w:rFonts w:ascii="Times New Roman" w:hAnsi="Times New Roman"/>
        </w:rPr>
        <w:t xml:space="preserve">—</w:t>
      </w:r>
      <w:r>
        <w:rPr/>
        <w:t xml:space="preserve">state appropriation for fiscal year 2017 are provided solely for street youth services; and</w:t>
      </w:r>
    </w:p>
    <w:p>
      <w:pPr>
        <w:spacing w:before="0" w:after="0" w:line="408" w:lineRule="exact"/>
        <w:ind w:left="0" w:right="0" w:firstLine="576"/>
        <w:jc w:val="left"/>
      </w:pPr>
      <w:r>
        <w:rPr/>
        <w:t xml:space="preserve">(d) $433,000 of the general fund</w:t>
      </w:r>
      <w:r>
        <w:rPr>
          <w:rFonts w:ascii="Times New Roman" w:hAnsi="Times New Roman"/>
        </w:rPr>
        <w:t xml:space="preserve">—</w:t>
      </w:r>
      <w:r>
        <w:rPr/>
        <w:t xml:space="preserve">state appropriation for fiscal year 2016 and $434,000 of the general fund</w:t>
      </w:r>
      <w:r>
        <w:rPr>
          <w:rFonts w:ascii="Times New Roman" w:hAnsi="Times New Roman"/>
        </w:rPr>
        <w:t xml:space="preserve">—</w:t>
      </w:r>
      <w:r>
        <w:rPr/>
        <w:t xml:space="preserve">state appropriation for fiscal year 2017 are provided solely for administration of the office of homeless youth prevention and protection programs. The office must identify service gaps for youth and young adults who are homeless or at risk of homelessness. The office shall further lead efforts to improve data collection, help ensure services are available statewide, and assure that programs fulfill federal regulations and guidelines for preventing and ending youth homelessness.</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(4)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spacing w:before="0" w:after="0" w:line="408" w:lineRule="exact"/>
        <w:ind w:left="0" w:right="0" w:firstLine="576"/>
        <w:jc w:val="left"/>
      </w:pPr>
      <w:r>
        <w:rPr/>
        <w:t xml:space="preserve">(5)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(6)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spacing w:before="0" w:after="0" w:line="408" w:lineRule="exact"/>
        <w:ind w:left="0" w:right="0" w:firstLine="576"/>
        <w:jc w:val="left"/>
      </w:pPr>
      <w:r>
        <w:rPr/>
        <w:t xml:space="preserve">(7) $396,000 of the general fund</w:t>
      </w:r>
      <w:r>
        <w:rPr>
          <w:rFonts w:ascii="Times New Roman" w:hAnsi="Times New Roman"/>
        </w:rPr>
        <w:t xml:space="preserve">—</w:t>
      </w:r>
      <w:r>
        <w:rPr/>
        <w:t xml:space="preserve">state appropriation for fiscal year 2016 and $396,000 of the general fund</w:t>
      </w:r>
      <w:r>
        <w:rPr>
          <w:rFonts w:ascii="Times New Roman" w:hAnsi="Times New Roman"/>
        </w:rPr>
        <w:t xml:space="preserve">—</w:t>
      </w:r>
      <w:r>
        <w:rPr/>
        <w:t xml:space="preserve">state appropriation for fiscal year 2017 are provided solely for the Washington new Americans program.</w:t>
      </w:r>
    </w:p>
    <w:p>
      <w:pPr>
        <w:spacing w:before="0" w:after="0" w:line="408" w:lineRule="exact"/>
        <w:ind w:left="0" w:right="0" w:firstLine="576"/>
        <w:jc w:val="left"/>
      </w:pPr>
      <w:r>
        <w:rPr/>
        <w:t xml:space="preserve">(8) $2,801,000 of the general fund</w:t>
      </w:r>
      <w:r>
        <w:rPr>
          <w:rFonts w:ascii="Times New Roman" w:hAnsi="Times New Roman"/>
        </w:rPr>
        <w:t xml:space="preserve">—</w:t>
      </w:r>
      <w:r>
        <w:rPr/>
        <w:t xml:space="preserve">state appropriation for fiscal year 2016 and $2,801,000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(9) </w:t>
      </w:r>
      <w:r>
        <w:t>((</w:t>
      </w:r>
      <w:r>
        <w:rPr>
          <w:strike/>
        </w:rPr>
        <w:t xml:space="preserve">$234,000 of the general fund</w:t>
      </w:r>
      <w:r>
        <w:rPr>
          <w:rFonts w:ascii="Times New Roman" w:hAnsi="Times New Roman"/>
          <w:strike/>
        </w:rPr>
        <w:t xml:space="preserve">—</w:t>
      </w:r>
      <w:r>
        <w:rPr>
          <w:strike/>
        </w:rPr>
        <w:t xml:space="preserve">state appropriation for fiscal year 2016 and $233,000 of the general fund</w:t>
      </w:r>
      <w:r>
        <w:rPr>
          <w:rFonts w:ascii="Times New Roman" w:hAnsi="Times New Roman"/>
          <w:strike/>
        </w:rPr>
        <w:t xml:space="preserve">—</w:t>
      </w:r>
      <w:r>
        <w:rPr>
          <w:strike/>
        </w:rPr>
        <w:t xml:space="preserve">state appropriation for fiscal year 2017 are provided solely for the Washington asset building coalitions.</w:t>
      </w:r>
    </w:p>
    <w:p>
      <w:pPr>
        <w:spacing w:before="0" w:after="0" w:line="408" w:lineRule="exact"/>
        <w:ind w:left="0" w:right="0" w:firstLine="576"/>
        <w:jc w:val="left"/>
      </w:pPr>
      <w:r>
        <w:rPr>
          <w:strike/>
        </w:rPr>
        <w:t xml:space="preserve">(10) $5,607,000</w:t>
      </w:r>
      <w:r>
        <w:t>))</w:t>
      </w:r>
      <w:r>
        <w:rPr/>
        <w:t xml:space="preserve"> </w:t>
      </w:r>
      <w:r>
        <w:rPr>
          <w:u w:val="single"/>
        </w:rPr>
        <w:t xml:space="preserve">$2,804,000</w:t>
      </w:r>
      <w:r>
        <w:rPr/>
        <w:t xml:space="preserve">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youth and families fund.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department is authorized to suspend issuing any nonstatutorily required grants or contracts of an amount less than $1,000,000 per year.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Within existing resources, the department shall provide administrative and other indirect support to the developmental disabilities council.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$546,000 of the general fund</w:t>
      </w:r>
      <w:r>
        <w:rPr>
          <w:rFonts w:ascii="Times New Roman" w:hAnsi="Times New Roman"/>
        </w:rPr>
        <w:t xml:space="preserve">—</w:t>
      </w:r>
      <w:r>
        <w:rPr/>
        <w:t xml:space="preserve">state appropriation for fiscal year 2016 and $512,000 of the general fund</w:t>
      </w:r>
      <w:r>
        <w:rPr>
          <w:rFonts w:ascii="Times New Roman" w:hAnsi="Times New Roman"/>
        </w:rPr>
        <w:t xml:space="preserve">—</w:t>
      </w:r>
      <w:r>
        <w:rPr/>
        <w:t xml:space="preserve">state appropriation for fiscal year 2017 are provided solely for implementation of chapter 68, Laws of 2015 (agricultural labor skills and safety).</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$256,000 of the general fund</w:t>
      </w:r>
      <w:r>
        <w:rPr>
          <w:rFonts w:ascii="Times New Roman" w:hAnsi="Times New Roman"/>
        </w:rPr>
        <w:t xml:space="preserve">—</w:t>
      </w:r>
      <w:r>
        <w:rPr/>
        <w:t xml:space="preserve">state appropriation for fiscal year 2016 and $268,000 of the general fund</w:t>
      </w:r>
      <w:r>
        <w:rPr>
          <w:rFonts w:ascii="Times New Roman" w:hAnsi="Times New Roman"/>
        </w:rPr>
        <w:t xml:space="preserve">—</w:t>
      </w:r>
      <w:r>
        <w:rPr/>
        <w:t xml:space="preserve">state appropriation for fiscal year 2017 are provided solely for implementation of chapter 296, Laws of 2015 (small business retirement marketplace).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$1,677,000 of the financial fraud and identity theft crimes investigation and prosecution account</w:t>
      </w:r>
      <w:r>
        <w:rPr>
          <w:rFonts w:ascii="Times New Roman" w:hAnsi="Times New Roman"/>
        </w:rPr>
        <w:t xml:space="preserve">—</w:t>
      </w:r>
      <w:r>
        <w:rPr/>
        <w:t xml:space="preserve">state appropriation is provided solely for implementation of chapter 65, Laws of 2015 (financial fraud and identity theft).</w:t>
      </w:r>
    </w:p>
    <w:p>
      <w:pPr>
        <w:spacing w:before="0" w:after="0" w:line="408" w:lineRule="exact"/>
        <w:ind w:left="0" w:right="0" w:firstLine="576"/>
        <w:jc w:val="left"/>
      </w:pPr>
      <w:r>
        <w:t>((</w:t>
      </w:r>
      <w:r>
        <w:rPr>
          <w:strike/>
        </w:rPr>
        <w:t xml:space="preserve">(20)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r>
        <w:t>))</w:t>
      </w:r>
    </w:p>
    <w:p>
      <w:pPr>
        <w:spacing w:before="0" w:after="0" w:line="408" w:lineRule="exact"/>
        <w:ind w:left="0" w:right="0" w:firstLine="576"/>
        <w:jc w:val="left"/>
      </w:pPr>
      <w:r>
        <w:rPr>
          <w:u w:val="single"/>
        </w:rPr>
        <w:t xml:space="preserve">(19) $98,000 of the general fund</w:t>
      </w:r>
      <w:r>
        <w:rPr>
          <w:rFonts w:ascii="Times New Roman" w:hAnsi="Times New Roman"/>
          <w:u w:val="single"/>
        </w:rPr>
        <w:t xml:space="preserve">—</w:t>
      </w:r>
      <w:r>
        <w:rPr>
          <w:u w:val="single"/>
        </w:rPr>
        <w:t xml:space="preserve">state appropriation for fiscal year 2017 is provided solely for the department of commerce to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of commerce must submit its analysis to the governor and the appropriate committees of the legislature by December 1, 2016.</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$175,000 of the general fund</w:t>
      </w:r>
      <w:r>
        <w:rPr>
          <w:rFonts w:ascii="Times New Roman" w:hAnsi="Times New Roman"/>
        </w:rPr>
        <w:t xml:space="preserve">—</w:t>
      </w:r>
      <w:r>
        <w:rPr/>
        <w:t xml:space="preserve">state appropriation for fiscal year 2016 and $175,000 of the general fund</w:t>
      </w:r>
      <w:r>
        <w:rPr>
          <w:rFonts w:ascii="Times New Roman" w:hAnsi="Times New Roman"/>
        </w:rPr>
        <w:t xml:space="preserve">—</w:t>
      </w:r>
      <w:r>
        <w:rPr/>
        <w:t xml:space="preserve">state appropriation for fiscal year 2017 are provided solely for the expansion of the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chapter 273, Laws of 2015 (trafficking of persons).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chapter 101, Laws of 2015 (trafficking of persons training).</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$472,000 of the energy freedom account</w:t>
      </w:r>
      <w:r>
        <w:rPr>
          <w:rFonts w:ascii="Times New Roman" w:hAnsi="Times New Roman"/>
        </w:rPr>
        <w:t xml:space="preserve">—</w:t>
      </w:r>
      <w:r>
        <w:rPr/>
        <w:t xml:space="preserve">state appropriation is provided solely for the energy office within the department of commerce.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chapter 9, Laws of 2015 1st sp. sess. (industrial/manufacturing facilities).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Within existing resources, the department of commerce shall consult with key crime victim services stakeholders to inform decisions about the funding distribution for federal fiscal years 2015-2017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grants to local governments, nonprofit organizations, and associate development organizations to assist workers and communities adversely impacted by recent closures of timber mills and forest product manufacturing facilities in Mason county. Funds may be used for workforce and economic development activities, including public infrastructure projects that will increase employment opportunities in the county.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to plan and develop a regional approach in southwest King county to provide day and hygiene shelter services to homeless populations. The plan will identify appropriate partners and a service model to meet regional needs; evaluate the establishment of a facility or facilities to provide day and hygiene services; and within the amounts provided work with existing providers to expand existing services to provide day and hygiene shelter services.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grants to Safe Yakima Valley and </w:t>
      </w:r>
      <w:r>
        <w:t>((</w:t>
      </w:r>
      <w:r>
        <w:rPr>
          <w:strike/>
        </w:rPr>
        <w:t xml:space="preserve">Associated Ministries</w:t>
      </w:r>
      <w:r>
        <w:t>))</w:t>
      </w:r>
      <w:r>
        <w:rPr/>
        <w:t xml:space="preserve"> </w:t>
      </w:r>
      <w:r>
        <w:rPr>
          <w:u w:val="single"/>
        </w:rPr>
        <w:t xml:space="preserve">Safe Streets</w:t>
      </w:r>
      <w:r>
        <w:rPr/>
        <w:t xml:space="preserve"> of Tacoma to coordinate community efforts for the prevention of alcohol, tobacco, drug use and violence.</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Within the amounts provided, the public works board may expend up to $250,000 of the public work assistance account</w:t>
      </w:r>
      <w:r>
        <w:rPr>
          <w:rFonts w:ascii="Times New Roman" w:hAnsi="Times New Roman"/>
        </w:rPr>
        <w:t xml:space="preserve">—</w:t>
      </w:r>
      <w:r>
        <w:rPr/>
        <w:t xml:space="preserve">state appropriation for development of a curriculum and online delivery system in cooperation with the state board for community and technical colleges for public works managers.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$500,000 of the public works assistance account</w:t>
      </w:r>
      <w:r>
        <w:rPr>
          <w:rFonts w:ascii="Times New Roman" w:hAnsi="Times New Roman"/>
        </w:rPr>
        <w:t xml:space="preserve">—</w:t>
      </w:r>
      <w:r>
        <w:rPr/>
        <w:t xml:space="preserve">state appropriation is provided solely for implementation of </w:t>
      </w:r>
      <w:r>
        <w:rPr>
          <w:u w:val="single"/>
        </w:rPr>
        <w:t xml:space="preserve">Second</w:t>
      </w:r>
      <w:r>
        <w:rPr/>
        <w:t xml:space="preserve"> Engrossed Substitute Senate Bill No. 5624 (financing essential public infrastructure). If </w:t>
      </w:r>
      <w:r>
        <w:rPr>
          <w:u w:val="single"/>
        </w:rPr>
        <w:t xml:space="preserve">Second</w:t>
      </w:r>
      <w:r>
        <w:rPr/>
        <w:t xml:space="preserve"> Engrossed Senate Joint Resolution No. 8204 is not ratified at the November </w:t>
      </w:r>
      <w:r>
        <w:t>((</w:t>
      </w:r>
      <w:r>
        <w:rPr>
          <w:strike/>
        </w:rPr>
        <w:t xml:space="preserve">2015</w:t>
      </w:r>
      <w:r>
        <w:t>))</w:t>
      </w:r>
      <w:r>
        <w:rPr/>
        <w:t xml:space="preserve"> </w:t>
      </w:r>
      <w:r>
        <w:rPr>
          <w:u w:val="single"/>
        </w:rPr>
        <w:t xml:space="preserve">2016</w:t>
      </w:r>
      <w:r>
        <w:rPr/>
        <w:t xml:space="preserve"> general election, the amount provided in this subsection shall lapse.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The department must convene a work group of interested stakeholders to review the state's deed of trust act contained in Title 61 RCW. The work group should include, but not be limited to, representatives from financial institutions, loan servicing and trustee service companies, and advocacy groups representing homeowners and borrowers. The work group is tasked to review and make recommendations to ensure that the act remains a workable system for financial institutions, loan servicing companies, trustee, homeowners, and borrowers. A report on the review and recommendations is due to the governor and legislature by December 1, 2015. Up to $20,000 from the foreclosure fairness account may be used to defray the department's costs for convening and providing administrative and technical support to the work group.</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department to contract with the University of Washington women's center to conduct a study to research supply chain policies related to labor practices of small, medium, and large businesses. The study shall analyze whether or not there is a correlation between supply chain management practices that protect workers from human trafficking and unsafe working conditions and higher shareholder value and/or market share. The study will examine the impact of corporate sourcing practices in social media feedback and in customer satisfaction. The study shall provide case studies and best practices in ethical sourcing practices that protect workers. The study shall recommend how to evaluate and monitor supply chain management related to labor and vendor management practices of companies without bias. The study shall make recommendations on how the state can design legislation on global ethical sourcing practices that is comprehensive, pragmatic and enforceable. The study shall be presented to the house and senate commerce and labor committees no later than January 31, </w:t>
      </w:r>
      <w:r>
        <w:t>((</w:t>
      </w:r>
      <w:r>
        <w:rPr>
          <w:strike/>
        </w:rPr>
        <w:t xml:space="preserve">2016</w:t>
      </w:r>
      <w:r>
        <w:t>))</w:t>
      </w:r>
      <w:r>
        <w:rPr/>
        <w:t xml:space="preserve"> </w:t>
      </w:r>
      <w:r>
        <w:rPr>
          <w:u w:val="single"/>
        </w:rPr>
        <w:t xml:space="preserve">2017</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the northwest agriculture business center.</w:t>
      </w:r>
    </w:p>
    <w:p>
      <w:pPr>
        <w:spacing w:before="0" w:after="0" w:line="408" w:lineRule="exact"/>
        <w:ind w:left="0" w:right="0" w:firstLine="576"/>
        <w:jc w:val="left"/>
      </w:pPr>
      <w:r>
        <w:rPr>
          <w:u w:val="single"/>
        </w:rPr>
        <w:t xml:space="preserve">(37) $199,000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6210 (achieving a better life experience program). To the greatest extent practicable, the department must conduct its administrative and outreach activities for the achieving a better life program in conjunction with the developmental disabilities endowment trust fund to reduce costs. If the bill is not enacted by June 30, 2016, the amount provided in this subsection shall lapse.</w:t>
      </w:r>
    </w:p>
    <w:p>
      <w:pPr>
        <w:spacing w:before="0" w:after="0" w:line="408" w:lineRule="exact"/>
        <w:ind w:left="0" w:right="0" w:firstLine="576"/>
        <w:jc w:val="left"/>
      </w:pPr>
      <w:r>
        <w:rPr>
          <w:u w:val="single"/>
        </w:rPr>
        <w:t xml:space="preserve">(38) $105,000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6166 (incremental energy). If the bill is not enacted by June 30, 2016, the amount provided in this subsection shall lapse.</w:t>
      </w:r>
    </w:p>
    <w:p>
      <w:pPr>
        <w:spacing w:before="0" w:after="0" w:line="408" w:lineRule="exact"/>
        <w:ind w:left="0" w:right="0" w:firstLine="576"/>
        <w:jc w:val="left"/>
      </w:pPr>
      <w:r>
        <w:rPr>
          <w:u w:val="single"/>
        </w:rPr>
        <w:t xml:space="preserve">(39) $1,506,000 of the home security fund</w:t>
      </w:r>
      <w:r>
        <w:rPr>
          <w:rFonts w:ascii="Times New Roman" w:hAnsi="Times New Roman"/>
          <w:u w:val="single"/>
        </w:rPr>
        <w:t xml:space="preserve">—</w:t>
      </w:r>
      <w:r>
        <w:rPr>
          <w:u w:val="single"/>
        </w:rPr>
        <w:t xml:space="preserve">state appropriation for fiscal year 2017 is provided solely for the implementation of Second Substitute Senate Bill No. 6497 (truancy reform). The funds are provided solely for costs of eighteen new HOPE beds and ten crisis residential centers beds as provided in the bill. If the bill is not enacted by June 30, 2016, the amount provided in this subsection shall lapse.</w:t>
      </w:r>
    </w:p>
    <w:p>
      <w:pPr>
        <w:spacing w:before="0" w:after="0" w:line="408" w:lineRule="exact"/>
        <w:ind w:left="0" w:right="0" w:firstLine="576"/>
        <w:jc w:val="left"/>
      </w:pPr>
      <w:r>
        <w:rPr>
          <w:u w:val="single"/>
        </w:rPr>
        <w:t xml:space="preserve">(40) $5,560,000 of the home security fund</w:t>
      </w:r>
      <w:r>
        <w:rPr>
          <w:rFonts w:ascii="Times New Roman" w:hAnsi="Times New Roman"/>
          <w:u w:val="single"/>
        </w:rPr>
        <w:t xml:space="preserve">—</w:t>
      </w:r>
      <w:r>
        <w:rPr>
          <w:u w:val="single"/>
        </w:rPr>
        <w:t xml:space="preserve">state appropriation and $1,906,000 of the affordable housing for all account</w:t>
      </w:r>
      <w:r>
        <w:rPr>
          <w:rFonts w:ascii="Times New Roman" w:hAnsi="Times New Roman"/>
          <w:u w:val="single"/>
        </w:rPr>
        <w:t xml:space="preserve">—</w:t>
      </w:r>
      <w:r>
        <w:rPr>
          <w:u w:val="single"/>
        </w:rPr>
        <w:t xml:space="preserve">state appropriation are provided solely for the consolidated homeless grant.</w:t>
      </w:r>
    </w:p>
    <w:p>
      <w:pPr>
        <w:spacing w:before="0" w:after="0" w:line="408" w:lineRule="exact"/>
        <w:ind w:left="0" w:right="0" w:firstLine="576"/>
        <w:jc w:val="left"/>
      </w:pPr>
      <w:r>
        <w:rPr>
          <w:u w:val="single"/>
        </w:rPr>
        <w:t xml:space="preserve">(41) $555,000 of the home security fund</w:t>
      </w:r>
      <w:r>
        <w:rPr>
          <w:rFonts w:ascii="Times New Roman" w:hAnsi="Times New Roman"/>
          <w:u w:val="single"/>
        </w:rPr>
        <w:t xml:space="preserve">—</w:t>
      </w:r>
      <w:r>
        <w:rPr>
          <w:u w:val="single"/>
        </w:rPr>
        <w:t xml:space="preserve">state appropriation is provided solely for increasing street youth programs. Of the amount appropriated, $120,000 must be used to increase programs in south King county.</w:t>
      </w:r>
    </w:p>
    <w:p>
      <w:pPr>
        <w:spacing w:before="0" w:after="0" w:line="408" w:lineRule="exact"/>
        <w:ind w:left="0" w:right="0" w:firstLine="576"/>
        <w:jc w:val="left"/>
      </w:pPr>
      <w:r>
        <w:rPr>
          <w:u w:val="single"/>
        </w:rPr>
        <w:t xml:space="preserve">(42) $693,000 of the general fund</w:t>
      </w:r>
      <w:r>
        <w:rPr>
          <w:rFonts w:ascii="Times New Roman" w:hAnsi="Times New Roman"/>
          <w:u w:val="single"/>
        </w:rPr>
        <w:t xml:space="preserve">—</w:t>
      </w:r>
      <w:r>
        <w:rPr>
          <w:u w:val="single"/>
        </w:rPr>
        <w:t xml:space="preserve">state appropriation for fiscal year 2017 is provided solely for implementation of Second Substitute Senate Bill No. 6564 (protections for persons with developmental disabilities).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129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$802,000</w:t>
      </w:r>
      <w:r>
        <w:t>))</w:t>
      </w:r>
    </w:p>
    <w:p>
      <w:pPr>
        <w:spacing w:before="0" w:after="0" w:line="408" w:lineRule="exact"/>
        <w:ind w:left="0" w:right="0" w:firstLine="0"/>
        <w:jc w:val="left"/>
        <w:tabs>
          <w:tab w:val="right" w:leader="none" w:pos="9936"/>
        </w:tabs>
      </w:pPr>
      <w:r>
        <w:tab/>
      </w:r>
      <w:r>
        <w:rPr>
          <w:u w:val="single"/>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$870,000</w:t>
      </w:r>
      <w:r>
        <w:t>))</w:t>
      </w:r>
    </w:p>
    <w:p>
      <w:pPr>
        <w:spacing w:before="0" w:after="0" w:line="408" w:lineRule="exact"/>
        <w:ind w:left="0" w:right="0" w:firstLine="0"/>
        <w:jc w:val="left"/>
        <w:tabs>
          <w:tab w:val="right" w:leader="none" w:pos="9936"/>
        </w:tabs>
      </w:pPr>
      <w:r>
        <w:tab/>
      </w:r>
      <w:r>
        <w:rPr>
          <w:u w:val="single"/>
        </w:rPr>
        <w:t xml:space="preserve">$887,000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$1,722,000</w:t>
      </w:r>
    </w:p>
    <w:p>
      <w:pPr>
        <w:spacing w:before="0" w:after="0" w:line="408" w:lineRule="exact"/>
        <w:ind w:left="0" w:right="0" w:firstLine="0"/>
        <w:jc w:val="left"/>
        <w:tabs>
          <w:tab w:val="right" w:leader="none" w:pos="9936"/>
        </w:tabs>
      </w:pPr>
      <w:r>
        <w:tab/>
      </w:r>
      <w:r>
        <w:rPr>
          <w:u w:val="single"/>
        </w:rPr>
        <w:t xml:space="preserve">$1,742,000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130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$19,280,000</w:t>
      </w:r>
      <w:r>
        <w:t>))</w:t>
      </w:r>
    </w:p>
    <w:p>
      <w:pPr>
        <w:spacing w:before="0" w:after="0" w:line="408" w:lineRule="exact"/>
        <w:ind w:left="0" w:right="0" w:firstLine="0"/>
        <w:jc w:val="left"/>
        <w:tabs>
          <w:tab w:val="right" w:leader="none" w:pos="9936"/>
        </w:tabs>
      </w:pPr>
      <w:r>
        <w:tab/>
      </w:r>
      <w:r>
        <w:rPr>
          <w:u w:val="single"/>
        </w:rPr>
        <w:t xml:space="preserve">$11,954,000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$10,011,000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$38,321,000</w:t>
      </w:r>
      <w:r>
        <w:t>))</w:t>
      </w:r>
    </w:p>
    <w:p>
      <w:pPr>
        <w:spacing w:before="0" w:after="0" w:line="408" w:lineRule="exact"/>
        <w:ind w:left="0" w:right="0" w:firstLine="0"/>
        <w:jc w:val="left"/>
        <w:tabs>
          <w:tab w:val="right" w:leader="none" w:pos="9936"/>
        </w:tabs>
      </w:pPr>
      <w:r>
        <w:tab/>
      </w:r>
      <w:r>
        <w:rPr>
          <w:u w:val="single"/>
        </w:rPr>
        <w:t xml:space="preserve">$38,821,000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$8,609,000</w:t>
      </w:r>
      <w:r>
        <w:t>))</w:t>
      </w:r>
    </w:p>
    <w:p>
      <w:pPr>
        <w:spacing w:before="0" w:after="0" w:line="408" w:lineRule="exact"/>
        <w:ind w:left="0" w:right="0" w:firstLine="0"/>
        <w:jc w:val="left"/>
        <w:tabs>
          <w:tab w:val="right" w:leader="none" w:pos="9936"/>
        </w:tabs>
      </w:pPr>
      <w:r>
        <w:tab/>
      </w:r>
      <w:r>
        <w:rPr>
          <w:u w:val="single"/>
        </w:rPr>
        <w:t xml:space="preserve">$8,623,000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$536,000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spacing w:before="0" w:after="0" w:line="408" w:lineRule="exact"/>
        <w:ind w:left="0" w:right="0" w:firstLine="0"/>
        <w:jc w:val="left"/>
        <w:tabs>
          <w:tab w:val="right" w:leader="dot" w:pos="9936"/>
        </w:tabs>
      </w:pPr>
      <w:pPr>
        <w:tabs>
          <w:tab w:val="right" w:leader="dot" w:pos="9360"/>
        </w:tabs>
      </w:pPr>
      <w:r>
        <w:rPr>
          <w:u w:val="single"/>
        </w:rPr>
        <w:t xml:space="preserve">Office of Financial Management Central</w:t>
      </w:r>
    </w:p>
    <w:p>
      <w:pPr>
        <w:spacing w:before="0" w:after="0" w:line="408" w:lineRule="exact"/>
        <w:ind w:left="0" w:right="0" w:firstLine="0"/>
        <w:jc w:val="left"/>
        <w:tabs>
          <w:tab w:val="right" w:leader="dot" w:pos="9936"/>
        </w:tabs>
      </w:pPr>
      <w:r>
        <w:rPr>
          <w:u w:val="single"/>
        </w:rPr>
        <w:t xml:space="preserve">Service Account</w:t>
      </w:r>
      <w:r>
        <w:rPr>
          <w:rFonts w:ascii="Times New Roman" w:hAnsi="Times New Roman"/>
          <w:u w:val="single"/>
        </w:rPr>
        <w:t xml:space="preserve">—</w:t>
      </w:r>
      <w:r>
        <w:rPr>
          <w:u w:val="single"/>
        </w:rPr>
        <w:t xml:space="preserve">State Appropriation</w:t>
      </w:r>
      <w:r>
        <w:tab/>
      </w:r>
      <w:r>
        <w:rPr>
          <w:u w:val="single"/>
        </w:rPr>
        <w:t xml:space="preserve">$14,695,000</w:t>
      </w:r>
    </w:p>
    <w:p>
      <w:pPr>
        <w:tabs>
          <w:tab w:val="right" w:leader="dot" w:pos="9936"/>
        </w:tabs>
        <w:ind w:left="0" w:right="0" w:firstLine="1440"/>
      </w:pPr>
      <w:r>
        <w:rPr/>
        <w:t xml:space="preserve"> TOTAL APPROPRIATION</w:t>
      </w:r>
      <w:r>
        <w:tab/>
      </w:r>
      <w:r>
        <w:rPr>
          <w:strike/>
        </w:rPr>
        <w:t xml:space="preserve">$104,654,000</w:t>
      </w:r>
    </w:p>
    <w:p>
      <w:pPr>
        <w:tabs>
          <w:tab w:val="right" w:leader="none" w:pos="9936"/>
        </w:tabs>
        <w:ind w:left="0" w:right="0" w:firstLine="1440"/>
      </w:pPr>
      <w:r>
        <w:tab/>
      </w:r>
      <w:r>
        <w:rPr>
          <w:u w:val="single"/>
        </w:rPr>
        <w:t xml:space="preserve">$102,744,000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w:t>
      </w:r>
      <w:r>
        <w:rPr>
          <w:rFonts w:ascii="Times New Roman" w:hAnsi="Times New Roman"/>
        </w:rPr>
        <w:t xml:space="preserve">—</w:t>
      </w:r>
      <w:r>
        <w:rPr/>
        <w:t xml:space="preserve">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w:t>
      </w:r>
      <w:r>
        <w:rPr>
          <w:rFonts w:ascii="Times New Roman" w:hAnsi="Times New Roman"/>
        </w:rPr>
        <w:t xml:space="preserve">—</w:t>
      </w:r>
      <w:r>
        <w:rPr/>
        <w:t xml:space="preserve">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w:t>
      </w:r>
      <w:r>
        <w:rPr>
          <w:rFonts w:ascii="Times New Roman" w:hAnsi="Times New Roman"/>
        </w:rPr>
        <w:t xml:space="preserve">—</w:t>
      </w:r>
      <w:r>
        <w:rPr/>
        <w:t xml:space="preserve">state appropriation for fiscal year 2016 and $163,000 of the general fund</w:t>
      </w:r>
      <w:r>
        <w:rPr>
          <w:rFonts w:ascii="Times New Roman" w:hAnsi="Times New Roman"/>
        </w:rPr>
        <w:t xml:space="preserve">—</w:t>
      </w:r>
      <w:r>
        <w:rPr/>
        <w:t xml:space="preserve">state appropriation for fiscal year 2017 are provided solely to implement chapter 245, Laws of 2015 (outdoor recreation).</w:t>
      </w:r>
    </w:p>
    <w:p>
      <w:pPr>
        <w:spacing w:before="0" w:after="0" w:line="408" w:lineRule="exact"/>
        <w:ind w:left="0" w:right="0" w:firstLine="576"/>
        <w:jc w:val="left"/>
      </w:pPr>
      <w:r>
        <w:rPr>
          <w:u w:val="single"/>
        </w:rPr>
        <w:t xml:space="preserve">(6) $85,000 of the office of financial management central service account</w:t>
      </w:r>
      <w:r>
        <w:rPr>
          <w:rFonts w:ascii="Times New Roman" w:hAnsi="Times New Roman"/>
          <w:u w:val="single"/>
        </w:rPr>
        <w:t xml:space="preserve">—</w:t>
      </w:r>
      <w:r>
        <w:rPr>
          <w:u w:val="single"/>
        </w:rPr>
        <w:t xml:space="preserve">state appropriation for fiscal year 2017 is provided solely for implementation of section 3 of Second Engrossed Substitute Senate Bill No. 5915 (dynamic fiscal notes). If the bill is not enacted by June 30, 2016, the amount provided in this subsection shall lapse.</w:t>
      </w:r>
    </w:p>
    <w:p>
      <w:pPr>
        <w:spacing w:before="0" w:after="0" w:line="408" w:lineRule="exact"/>
        <w:ind w:left="0" w:right="0" w:firstLine="576"/>
        <w:jc w:val="left"/>
      </w:pPr>
      <w:r>
        <w:rPr>
          <w:u w:val="single"/>
        </w:rPr>
        <w:t xml:space="preserve">(7)(a) Within funds appropriated in this section, the education data center created in RCW 43.41.400 shall complete an evaluation of the state need grant and submit a report to the appropriate committees of the legislature by December 1, 2016. To the extent it is not duplicative of other studies, the report shall evaluate educational outcomes emphasizing degree completion rates at the postsecondary levels. The report shall study certain aspects of the state need grant program, including but not limited to:</w:t>
      </w:r>
    </w:p>
    <w:p>
      <w:pPr>
        <w:spacing w:before="0" w:after="0" w:line="408" w:lineRule="exact"/>
        <w:ind w:left="0" w:right="0" w:firstLine="576"/>
        <w:jc w:val="left"/>
      </w:pPr>
      <w:r>
        <w:rPr>
          <w:u w:val="single"/>
        </w:rPr>
        <w:t xml:space="preserve">(i) State need grant recipient grade point average and its relationship to positive outcomes, including but not limited to:</w:t>
      </w:r>
    </w:p>
    <w:p>
      <w:pPr>
        <w:spacing w:before="0" w:after="0" w:line="408" w:lineRule="exact"/>
        <w:ind w:left="0" w:right="0" w:firstLine="576"/>
        <w:jc w:val="left"/>
      </w:pPr>
      <w:r>
        <w:rPr>
          <w:u w:val="single"/>
        </w:rPr>
        <w:t xml:space="preserve">(A) Variance between community and technical colleges and the four-year institutions of higher education;</w:t>
      </w:r>
    </w:p>
    <w:p>
      <w:pPr>
        <w:spacing w:before="0" w:after="0" w:line="408" w:lineRule="exact"/>
        <w:ind w:left="0" w:right="0" w:firstLine="576"/>
        <w:jc w:val="left"/>
      </w:pPr>
      <w:r>
        <w:rPr>
          <w:u w:val="single"/>
        </w:rPr>
        <w:t xml:space="preserve">(B) Variance between state need grant recipients and students on the state need grant unserved waiting list; and</w:t>
      </w:r>
    </w:p>
    <w:p>
      <w:pPr>
        <w:spacing w:before="0" w:after="0" w:line="408" w:lineRule="exact"/>
        <w:ind w:left="0" w:right="0" w:firstLine="576"/>
        <w:jc w:val="left"/>
      </w:pPr>
      <w:r>
        <w:rPr>
          <w:u w:val="single"/>
        </w:rPr>
        <w:t xml:space="preserve">(C) Differentials between quarter or semester grade point averages and cumulative grade point averages.</w:t>
      </w:r>
    </w:p>
    <w:p>
      <w:pPr>
        <w:spacing w:before="0" w:after="0" w:line="408" w:lineRule="exact"/>
        <w:ind w:left="0" w:right="0" w:firstLine="576"/>
        <w:jc w:val="left"/>
      </w:pPr>
      <w:r>
        <w:rPr>
          <w:u w:val="single"/>
        </w:rPr>
        <w:t xml:space="preserve">(ii) Possible outcomes of requiring a minimum grade point average, per semester or quarter or cumulatively, for state need grant renewal.</w:t>
      </w:r>
    </w:p>
    <w:p>
      <w:pPr>
        <w:spacing w:before="0" w:after="0" w:line="408" w:lineRule="exact"/>
        <w:ind w:left="0" w:right="0" w:firstLine="576"/>
        <w:jc w:val="left"/>
      </w:pPr>
      <w:r>
        <w:rPr>
          <w:u w:val="single"/>
        </w:rPr>
        <w:t xml:space="preserve">(b) Beginning July 1, 2016,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u w:val="single"/>
        </w:rPr>
        <w:t xml:space="preserve">(i) The number of state need grant recipients;</w:t>
      </w:r>
    </w:p>
    <w:p>
      <w:pPr>
        <w:spacing w:before="0" w:after="0" w:line="408" w:lineRule="exact"/>
        <w:ind w:left="0" w:right="0" w:firstLine="576"/>
        <w:jc w:val="left"/>
      </w:pPr>
      <w:r>
        <w:rPr>
          <w:u w:val="single"/>
        </w:rPr>
        <w:t xml:space="preserve">(ii) The number of students on the unserved waiting list of the state need grant;</w:t>
      </w:r>
    </w:p>
    <w:p>
      <w:pPr>
        <w:spacing w:before="0" w:after="0" w:line="408" w:lineRule="exact"/>
        <w:ind w:left="0" w:right="0" w:firstLine="576"/>
        <w:jc w:val="left"/>
      </w:pPr>
      <w:r>
        <w:rPr>
          <w:u w:val="single"/>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u w:val="single"/>
        </w:rPr>
        <w:t xml:space="preserve">(iv) State need grant recipients and students on state need grant unserved waiting list grade point averages; and</w:t>
      </w:r>
    </w:p>
    <w:p>
      <w:pPr>
        <w:spacing w:before="0" w:after="0" w:line="408" w:lineRule="exact"/>
        <w:ind w:left="0" w:right="0" w:firstLine="576"/>
        <w:jc w:val="left"/>
      </w:pPr>
      <w:r>
        <w:rPr>
          <w:u w:val="single"/>
        </w:rPr>
        <w:t xml:space="preserve">(v) State need grant program costs.</w:t>
      </w:r>
    </w:p>
    <w:p>
      <w:pPr>
        <w:spacing w:before="0" w:after="0" w:line="408" w:lineRule="exact"/>
        <w:ind w:left="0" w:right="0" w:firstLine="576"/>
        <w:jc w:val="left"/>
      </w:pPr>
      <w:r>
        <w:rPr>
          <w:u w:val="single"/>
        </w:rPr>
        <w:t xml:space="preserve">(c) The student achievement council shall submit student unit record data for the state need grant program applicants and recipients to the education data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131 (uncodified) is amended to read as follows: </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$38,397,000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132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$28,427,000</w:t>
      </w:r>
      <w:r>
        <w:t>))</w:t>
      </w:r>
    </w:p>
    <w:p>
      <w:pPr>
        <w:spacing w:before="0" w:after="0" w:line="408" w:lineRule="exact"/>
        <w:ind w:left="0" w:right="0" w:firstLine="0"/>
        <w:jc w:val="left"/>
        <w:tabs>
          <w:tab w:val="right" w:leader="none" w:pos="9936"/>
        </w:tabs>
      </w:pPr>
      <w:r>
        <w:tab/>
      </w:r>
      <w:r>
        <w:rPr>
          <w:u w:val="single"/>
        </w:rPr>
        <w:t xml:space="preserve">$28,386,000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133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$248,000</w:t>
      </w:r>
      <w:r>
        <w:t>))</w:t>
      </w:r>
    </w:p>
    <w:p>
      <w:pPr>
        <w:spacing w:before="0" w:after="0" w:line="408" w:lineRule="exact"/>
        <w:ind w:left="0" w:right="0" w:firstLine="0"/>
        <w:jc w:val="left"/>
        <w:tabs>
          <w:tab w:val="right" w:leader="none" w:pos="9936"/>
        </w:tabs>
      </w:pPr>
      <w:r>
        <w:tab/>
      </w:r>
      <w:r>
        <w:rPr>
          <w:u w:val="single"/>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$257,000</w:t>
      </w:r>
      <w:r>
        <w:t>))</w:t>
      </w:r>
    </w:p>
    <w:p>
      <w:pPr>
        <w:spacing w:before="0" w:after="0" w:line="408" w:lineRule="exact"/>
        <w:ind w:left="0" w:right="0" w:firstLine="0"/>
        <w:jc w:val="left"/>
        <w:tabs>
          <w:tab w:val="right" w:leader="none" w:pos="9936"/>
        </w:tabs>
      </w:pPr>
      <w:r>
        <w:tab/>
      </w:r>
      <w:r>
        <w:rPr>
          <w:u w:val="single"/>
        </w:rPr>
        <w:t xml:space="preserve">$259,000</w:t>
      </w:r>
    </w:p>
    <w:p>
      <w:pPr>
        <w:tabs>
          <w:tab w:val="right" w:leader="dot" w:pos="9936"/>
        </w:tabs>
        <w:ind w:left="0" w:right="0" w:firstLine="1440"/>
      </w:pPr>
      <w:r>
        <w:rPr/>
        <w:t xml:space="preserve">TOTAL APPROPRIATION</w:t>
      </w:r>
      <w:r>
        <w:tab/>
      </w:r>
      <w:r>
        <w:rPr>
          <w:strike/>
        </w:rPr>
        <w:t xml:space="preserve">$505,000</w:t>
      </w:r>
    </w:p>
    <w:p>
      <w:pPr>
        <w:tabs>
          <w:tab w:val="right" w:leader="none" w:pos="9936"/>
        </w:tabs>
        <w:ind w:left="0" w:right="0" w:firstLine="1440"/>
      </w:pPr>
      <w:r>
        <w:tab/>
      </w:r>
      <w:r>
        <w:rPr>
          <w:u w:val="single"/>
        </w:rPr>
        <w:t xml:space="preserve">$519,000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134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$260,000</w:t>
      </w:r>
    </w:p>
    <w:p>
      <w:pPr>
        <w:tabs>
          <w:tab w:val="right" w:leader="dot" w:pos="9936"/>
        </w:tabs>
        <w:ind w:left="0" w:right="0" w:firstLine="1440"/>
      </w:pPr>
      <w:r>
        <w:rPr/>
        <w:t xml:space="preserve">TOTAL APPROPRIATION</w:t>
      </w:r>
      <w:r>
        <w:tab/>
      </w:r>
      <w:r>
        <w:rPr>
          <w:strike/>
        </w:rPr>
        <w:t xml:space="preserve">$502,000</w:t>
      </w:r>
    </w:p>
    <w:p>
      <w:pPr>
        <w:tabs>
          <w:tab w:val="right" w:leader="none" w:pos="9936"/>
        </w:tabs>
        <w:ind w:left="0" w:right="0" w:firstLine="1440"/>
      </w:pPr>
      <w:r>
        <w:tab/>
      </w:r>
      <w:r>
        <w:rPr>
          <w:u w:val="single"/>
        </w:rPr>
        <w:t xml:space="preserve">$514,000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135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$55,329,000</w:t>
      </w:r>
      <w:r>
        <w:t>))</w:t>
      </w:r>
    </w:p>
    <w:p>
      <w:pPr>
        <w:spacing w:before="0" w:after="0" w:line="408" w:lineRule="exact"/>
        <w:ind w:left="0" w:right="0" w:firstLine="0"/>
        <w:jc w:val="left"/>
        <w:tabs>
          <w:tab w:val="right" w:leader="none" w:pos="9936"/>
        </w:tabs>
      </w:pPr>
      <w:r>
        <w:tab/>
      </w:r>
      <w:r>
        <w:rPr>
          <w:u w:val="single"/>
        </w:rPr>
        <w:t xml:space="preserve">$55,412,000</w:t>
      </w:r>
    </w:p>
    <w:p>
      <w:pPr>
        <w:spacing w:before="120" w:after="0" w:line="408" w:lineRule="exact"/>
        <w:ind w:left="0" w:right="0" w:firstLine="576"/>
        <w:jc w:val="left"/>
      </w:pPr>
      <w:r>
        <w:rPr/>
        <w:t xml:space="preserve">The appropriation in this section is subject to the following conditions and limitations: $25,000 of the department of retirement systems expense account</w:t>
      </w:r>
      <w:r>
        <w:rPr>
          <w:rFonts w:ascii="Times New Roman" w:hAnsi="Times New Roman"/>
        </w:rPr>
        <w:t xml:space="preserve">—</w:t>
      </w:r>
      <w:r>
        <w:rPr/>
        <w:t xml:space="preserve">state appropriation is provided solely to implement chapter 78, Laws of 2015 (SHB 1194).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136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$119,358,000</w:t>
      </w:r>
      <w:r>
        <w:t>))</w:t>
      </w:r>
    </w:p>
    <w:p>
      <w:pPr>
        <w:spacing w:before="0" w:after="0" w:line="408" w:lineRule="exact"/>
        <w:ind w:left="0" w:right="0" w:firstLine="0"/>
        <w:jc w:val="left"/>
        <w:tabs>
          <w:tab w:val="right" w:leader="none" w:pos="9936"/>
        </w:tabs>
      </w:pPr>
      <w:r>
        <w:tab/>
      </w:r>
      <w:r>
        <w:rPr>
          <w:u w:val="single"/>
        </w:rPr>
        <w:t xml:space="preserve">$110,203,000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$115,099,000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$6,556,000</w:t>
      </w:r>
      <w:r>
        <w:t>))</w:t>
      </w:r>
    </w:p>
    <w:p>
      <w:pPr>
        <w:spacing w:before="0" w:after="0" w:line="408" w:lineRule="exact"/>
        <w:ind w:left="0" w:right="0" w:firstLine="0"/>
        <w:jc w:val="left"/>
        <w:tabs>
          <w:tab w:val="right" w:leader="none" w:pos="9936"/>
        </w:tabs>
      </w:pPr>
      <w:r>
        <w:tab/>
      </w:r>
      <w:r>
        <w:rPr>
          <w:u w:val="single"/>
        </w:rPr>
        <w:t xml:space="preserve">$6,591,000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$24,315,000</w:t>
      </w:r>
      <w:r>
        <w:t>))</w:t>
      </w:r>
    </w:p>
    <w:p>
      <w:pPr>
        <w:spacing w:before="0" w:after="0" w:line="408" w:lineRule="exact"/>
        <w:ind w:left="0" w:right="0" w:firstLine="0"/>
        <w:jc w:val="left"/>
        <w:tabs>
          <w:tab w:val="right" w:leader="none" w:pos="9936"/>
        </w:tabs>
      </w:pPr>
      <w:r>
        <w:tab/>
      </w:r>
      <w:r>
        <w:rPr>
          <w:u w:val="single"/>
        </w:rPr>
        <w:t xml:space="preserve">$24,567,000</w:t>
      </w:r>
    </w:p>
    <w:p>
      <w:pPr>
        <w:tabs>
          <w:tab w:val="right" w:leader="dot" w:pos="9936"/>
        </w:tabs>
        <w:ind w:left="0" w:right="0" w:firstLine="1440"/>
      </w:pPr>
      <w:r>
        <w:rPr/>
        <w:t xml:space="preserve">TOTAL APPROPRIATION</w:t>
      </w:r>
      <w:r>
        <w:tab/>
      </w:r>
      <w:r>
        <w:rPr>
          <w:strike/>
        </w:rPr>
        <w:t xml:space="preserve">$276,022,000</w:t>
      </w:r>
    </w:p>
    <w:p>
      <w:pPr>
        <w:tabs>
          <w:tab w:val="right" w:leader="none" w:pos="9936"/>
        </w:tabs>
        <w:ind w:left="0" w:right="0" w:firstLine="1440"/>
      </w:pPr>
      <w:r>
        <w:tab/>
      </w:r>
      <w:r>
        <w:rPr>
          <w:u w:val="single"/>
        </w:rPr>
        <w:t xml:space="preserve">$266,702,000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$5,740,000 of the general fund</w:t>
      </w:r>
      <w:r>
        <w:rPr>
          <w:rFonts w:ascii="Times New Roman" w:hAnsi="Times New Roman"/>
          <w:strike/>
        </w:rPr>
        <w:t xml:space="preserve">—</w:t>
      </w:r>
      <w:r>
        <w:rPr>
          <w:strike/>
        </w:rPr>
        <w:t xml:space="preserve">state appropriation for fiscal year 2016, $5,741,000</w:t>
      </w:r>
      <w:r>
        <w:t>))</w:t>
      </w:r>
      <w:r>
        <w:rPr/>
        <w:t xml:space="preserve"> </w:t>
      </w:r>
      <w:r>
        <w:rPr>
          <w:u w:val="single"/>
        </w:rPr>
        <w:t xml:space="preserve">$5,628,000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$11,481,000</w:t>
      </w:r>
      <w:r>
        <w:t>))</w:t>
      </w:r>
      <w:r>
        <w:rPr/>
        <w:t xml:space="preserve"> </w:t>
      </w:r>
      <w:r>
        <w:rPr>
          <w:u w:val="single"/>
        </w:rPr>
        <w:t xml:space="preserve">$7,890,000</w:t>
      </w:r>
      <w:r>
        <w:rPr/>
        <w:t xml:space="preserve">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$487,000 of the general fund</w:t>
      </w:r>
      <w:r>
        <w:rPr>
          <w:rFonts w:ascii="Times New Roman" w:hAnsi="Times New Roman"/>
        </w:rPr>
        <w:t xml:space="preserve">—</w:t>
      </w:r>
      <w:r>
        <w:rPr/>
        <w:t xml:space="preserve">state appropriation for fiscal year 2016 and $582,000 of the general fund</w:t>
      </w:r>
      <w:r>
        <w:rPr>
          <w:rFonts w:ascii="Times New Roman" w:hAnsi="Times New Roman"/>
        </w:rPr>
        <w:t xml:space="preserve">—</w:t>
      </w:r>
      <w:r>
        <w:rPr/>
        <w:t xml:space="preserve">state appropriation for fiscal year 2017 are provided solely for implementation of Substitute Senate Bill No. 5186 (disabled veterans and seniors). If the bill is not enacted by July 10, 2015, the amounts provided in this subsection shall lapse.</w:t>
      </w:r>
    </w:p>
    <w:p>
      <w:pPr>
        <w:spacing w:before="0" w:after="0" w:line="408" w:lineRule="exact"/>
        <w:ind w:left="0" w:right="0" w:firstLine="576"/>
        <w:jc w:val="left"/>
      </w:pPr>
      <w:r>
        <w:rPr>
          <w:u w:val="single"/>
        </w:rPr>
        <w:t xml:space="preserve">(3) $60,000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6211 (nonprofit homeownership development). If the bill is not enacted by June 30, 2016, the amount in this subsection shall lapse.</w:t>
      </w:r>
    </w:p>
    <w:p>
      <w:pPr>
        <w:spacing w:before="0" w:after="0" w:line="408" w:lineRule="exact"/>
        <w:ind w:left="0" w:right="0" w:firstLine="576"/>
        <w:jc w:val="left"/>
      </w:pPr>
      <w:r>
        <w:rPr>
          <w:u w:val="single"/>
        </w:rPr>
        <w:t xml:space="preserve">(4) The appropriation in this section provides funding for the implementation of Substitute Senate Bill No. 6438 (tax and licensing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137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$1,269,000</w:t>
      </w:r>
      <w:r>
        <w:t>))</w:t>
      </w:r>
    </w:p>
    <w:p>
      <w:pPr>
        <w:spacing w:before="0" w:after="0" w:line="408" w:lineRule="exact"/>
        <w:ind w:left="0" w:right="0" w:firstLine="0"/>
        <w:jc w:val="left"/>
        <w:tabs>
          <w:tab w:val="right" w:leader="none" w:pos="9936"/>
        </w:tabs>
      </w:pPr>
      <w:r>
        <w:tab/>
      </w:r>
      <w:r>
        <w:rPr>
          <w:u w:val="single"/>
        </w:rPr>
        <w:t xml:space="preserve">$1,321,000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$1,286,000</w:t>
      </w:r>
      <w:r>
        <w:t>))</w:t>
      </w:r>
    </w:p>
    <w:p>
      <w:pPr>
        <w:spacing w:before="0" w:after="0" w:line="408" w:lineRule="exact"/>
        <w:ind w:left="0" w:right="0" w:firstLine="0"/>
        <w:jc w:val="left"/>
        <w:tabs>
          <w:tab w:val="right" w:leader="none" w:pos="9936"/>
        </w:tabs>
      </w:pPr>
      <w:r>
        <w:tab/>
      </w:r>
      <w:r>
        <w:rPr>
          <w:u w:val="single"/>
        </w:rPr>
        <w:t xml:space="preserve">$1,303,000</w:t>
      </w:r>
    </w:p>
    <w:p>
      <w:pPr>
        <w:tabs>
          <w:tab w:val="right" w:leader="dot" w:pos="9936"/>
        </w:tabs>
        <w:ind w:left="0" w:right="0" w:firstLine="1440"/>
      </w:pPr>
      <w:r>
        <w:rPr/>
        <w:t xml:space="preserve">TOTAL APPROPRIATION</w:t>
      </w:r>
      <w:r>
        <w:tab/>
      </w:r>
      <w:r>
        <w:rPr>
          <w:strike/>
        </w:rPr>
        <w:t xml:space="preserve">$2,555,000</w:t>
      </w:r>
    </w:p>
    <w:p>
      <w:pPr>
        <w:tabs>
          <w:tab w:val="right" w:leader="none" w:pos="9936"/>
        </w:tabs>
        <w:ind w:left="0" w:right="0" w:firstLine="1440"/>
      </w:pPr>
      <w:r>
        <w:tab/>
      </w:r>
      <w:r>
        <w:rPr>
          <w:u w:val="single"/>
        </w:rPr>
        <w:t xml:space="preserve">$2,624,000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138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$4,730,000</w:t>
      </w:r>
      <w:r>
        <w:t>))</w:t>
      </w:r>
    </w:p>
    <w:p>
      <w:pPr>
        <w:spacing w:before="0" w:after="0" w:line="408" w:lineRule="exact"/>
        <w:ind w:left="0" w:right="0" w:firstLine="0"/>
        <w:jc w:val="left"/>
        <w:tabs>
          <w:tab w:val="right" w:leader="none" w:pos="9936"/>
        </w:tabs>
      </w:pPr>
      <w:r>
        <w:tab/>
      </w:r>
      <w:r>
        <w:rPr>
          <w:u w:val="single"/>
        </w:rPr>
        <w:t xml:space="preserve">$4,883,000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139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$4,572,000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$55,068,000</w:t>
      </w:r>
    </w:p>
    <w:p>
      <w:pPr>
        <w:tabs>
          <w:tab w:val="right" w:leader="dot" w:pos="9936"/>
        </w:tabs>
        <w:ind w:left="0" w:right="0" w:firstLine="1440"/>
      </w:pPr>
      <w:r>
        <w:rPr/>
        <w:t xml:space="preserve">TOTAL APPROPRIATION</w:t>
      </w:r>
      <w:r>
        <w:tab/>
      </w:r>
      <w:r>
        <w:rPr>
          <w:strike/>
        </w:rPr>
        <w:t xml:space="preserve">$59,514,000</w:t>
      </w:r>
    </w:p>
    <w:p>
      <w:pPr>
        <w:tabs>
          <w:tab w:val="right" w:leader="none" w:pos="9936"/>
        </w:tabs>
        <w:ind w:left="0" w:right="0" w:firstLine="1440"/>
      </w:pPr>
      <w:r>
        <w:tab/>
      </w:r>
      <w:r>
        <w:rPr>
          <w:u w:val="single"/>
        </w:rPr>
        <w:t xml:space="preserve">$60,167,000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w:t>
      </w:r>
      <w:r>
        <w:rPr>
          <w:rFonts w:ascii="Times New Roman" w:hAnsi="Times New Roman"/>
        </w:rPr>
        <w:t xml:space="preserve">—</w:t>
      </w:r>
      <w:r>
        <w:rPr/>
        <w:t xml:space="preserve">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w:t>
      </w:r>
      <w:r>
        <w:rPr>
          <w:rFonts w:ascii="Times New Roman" w:hAnsi="Times New Roman"/>
        </w:rPr>
        <w:t xml:space="preserve">—</w:t>
      </w:r>
      <w:r>
        <w:rPr/>
        <w:t xml:space="preserve">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w:t>
      </w:r>
      <w:r>
        <w:rPr>
          <w:rFonts w:ascii="Times New Roman" w:hAnsi="Times New Roman"/>
        </w:rPr>
        <w:t xml:space="preserve">—</w:t>
      </w:r>
      <w:r>
        <w:rPr/>
        <w:t xml:space="preserve">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w:t>
      </w:r>
      <w:r>
        <w:rPr>
          <w:rFonts w:ascii="Times New Roman" w:hAnsi="Times New Roman"/>
        </w:rPr>
        <w:t xml:space="preserve">—</w:t>
      </w:r>
      <w:r>
        <w:rPr/>
        <w:t xml:space="preserve">state appropriation is provided solely for the implementation of chapter 19, Laws of 2015 (SSB 5023).</w:t>
      </w:r>
    </w:p>
    <w:p>
      <w:pPr>
        <w:spacing w:before="0" w:after="0" w:line="408" w:lineRule="exact"/>
        <w:ind w:left="0" w:right="0" w:firstLine="576"/>
        <w:jc w:val="left"/>
      </w:pPr>
      <w:r>
        <w:rPr>
          <w:u w:val="single"/>
        </w:rPr>
        <w:t xml:space="preserve">(5) The commissioner shall identify mechanisms through rule-making that will enhance consumer information and protection, with the goal of formalizing policies that will ensure patient stability during the plan year, such as maintaining cost-sharing requirements.</w:t>
      </w:r>
    </w:p>
    <w:p>
      <w:pPr>
        <w:spacing w:before="0" w:after="0" w:line="408" w:lineRule="exact"/>
        <w:ind w:left="0" w:right="0" w:firstLine="576"/>
        <w:jc w:val="left"/>
      </w:pPr>
      <w:r>
        <w:rPr>
          <w:u w:val="single"/>
        </w:rPr>
        <w:t xml:space="preserve">(6) $143,000 of the insurance commissioners regulatory account</w:t>
      </w:r>
      <w:r>
        <w:rPr>
          <w:rFonts w:ascii="Times New Roman" w:hAnsi="Times New Roman"/>
          <w:u w:val="single"/>
        </w:rPr>
        <w:t xml:space="preserve">—</w:t>
      </w:r>
      <w:r>
        <w:rPr>
          <w:u w:val="single"/>
        </w:rPr>
        <w:t xml:space="preserve">state appropriation is provided solely for the implementation of Senate Bill No. 5180 (life insurance reserves). If the bill is not enacted by June 30, 2016, the amount provided in this subsection shall lapse.</w:t>
      </w:r>
    </w:p>
    <w:p>
      <w:pPr>
        <w:spacing w:before="0" w:after="0" w:line="408" w:lineRule="exact"/>
        <w:ind w:left="0" w:right="0" w:firstLine="576"/>
        <w:jc w:val="left"/>
      </w:pPr>
      <w:r>
        <w:rPr>
          <w:u w:val="single"/>
        </w:rPr>
        <w:t xml:space="preserve">(7) $482,000 of the insurance commissioners regulatory account</w:t>
      </w:r>
      <w:r>
        <w:rPr>
          <w:rFonts w:ascii="Times New Roman" w:hAnsi="Times New Roman"/>
          <w:u w:val="single"/>
        </w:rPr>
        <w:t xml:space="preserve">—</w:t>
      </w:r>
      <w:r>
        <w:rPr>
          <w:u w:val="single"/>
        </w:rPr>
        <w:t xml:space="preserve">state appropriation is provided solely for the implementation of Fifth Engrossed Substitute Senate Bill No. 5857 (pharmacy benefit managers).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140 (uncodified) is amended to read as follows: </w:t>
      </w:r>
    </w:p>
    <w:p>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$42,452,000</w:t>
      </w:r>
      <w:r>
        <w:t>))</w:t>
      </w:r>
    </w:p>
    <w:p>
      <w:pPr>
        <w:spacing w:before="0" w:after="0" w:line="408" w:lineRule="exact"/>
        <w:ind w:left="0" w:right="0" w:firstLine="0"/>
        <w:jc w:val="left"/>
        <w:tabs>
          <w:tab w:val="right" w:leader="none" w:pos="9936"/>
        </w:tabs>
      </w:pPr>
      <w:r>
        <w:tab/>
      </w:r>
      <w:r>
        <w:rPr>
          <w:u w:val="single"/>
        </w:rPr>
        <w:t xml:space="preserve">$42,722,000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141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t>((</w:t>
      </w:r>
      <w:r>
        <w:rPr>
          <w:strike/>
        </w:rPr>
        <w:t xml:space="preserve">$7,367,000</w:t>
      </w:r>
      <w:r>
        <w:t>))</w:t>
      </w:r>
    </w:p>
    <w:p>
      <w:pPr>
        <w:spacing w:before="0" w:after="0" w:line="408" w:lineRule="exact"/>
        <w:ind w:left="0" w:right="0" w:firstLine="0"/>
        <w:jc w:val="left"/>
        <w:tabs>
          <w:tab w:val="right" w:leader="none" w:pos="9936"/>
        </w:tabs>
      </w:pPr>
      <w:r>
        <w:tab/>
      </w:r>
      <w:r>
        <w:rPr>
          <w:u w:val="single"/>
        </w:rPr>
        <w:t xml:space="preserve">$7,431,000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t>((</w:t>
      </w:r>
      <w:r>
        <w:rPr>
          <w:strike/>
        </w:rPr>
        <w:t xml:space="preserve">$7,821,000</w:t>
      </w:r>
      <w:r>
        <w:t>))</w:t>
      </w:r>
    </w:p>
    <w:p>
      <w:pPr>
        <w:spacing w:before="0" w:after="0" w:line="408" w:lineRule="exact"/>
        <w:ind w:left="0" w:right="0" w:firstLine="0"/>
        <w:jc w:val="left"/>
        <w:tabs>
          <w:tab w:val="right" w:leader="none" w:pos="9936"/>
        </w:tabs>
      </w:pPr>
      <w:r>
        <w:tab/>
      </w:r>
      <w:r>
        <w:rPr>
          <w:u w:val="single"/>
        </w:rPr>
        <w:t xml:space="preserve">$8,458,000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$64,008,000</w:t>
      </w:r>
      <w:r>
        <w:t>))</w:t>
      </w:r>
    </w:p>
    <w:p>
      <w:pPr>
        <w:spacing w:before="0" w:after="0" w:line="408" w:lineRule="exact"/>
        <w:ind w:left="0" w:right="0" w:firstLine="0"/>
        <w:jc w:val="left"/>
        <w:tabs>
          <w:tab w:val="right" w:leader="none" w:pos="9936"/>
        </w:tabs>
      </w:pPr>
      <w:r>
        <w:tab/>
      </w:r>
      <w:r>
        <w:rPr>
          <w:u w:val="single"/>
        </w:rPr>
        <w:t xml:space="preserve">$64,718,000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$82,043,000</w:t>
      </w:r>
    </w:p>
    <w:p>
      <w:pPr>
        <w:tabs>
          <w:tab w:val="right" w:leader="none" w:pos="9936"/>
        </w:tabs>
        <w:ind w:left="0" w:right="0" w:firstLine="1440"/>
      </w:pPr>
      <w:r>
        <w:tab/>
      </w:r>
      <w:r>
        <w:rPr>
          <w:u w:val="single"/>
        </w:rPr>
        <w:t xml:space="preserve">$83,454,000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w:t>
      </w:r>
      <w:r>
        <w:rPr>
          <w:rFonts w:ascii="Times New Roman" w:hAnsi="Times New Roman"/>
        </w:rPr>
        <w:t xml:space="preserve">—</w:t>
      </w:r>
      <w:r>
        <w:rPr/>
        <w:t xml:space="preserve">state appropriation for fiscal year 2016 and $2,818,000 of the dedicated marijuana account</w:t>
      </w:r>
      <w:r>
        <w:rPr>
          <w:rFonts w:ascii="Times New Roman" w:hAnsi="Times New Roman"/>
        </w:rPr>
        <w:t xml:space="preserve">—</w:t>
      </w:r>
      <w:r>
        <w:rPr/>
        <w:t xml:space="preserve">state appropriation for fiscal year 2017 are provided solely for implementation of Substitute House Bill No. 2136 (marijuana market reforms) and Second Substitute Senate Bill No. 5052 (cannabis patient protection). If either bill is not enacted by July 10, 2015, the amount provided in this subsection shall lapse.</w:t>
      </w:r>
    </w:p>
    <w:p>
      <w:pPr>
        <w:spacing w:before="0" w:after="0" w:line="408" w:lineRule="exact"/>
        <w:ind w:left="0" w:right="0" w:firstLine="576"/>
        <w:jc w:val="left"/>
      </w:pPr>
      <w:r>
        <w:rPr/>
        <w:t xml:space="preserve">(2) $376,000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July 10, 2015, the amount provided in this subsection shall lapse.</w:t>
      </w:r>
    </w:p>
    <w:p>
      <w:pPr>
        <w:spacing w:before="0" w:after="0" w:line="408" w:lineRule="exact"/>
        <w:ind w:left="0" w:right="0" w:firstLine="576"/>
        <w:jc w:val="left"/>
      </w:pPr>
      <w:r>
        <w:rPr/>
        <w:t xml:space="preserve">(3) $2,641,000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142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$11,324,000</w:t>
      </w:r>
      <w:r>
        <w:t>))</w:t>
      </w:r>
    </w:p>
    <w:p>
      <w:pPr>
        <w:spacing w:before="0" w:after="0" w:line="408" w:lineRule="exact"/>
        <w:ind w:left="0" w:right="0" w:firstLine="0"/>
        <w:jc w:val="left"/>
        <w:tabs>
          <w:tab w:val="right" w:leader="none" w:pos="9936"/>
        </w:tabs>
      </w:pPr>
      <w:r>
        <w:tab/>
      </w:r>
      <w:r>
        <w:rPr>
          <w:u w:val="single"/>
        </w:rPr>
        <w:t xml:space="preserve">$16,323,000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$39,041,000</w:t>
      </w:r>
      <w:r>
        <w:t>))</w:t>
      </w:r>
    </w:p>
    <w:p>
      <w:pPr>
        <w:spacing w:before="0" w:after="0" w:line="408" w:lineRule="exact"/>
        <w:ind w:left="0" w:right="0" w:firstLine="0"/>
        <w:jc w:val="left"/>
        <w:tabs>
          <w:tab w:val="right" w:leader="none" w:pos="9936"/>
        </w:tabs>
      </w:pPr>
      <w:r>
        <w:tab/>
      </w:r>
      <w:r>
        <w:rPr>
          <w:u w:val="single"/>
        </w:rPr>
        <w:t xml:space="preserve">$38,027,000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$2,050,000</w:t>
      </w:r>
      <w:r>
        <w:t>))</w:t>
      </w:r>
    </w:p>
    <w:p>
      <w:pPr>
        <w:spacing w:before="0" w:after="0" w:line="408" w:lineRule="exact"/>
        <w:ind w:left="0" w:right="0" w:firstLine="0"/>
        <w:jc w:val="left"/>
        <w:tabs>
          <w:tab w:val="right" w:leader="none" w:pos="9936"/>
        </w:tabs>
      </w:pPr>
      <w:r>
        <w:tab/>
      </w:r>
      <w:r>
        <w:rPr>
          <w:u w:val="single"/>
        </w:rPr>
        <w:t xml:space="preserve">$1,989,000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$2,981,000</w:t>
      </w:r>
    </w:p>
    <w:p>
      <w:pPr>
        <w:tabs>
          <w:tab w:val="right" w:leader="dot" w:pos="9936"/>
        </w:tabs>
        <w:ind w:left="0" w:right="0" w:firstLine="1440"/>
      </w:pPr>
      <w:r>
        <w:rPr/>
        <w:t xml:space="preserve">TOTAL APPROPRIATION</w:t>
      </w:r>
      <w:r>
        <w:tab/>
      </w:r>
      <w:r>
        <w:rPr>
          <w:strike/>
        </w:rPr>
        <w:t xml:space="preserve">$55,572,000</w:t>
      </w:r>
    </w:p>
    <w:p>
      <w:pPr>
        <w:tabs>
          <w:tab w:val="right" w:leader="none" w:pos="9936"/>
        </w:tabs>
        <w:ind w:left="0" w:right="0" w:firstLine="1440"/>
      </w:pPr>
      <w:r>
        <w:tab/>
      </w:r>
      <w:r>
        <w:rPr>
          <w:u w:val="single"/>
        </w:rPr>
        <w:t xml:space="preserve">$59,496,000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$2,849,000 of the public service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(3) $176,000 of the general fund</w:t>
      </w:r>
      <w:r>
        <w:rPr>
          <w:rFonts w:ascii="Times New Roman" w:hAnsi="Times New Roman"/>
        </w:rPr>
        <w:t xml:space="preserve">—</w:t>
      </w:r>
      <w:r>
        <w:rPr/>
        <w:t xml:space="preserve">state appropriation for fiscal year 2016 is provided solely for the energy facility site evaluation council to conduct a study on the siting of small modular reactors in Washington.</w:t>
      </w:r>
    </w:p>
    <w:p>
      <w:pPr>
        <w:spacing w:before="0" w:after="0" w:line="408" w:lineRule="exact"/>
        <w:ind w:left="0" w:right="0" w:firstLine="576"/>
        <w:jc w:val="left"/>
      </w:pPr>
      <w:r>
        <w:rPr/>
        <w:t xml:space="preserve">(a) The study must include the following: (i) Identification of possible locations in the state where small modular reactors could be suitably located; (ii) identification of permits and studies that would need to be conducted in order to facilitate the siting of small modular reactors; and (iii) recommendations on how the siting and permitting process could be streamlined for small modular reactors.</w:t>
      </w:r>
    </w:p>
    <w:p>
      <w:pPr>
        <w:spacing w:before="0" w:after="0" w:line="408" w:lineRule="exact"/>
        <w:ind w:left="0" w:right="0" w:firstLine="576"/>
        <w:jc w:val="left"/>
      </w:pPr>
      <w:r>
        <w:rPr/>
        <w:t xml:space="preserve">(b) The energy facility site evaluation council shall report its findings and recommendations to the appropriate committees of the legislature and the governor by December 1, 2015.</w:t>
      </w:r>
    </w:p>
    <w:p>
      <w:pPr>
        <w:spacing w:before="0" w:after="0" w:line="408" w:lineRule="exact"/>
        <w:ind w:left="0" w:right="0" w:firstLine="576"/>
        <w:jc w:val="left"/>
      </w:pPr>
      <w:r>
        <w:rPr/>
        <w:t xml:space="preserve">(c) The energy facility site evaluation council may contract for services to assist in the study.</w:t>
      </w:r>
    </w:p>
    <w:p>
      <w:pPr>
        <w:spacing w:before="0" w:after="0" w:line="408" w:lineRule="exact"/>
        <w:ind w:left="0" w:right="0" w:firstLine="576"/>
        <w:jc w:val="left"/>
      </w:pPr>
      <w:r>
        <w:rPr/>
        <w:t xml:space="preserve">(d) For purposes of this subsection,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spacing w:before="0" w:after="0" w:line="408" w:lineRule="exact"/>
        <w:ind w:left="0" w:right="0" w:firstLine="576"/>
        <w:jc w:val="left"/>
      </w:pPr>
      <w:r>
        <w:rPr>
          <w:u w:val="single"/>
        </w:rPr>
        <w:t xml:space="preserve">(4) $280,000 of the public service revolving account</w:t>
      </w:r>
      <w:r>
        <w:rPr>
          <w:rFonts w:ascii="Times New Roman" w:hAnsi="Times New Roman"/>
          <w:u w:val="single"/>
        </w:rPr>
        <w:t xml:space="preserve">—</w:t>
      </w:r>
      <w:r>
        <w:rPr>
          <w:u w:val="single"/>
        </w:rPr>
        <w:t xml:space="preserve">state appropriation is provided solely for the implementation of Engrossed Substitute Senate Bill No. 6248 (transition of coal units).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143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$136,393,000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$57,917,000</w:t>
      </w:r>
      <w:r>
        <w:t>))</w:t>
      </w:r>
    </w:p>
    <w:p>
      <w:pPr>
        <w:spacing w:before="0" w:after="0" w:line="408" w:lineRule="exact"/>
        <w:ind w:left="0" w:right="0" w:firstLine="0"/>
        <w:jc w:val="left"/>
        <w:tabs>
          <w:tab w:val="right" w:leader="none" w:pos="9936"/>
        </w:tabs>
      </w:pPr>
      <w:r>
        <w:tab/>
      </w:r>
      <w:r>
        <w:rPr>
          <w:u w:val="single"/>
        </w:rPr>
        <w:t xml:space="preserve">$56,578,000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$21,749,000</w:t>
      </w:r>
      <w:r>
        <w:t>))</w:t>
      </w:r>
    </w:p>
    <w:p>
      <w:pPr>
        <w:spacing w:before="0" w:after="0" w:line="408" w:lineRule="exact"/>
        <w:ind w:left="0" w:right="0" w:firstLine="0"/>
        <w:jc w:val="left"/>
        <w:tabs>
          <w:tab w:val="right" w:leader="none" w:pos="9936"/>
        </w:tabs>
      </w:pPr>
      <w:r>
        <w:tab/>
      </w:r>
      <w:r>
        <w:rPr>
          <w:u w:val="single"/>
        </w:rPr>
        <w:t xml:space="preserve">$40,851,000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$75,870,000</w:t>
      </w:r>
      <w:r>
        <w:t>))</w:t>
      </w:r>
    </w:p>
    <w:p>
      <w:pPr>
        <w:spacing w:before="0" w:after="0" w:line="408" w:lineRule="exact"/>
        <w:ind w:left="0" w:right="0" w:firstLine="0"/>
        <w:jc w:val="left"/>
        <w:tabs>
          <w:tab w:val="right" w:leader="none" w:pos="9936"/>
        </w:tabs>
      </w:pPr>
      <w:r>
        <w:tab/>
      </w:r>
      <w:r>
        <w:rPr>
          <w:u w:val="single"/>
        </w:rPr>
        <w:t xml:space="preserve">$107,317,000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$2,886,000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$303,233,000</w:t>
      </w:r>
    </w:p>
    <w:p>
      <w:pPr>
        <w:tabs>
          <w:tab w:val="right" w:leader="none" w:pos="9936"/>
        </w:tabs>
        <w:ind w:left="0" w:right="0" w:firstLine="1440"/>
      </w:pPr>
      <w:r>
        <w:tab/>
      </w:r>
      <w:r>
        <w:rPr>
          <w:u w:val="single"/>
        </w:rPr>
        <w:t xml:space="preserve">$352,443,000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Appropriations from the disaster response account</w:t>
      </w:r>
      <w:r>
        <w:rPr>
          <w:rFonts w:ascii="Times New Roman" w:hAnsi="Times New Roman"/>
          <w:strike/>
        </w:rPr>
        <w:t xml:space="preserve">—</w:t>
      </w:r>
      <w:r>
        <w:rPr>
          <w:strike/>
        </w:rPr>
        <w:t xml:space="preserve">state appropriation and the disaster response account</w:t>
      </w:r>
      <w:r>
        <w:rPr>
          <w:rFonts w:ascii="Times New Roman" w:hAnsi="Times New Roman"/>
          <w:strike/>
        </w:rPr>
        <w:t xml:space="preserve">—</w:t>
      </w:r>
      <w:r>
        <w:rPr>
          <w:strike/>
        </w:rPr>
        <w:t xml:space="preserve">federal appropriation may be spent only on disasters declared by the governor and with the approval of the office of financial management.</w:t>
      </w:r>
      <w:r>
        <w:t>))</w:t>
      </w:r>
      <w:r>
        <w:rPr/>
        <w:t xml:space="preserve">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w:t>
      </w:r>
      <w:r>
        <w:rPr>
          <w:rFonts w:ascii="Times New Roman" w:hAnsi="Times New Roman"/>
        </w:rPr>
        <w:t xml:space="preserve">—</w:t>
      </w:r>
      <w:r>
        <w:rPr/>
        <w:t xml:space="preserve">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0" w:after="0" w:line="408" w:lineRule="exact"/>
        <w:ind w:left="0" w:right="0" w:firstLine="576"/>
        <w:jc w:val="left"/>
      </w:pPr>
      <w:r>
        <w:rPr>
          <w:u w:val="single"/>
        </w:rPr>
        <w:t xml:space="preserve">(8) $5,679,000 of the enhanced 911 account</w:t>
      </w:r>
      <w:r>
        <w:rPr>
          <w:rFonts w:ascii="Times New Roman" w:hAnsi="Times New Roman"/>
          <w:u w:val="single"/>
        </w:rPr>
        <w:t xml:space="preserve">—</w:t>
      </w:r>
      <w:r>
        <w:rPr>
          <w:u w:val="single"/>
        </w:rPr>
        <w:t xml:space="preserve">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144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$1,845,000</w:t>
      </w:r>
      <w:r>
        <w:t>))</w:t>
      </w:r>
    </w:p>
    <w:p>
      <w:pPr>
        <w:spacing w:before="0" w:after="0" w:line="408" w:lineRule="exact"/>
        <w:ind w:left="0" w:right="0" w:firstLine="0"/>
        <w:jc w:val="left"/>
        <w:tabs>
          <w:tab w:val="right" w:leader="none" w:pos="9936"/>
        </w:tabs>
      </w:pPr>
      <w:r>
        <w:tab/>
      </w:r>
      <w:r>
        <w:rPr>
          <w:u w:val="single"/>
        </w:rPr>
        <w:t xml:space="preserve">$1,866,000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$1,944,000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$1,143,000</w:t>
      </w:r>
      <w:r>
        <w:t>))</w:t>
      </w:r>
    </w:p>
    <w:p>
      <w:pPr>
        <w:spacing w:before="0" w:after="0" w:line="408" w:lineRule="exact"/>
        <w:ind w:left="0" w:right="0" w:firstLine="0"/>
        <w:jc w:val="left"/>
        <w:tabs>
          <w:tab w:val="right" w:leader="none" w:pos="9936"/>
        </w:tabs>
      </w:pPr>
      <w:r>
        <w:tab/>
      </w:r>
      <w:r>
        <w:rPr>
          <w:u w:val="single"/>
        </w:rPr>
        <w:t xml:space="preserve">$1,209,000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$3,577,000</w:t>
      </w:r>
      <w:r>
        <w:t>))</w:t>
      </w:r>
    </w:p>
    <w:p>
      <w:pPr>
        <w:spacing w:before="0" w:after="0" w:line="408" w:lineRule="exact"/>
        <w:ind w:left="0" w:right="0" w:firstLine="0"/>
        <w:jc w:val="left"/>
        <w:tabs>
          <w:tab w:val="right" w:leader="none" w:pos="9936"/>
        </w:tabs>
      </w:pPr>
      <w:r>
        <w:tab/>
      </w:r>
      <w:r>
        <w:rPr>
          <w:u w:val="single"/>
        </w:rPr>
        <w:t xml:space="preserve">$3,628,000</w:t>
      </w:r>
    </w:p>
    <w:p>
      <w:pPr>
        <w:tabs>
          <w:tab w:val="right" w:leader="dot" w:pos="9936"/>
        </w:tabs>
        <w:ind w:left="0" w:right="0" w:firstLine="1440"/>
      </w:pPr>
      <w:r>
        <w:rPr/>
        <w:t xml:space="preserve">TOTAL APPROPRIATION</w:t>
      </w:r>
      <w:r>
        <w:tab/>
      </w:r>
      <w:r>
        <w:rPr>
          <w:strike/>
        </w:rPr>
        <w:t xml:space="preserve">$8,509,000</w:t>
      </w:r>
    </w:p>
    <w:p>
      <w:pPr>
        <w:tabs>
          <w:tab w:val="right" w:leader="none" w:pos="9936"/>
        </w:tabs>
        <w:ind w:left="0" w:right="0" w:firstLine="1440"/>
      </w:pPr>
      <w:r>
        <w:tab/>
      </w:r>
      <w:r>
        <w:rPr>
          <w:u w:val="single"/>
        </w:rPr>
        <w:t xml:space="preserve">$8,727,000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145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$6,095,000</w:t>
      </w:r>
      <w:r>
        <w:t>))</w:t>
      </w:r>
    </w:p>
    <w:p>
      <w:pPr>
        <w:spacing w:before="0" w:after="0" w:line="408" w:lineRule="exact"/>
        <w:ind w:left="0" w:right="0" w:firstLine="0"/>
        <w:jc w:val="left"/>
        <w:tabs>
          <w:tab w:val="right" w:leader="none" w:pos="9936"/>
        </w:tabs>
      </w:pPr>
      <w:r>
        <w:tab/>
      </w:r>
      <w:r>
        <w:rPr>
          <w:u w:val="single"/>
        </w:rPr>
        <w:t xml:space="preserve">$6,113,000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146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$502,000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147 (uncodified) is amended to read as follows: </w:t>
      </w:r>
    </w:p>
    <w:p>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$3,654,000</w:t>
      </w:r>
      <w:r>
        <w:t>))</w:t>
      </w:r>
    </w:p>
    <w:p>
      <w:pPr>
        <w:spacing w:before="0" w:after="0" w:line="408" w:lineRule="exact"/>
        <w:ind w:left="0" w:right="0" w:firstLine="0"/>
        <w:jc w:val="left"/>
        <w:tabs>
          <w:tab w:val="right" w:leader="none" w:pos="9936"/>
        </w:tabs>
      </w:pPr>
      <w:r>
        <w:tab/>
      </w:r>
      <w:r>
        <w:rPr>
          <w:u w:val="single"/>
        </w:rPr>
        <w:t xml:space="preserve">$3,617,000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148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$2,874,000</w:t>
      </w:r>
      <w:r>
        <w:t>))</w:t>
      </w:r>
    </w:p>
    <w:p>
      <w:pPr>
        <w:spacing w:before="0" w:after="0" w:line="408" w:lineRule="exact"/>
        <w:ind w:left="0" w:right="0" w:firstLine="0"/>
        <w:jc w:val="left"/>
        <w:tabs>
          <w:tab w:val="right" w:leader="none" w:pos="9936"/>
        </w:tabs>
      </w:pPr>
      <w:r>
        <w:tab/>
      </w:r>
      <w:r>
        <w:rPr>
          <w:u w:val="single"/>
        </w:rPr>
        <w:t xml:space="preserve">$2,769,000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$3,585,000</w:t>
      </w:r>
      <w:r>
        <w:t>))</w:t>
      </w:r>
    </w:p>
    <w:p>
      <w:pPr>
        <w:spacing w:before="0" w:after="0" w:line="408" w:lineRule="exact"/>
        <w:ind w:left="0" w:right="0" w:firstLine="0"/>
        <w:jc w:val="left"/>
        <w:tabs>
          <w:tab w:val="right" w:leader="none" w:pos="9936"/>
        </w:tabs>
      </w:pPr>
      <w:r>
        <w:tab/>
      </w:r>
      <w:r>
        <w:rPr>
          <w:u w:val="single"/>
        </w:rPr>
        <w:t xml:space="preserve">$3,480,000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$1,256,000</w:t>
      </w:r>
      <w:r>
        <w:t>))</w:t>
      </w:r>
    </w:p>
    <w:p>
      <w:pPr>
        <w:spacing w:before="0" w:after="0" w:line="408" w:lineRule="exact"/>
        <w:ind w:left="0" w:right="0" w:firstLine="0"/>
        <w:jc w:val="left"/>
        <w:tabs>
          <w:tab w:val="right" w:leader="none" w:pos="9936"/>
        </w:tabs>
      </w:pPr>
      <w:r>
        <w:tab/>
      </w:r>
      <w:r>
        <w:rPr>
          <w:u w:val="single"/>
        </w:rPr>
        <w:t xml:space="preserve">$1,020,000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$95,000</w:t>
      </w:r>
    </w:p>
    <w:p>
      <w:pPr>
        <w:tabs>
          <w:tab w:val="right" w:leader="dot" w:pos="9936"/>
        </w:tabs>
        <w:ind w:left="0" w:right="0" w:firstLine="1440"/>
      </w:pPr>
      <w:r>
        <w:rPr/>
        <w:t xml:space="preserve">TOTAL APPROPRIATION</w:t>
      </w:r>
      <w:r>
        <w:tab/>
      </w:r>
      <w:r>
        <w:rPr>
          <w:strike/>
        </w:rPr>
        <w:t xml:space="preserve">$7,912,000</w:t>
      </w:r>
    </w:p>
    <w:p>
      <w:pPr>
        <w:tabs>
          <w:tab w:val="right" w:leader="none" w:pos="9936"/>
        </w:tabs>
        <w:ind w:left="0" w:right="0" w:firstLine="1440"/>
      </w:pPr>
      <w:r>
        <w:tab/>
      </w:r>
      <w:r>
        <w:rPr>
          <w:u w:val="single"/>
        </w:rPr>
        <w:t xml:space="preserve">$7,466,000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$2,537,000</w:t>
      </w:r>
      <w:r>
        <w:t>))</w:t>
      </w:r>
      <w:r>
        <w:rPr/>
        <w:t xml:space="preserve"> </w:t>
      </w:r>
      <w:r>
        <w:rPr>
          <w:u w:val="single"/>
        </w:rPr>
        <w:t xml:space="preserve">$2,432,000</w:t>
      </w:r>
      <w:r>
        <w:rPr/>
        <w:t xml:space="preserve"> of the general fund</w:t>
      </w:r>
      <w:r>
        <w:rPr>
          <w:rFonts w:ascii="Times New Roman" w:hAnsi="Times New Roman"/>
        </w:rPr>
        <w:t xml:space="preserve">—</w:t>
      </w:r>
      <w:r>
        <w:rPr/>
        <w:t xml:space="preserve">state appropriation for fiscal year 2016, </w:t>
      </w:r>
      <w:r>
        <w:t>((</w:t>
      </w:r>
      <w:r>
        <w:rPr>
          <w:strike/>
        </w:rPr>
        <w:t xml:space="preserve">$3,243,000</w:t>
      </w:r>
      <w:r>
        <w:t>))</w:t>
      </w:r>
      <w:r>
        <w:rPr/>
        <w:t xml:space="preserve"> </w:t>
      </w:r>
      <w:r>
        <w:rPr>
          <w:u w:val="single"/>
        </w:rPr>
        <w:t xml:space="preserve">$3,138,000</w:t>
      </w:r>
      <w:r>
        <w:rPr/>
        <w:t xml:space="preserve">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2016 and 2017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(5) $95,000 of the dedicated marijuana account</w:t>
      </w:r>
      <w:r>
        <w:rPr>
          <w:rFonts w:ascii="Times New Roman" w:hAnsi="Times New Roman"/>
        </w:rPr>
        <w:t xml:space="preserve">—</w:t>
      </w:r>
      <w:r>
        <w:rPr/>
        <w:t xml:space="preserve">state appropriation for fiscal year 2016 is provided solely for the implementation of Engrossed Second Substitute House Bill No. 2136 (marijuana market reforms). If the bill is not enacted by July 10, 2015, the amount provided in this subsection shall lapse.</w:t>
      </w:r>
    </w:p>
    <w:p>
      <w:pPr>
        <w:spacing w:before="0" w:after="0" w:line="408" w:lineRule="exact"/>
        <w:ind w:left="0" w:right="0" w:firstLine="576"/>
        <w:jc w:val="left"/>
      </w:pPr>
      <w:r>
        <w:rPr>
          <w:u w:val="single"/>
        </w:rPr>
        <w:t xml:space="preserve">(6) The department shall make its lean transformation services available to the department of corrections to assist its implementation of the performance management system required by Substitute Senate Bill No. 6583 (performance management system). The department must provide its assistance at no charge to the department of corrections and, to the greatest extent practical, structure the joint effort to serve as a demonstration project for other state agencies to implement similar performance-based management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149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$1,013,000</w:t>
      </w:r>
      <w:r>
        <w:t>))</w:t>
      </w:r>
    </w:p>
    <w:p>
      <w:pPr>
        <w:spacing w:before="0" w:after="0" w:line="408" w:lineRule="exact"/>
        <w:ind w:left="0" w:right="0" w:firstLine="0"/>
        <w:jc w:val="left"/>
        <w:tabs>
          <w:tab w:val="right" w:leader="none" w:pos="9936"/>
        </w:tabs>
      </w:pPr>
      <w:r>
        <w:tab/>
      </w:r>
      <w:r>
        <w:rPr>
          <w:u w:val="single"/>
        </w:rPr>
        <w:t xml:space="preserve">$1,011,000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150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$1,363,000</w:t>
      </w:r>
      <w:r>
        <w:t>))</w:t>
      </w:r>
    </w:p>
    <w:p>
      <w:pPr>
        <w:spacing w:before="0" w:after="0" w:line="408" w:lineRule="exact"/>
        <w:ind w:left="0" w:right="0" w:firstLine="0"/>
        <w:jc w:val="left"/>
        <w:tabs>
          <w:tab w:val="right" w:leader="none" w:pos="9936"/>
        </w:tabs>
      </w:pPr>
      <w:r>
        <w:tab/>
      </w:r>
      <w:r>
        <w:rPr>
          <w:u w:val="single"/>
        </w:rPr>
        <w:t xml:space="preserve">$1,366,000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$1,390,000</w:t>
      </w:r>
      <w:r>
        <w:t>))</w:t>
      </w:r>
    </w:p>
    <w:p>
      <w:pPr>
        <w:spacing w:before="0" w:after="0" w:line="408" w:lineRule="exact"/>
        <w:ind w:left="0" w:right="0" w:firstLine="0"/>
        <w:jc w:val="left"/>
        <w:tabs>
          <w:tab w:val="right" w:leader="none" w:pos="9936"/>
        </w:tabs>
      </w:pPr>
      <w:r>
        <w:tab/>
      </w:r>
      <w:r>
        <w:rPr>
          <w:u w:val="single"/>
        </w:rPr>
        <w:t xml:space="preserve">$1,391,000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$4,889,000</w:t>
      </w:r>
    </w:p>
    <w:p>
      <w:pPr>
        <w:tabs>
          <w:tab w:val="right" w:leader="none" w:pos="9936"/>
        </w:tabs>
        <w:ind w:left="0" w:right="0" w:firstLine="1440"/>
      </w:pPr>
      <w:r>
        <w:tab/>
      </w:r>
      <w:r>
        <w:rPr>
          <w:u w:val="single"/>
        </w:rPr>
        <w:t xml:space="preserve">$4,893,000</w:t>
      </w:r>
    </w:p>
    <w:p>
      <w:pPr>
        <w:spacing w:before="120" w:after="0" w:line="408" w:lineRule="exact"/>
        <w:ind w:left="0" w:right="0" w:firstLine="576"/>
        <w:jc w:val="left"/>
      </w:pPr>
      <w:r>
        <w:rPr/>
        <w:t xml:space="preserve">The appropriations in this section are subject to the following conditions and limitations: $121,000 of the general fund</w:t>
      </w:r>
      <w:r>
        <w:rPr>
          <w:rFonts w:ascii="Times New Roman" w:hAnsi="Times New Roman"/>
        </w:rPr>
        <w:t xml:space="preserve">—</w:t>
      </w:r>
      <w:r>
        <w:rPr/>
        <w:t xml:space="preserve">state appropriation for fiscal year 2016 and $121,000 of the general fund</w:t>
      </w:r>
      <w:r>
        <w:rPr>
          <w:rFonts w:ascii="Times New Roman" w:hAnsi="Times New Roman"/>
        </w:rPr>
        <w:t xml:space="preserve">—</w:t>
      </w:r>
      <w:r>
        <w:rPr/>
        <w:t xml:space="preserve">state appropriation for fiscal year 2017 are provided solely for the Washington main street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151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t>((</w:t>
      </w:r>
      <w:r>
        <w:rPr>
          <w:strike/>
        </w:rPr>
        <w:t xml:space="preserve">$7,368,000</w:t>
      </w:r>
      <w:r>
        <w:t>))</w:t>
      </w:r>
    </w:p>
    <w:p>
      <w:pPr>
        <w:spacing w:before="0" w:after="0" w:line="408" w:lineRule="exact"/>
        <w:ind w:left="0" w:right="0" w:firstLine="0"/>
        <w:jc w:val="left"/>
        <w:tabs>
          <w:tab w:val="right" w:leader="none" w:pos="9936"/>
        </w:tabs>
      </w:pPr>
      <w:r>
        <w:tab/>
      </w:r>
      <w:r>
        <w:rPr>
          <w:u w:val="single"/>
        </w:rPr>
        <w:t xml:space="preserve">$7,361,000</w:t>
      </w:r>
    </w:p>
    <w:p>
      <w:pPr>
        <w:tabs>
          <w:tab w:val="right" w:leader="dot" w:pos="9936"/>
        </w:tabs>
        <w:ind w:left="0" w:right="0" w:firstLine="1440"/>
      </w:pPr>
      <w:r>
        <w:rPr/>
        <w:t xml:space="preserve">TOTAL APPROPRIATION</w:t>
      </w:r>
      <w:r>
        <w:tab/>
      </w:r>
      <w:r>
        <w:rPr>
          <w:strike/>
        </w:rPr>
        <w:t xml:space="preserve">$8,818,000</w:t>
      </w:r>
    </w:p>
    <w:p>
      <w:pPr>
        <w:tabs>
          <w:tab w:val="right" w:leader="none" w:pos="9936"/>
        </w:tabs>
        <w:ind w:left="0" w:right="0" w:firstLine="1440"/>
      </w:pPr>
      <w:r>
        <w:tab/>
      </w:r>
      <w:r>
        <w:rPr>
          <w:u w:val="single"/>
        </w:rPr>
        <w:t xml:space="preserve">$8,811,000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w:t>
      </w:r>
      <w:r>
        <w:rPr>
          <w:rFonts w:ascii="Times New Roman" w:hAnsi="Times New Roman"/>
        </w:rPr>
        <w:t xml:space="preserve">—</w:t>
      </w:r>
      <w:r>
        <w:rPr/>
        <w:t xml:space="preserve">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w:t>
      </w:r>
      <w:r>
        <w:rPr>
          <w:rFonts w:ascii="Times New Roman" w:hAnsi="Times New Roman"/>
        </w:rPr>
        <w:t xml:space="preserve">—</w:t>
      </w:r>
      <w:r>
        <w:rPr/>
        <w:t xml:space="preserve">state appropriation for fiscal year 2016 and $450,000 of the general fund</w:t>
      </w:r>
      <w:r>
        <w:rPr>
          <w:rFonts w:ascii="Times New Roman" w:hAnsi="Times New Roman"/>
        </w:rPr>
        <w:t xml:space="preserve">—</w:t>
      </w:r>
      <w:r>
        <w:rPr/>
        <w:t xml:space="preserve">state appropriation for fiscal year 2017 are provided solely to the office of the chief information officer for statewide technical oversight of information technology projects </w:t>
      </w:r>
      <w:r>
        <w:t>((</w:t>
      </w:r>
      <w:r>
        <w:rPr>
          <w:strike/>
        </w:rPr>
        <w:t xml:space="preserve">for time capture, payroll and payment processes, and eligibility and authorization processes. The office of the chief information officer shall identify where existing or proposed technology investments should be consolidated, identify when existing or proposed technology investments can be reused or leveraged to meet multi-agency needs, increase interoperability between agencies, and identify how redundant investments can be reduced overtime.</w:t>
      </w:r>
      <w:r>
        <w:t>))</w:t>
      </w:r>
      <w:r>
        <w:rPr/>
        <w:t xml:space="preserve"> </w:t>
      </w:r>
      <w:r>
        <w:rPr>
          <w:u w:val="single"/>
        </w:rPr>
        <w:t xml:space="preserve">or investments and proposed projects or investments impacting time capture, payroll and payment processes and systems, and eligibility, case management and authorization systems within the department of social and health services, the department of health, the department of early learning, and the health care authority. As part of the technical oversight, the office of the chief information officer shall identify where existing or proposed technology investments should be consolidated, reused, or otherwise leveraged to meet multiagency needs or increase interoperability, increase alignment with statewide policies, standards, strategies, architectures, and reduce redundant investments over time.</w:t>
      </w:r>
    </w:p>
    <w:p>
      <w:pPr>
        <w:spacing w:before="0" w:after="0" w:line="408" w:lineRule="exact"/>
        <w:ind w:left="0" w:right="0" w:firstLine="576"/>
        <w:jc w:val="left"/>
      </w:pPr>
      <w:r>
        <w:rPr/>
        <w:t xml:space="preserve">(4) </w:t>
      </w:r>
      <w:r>
        <w:t>((</w:t>
      </w:r>
      <w:r>
        <w:rPr>
          <w:strike/>
        </w:rPr>
        <w:t xml:space="preserve">$7,368,000</w:t>
      </w:r>
      <w:r>
        <w:t>))</w:t>
      </w:r>
      <w:r>
        <w:rPr/>
        <w:t xml:space="preserve"> </w:t>
      </w:r>
      <w:r>
        <w:rPr>
          <w:u w:val="single"/>
        </w:rPr>
        <w:t xml:space="preserve">$7,362,000</w:t>
      </w:r>
      <w:r>
        <w:rPr/>
        <w:t xml:space="preserve">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2015 3rd sp.s. c 4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w:t>
      </w:r>
      <w:r>
        <w:t>((</w:t>
      </w:r>
      <w:r>
        <w:rPr>
          <w:strike/>
        </w:rPr>
        <w:t xml:space="preserve">Information technology projects and proposed projects for time capture, payroll and payment processes, and eligibility and authorization systems within the department of social and health services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r>
        <w:rPr/>
        <w:t xml:space="preserve">.</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u w:val="single"/>
        </w:rPr>
        <w:t xml:space="preserve">(9)(a) The appropriations to the department of social and health services in this act shall be expended for the programs and in the amounts specified in this act. However, after May 1, 2016, unless prohibited by this act, the department may transfer general fund</w:t>
      </w:r>
      <w:r>
        <w:rPr>
          <w:rFonts w:ascii="Times New Roman" w:hAnsi="Times New Roman"/>
          <w:u w:val="single"/>
        </w:rPr>
        <w:t xml:space="preserve">—</w:t>
      </w:r>
      <w:r>
        <w:rPr>
          <w:u w:val="single"/>
        </w:rPr>
        <w:t xml:space="preserve">state appropriations for fiscal year 2016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2016 caseload forecasts and utilization assumptions in the long-term care, foster care, adoptions support, medical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202 (uncodified) is amended to read as follows: </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$329,792,000</w:t>
      </w:r>
      <w:r>
        <w:t>))</w:t>
      </w:r>
    </w:p>
    <w:p>
      <w:pPr>
        <w:spacing w:before="0" w:after="0" w:line="408" w:lineRule="exact"/>
        <w:ind w:left="0" w:right="0" w:firstLine="0"/>
        <w:jc w:val="left"/>
        <w:tabs>
          <w:tab w:val="right" w:leader="none" w:pos="9936"/>
        </w:tabs>
      </w:pPr>
      <w:r>
        <w:tab/>
      </w:r>
      <w:r>
        <w:rPr>
          <w:u w:val="single"/>
        </w:rPr>
        <w:t xml:space="preserve">$325,011,000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$338,161,000</w:t>
      </w:r>
      <w:r>
        <w:t>))</w:t>
      </w:r>
    </w:p>
    <w:p>
      <w:pPr>
        <w:spacing w:before="0" w:after="0" w:line="408" w:lineRule="exact"/>
        <w:ind w:left="0" w:right="0" w:firstLine="0"/>
        <w:jc w:val="left"/>
        <w:tabs>
          <w:tab w:val="right" w:leader="none" w:pos="9936"/>
        </w:tabs>
      </w:pPr>
      <w:r>
        <w:tab/>
      </w:r>
      <w:r>
        <w:rPr>
          <w:u w:val="single"/>
        </w:rPr>
        <w:t xml:space="preserve">$339,077,000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$518,913,000</w:t>
      </w:r>
      <w:r>
        <w:t>))</w:t>
      </w:r>
    </w:p>
    <w:p>
      <w:pPr>
        <w:spacing w:before="0" w:after="0" w:line="408" w:lineRule="exact"/>
        <w:ind w:left="0" w:right="0" w:firstLine="0"/>
        <w:jc w:val="left"/>
        <w:tabs>
          <w:tab w:val="right" w:leader="none" w:pos="9936"/>
        </w:tabs>
      </w:pPr>
      <w:r>
        <w:tab/>
      </w:r>
      <w:r>
        <w:rPr>
          <w:u w:val="single"/>
        </w:rPr>
        <w:t xml:space="preserve">$512,965,000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$1,196,657,000</w:t>
      </w:r>
    </w:p>
    <w:p>
      <w:pPr>
        <w:tabs>
          <w:tab w:val="right" w:leader="none" w:pos="9936"/>
        </w:tabs>
        <w:ind w:left="0" w:right="0" w:firstLine="1440"/>
      </w:pPr>
      <w:r>
        <w:tab/>
      </w:r>
      <w:r>
        <w:rPr>
          <w:u w:val="single"/>
        </w:rPr>
        <w:t xml:space="preserve">$1,186,844,000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2016 and $253,000 of the general fund</w:t>
      </w:r>
      <w:r>
        <w:rPr>
          <w:rFonts w:ascii="Times New Roman" w:hAnsi="Times New Roman"/>
        </w:rPr>
        <w:t xml:space="preserve">—</w:t>
      </w:r>
      <w:r>
        <w:rPr/>
        <w:t xml:space="preserve">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$990,000 of the general fund</w:t>
      </w:r>
      <w:r>
        <w:rPr>
          <w:rFonts w:ascii="Times New Roman" w:hAnsi="Times New Roman"/>
        </w:rPr>
        <w:t xml:space="preserve">—</w:t>
      </w:r>
      <w:r>
        <w:rPr/>
        <w:t xml:space="preserve">state appropriation for fiscal year 2016 and $990,000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w:t>
      </w:r>
      <w:r>
        <w:rPr>
          <w:rFonts w:ascii="Times New Roman" w:hAnsi="Times New Roman"/>
        </w:rPr>
        <w:t xml:space="preserve">—</w:t>
      </w:r>
      <w:r>
        <w:rPr/>
        <w:t xml:space="preserve">state appropriation for fiscal year 2016 </w:t>
      </w:r>
      <w:r>
        <w:t>((</w:t>
      </w:r>
      <w:r>
        <w:rPr>
          <w:strike/>
        </w:rPr>
        <w:t xml:space="preserve">is</w:t>
      </w:r>
      <w:r>
        <w:t>))</w:t>
      </w:r>
      <w:r>
        <w:rPr/>
        <w:t xml:space="preserve"> </w:t>
      </w:r>
      <w:r>
        <w:rPr>
          <w:u w:val="single"/>
        </w:rPr>
        <w:t xml:space="preserve">and $1,351,000 of the general fund</w:t>
      </w:r>
      <w:r>
        <w:rPr>
          <w:rFonts w:ascii="Times New Roman" w:hAnsi="Times New Roman"/>
          <w:u w:val="single"/>
        </w:rPr>
        <w:t xml:space="preserve">—</w:t>
      </w:r>
      <w:r>
        <w:rPr>
          <w:u w:val="single"/>
        </w:rPr>
        <w:t xml:space="preserve">state appropriation for fiscal year 2017 are</w:t>
      </w:r>
      <w:r>
        <w:rPr/>
        <w:t xml:space="preserve"> provided solely for implementation of performance-based contracts for family support and related services pursuant to RCW 74.13B.020.</w:t>
      </w:r>
    </w:p>
    <w:p>
      <w:pPr>
        <w:spacing w:before="0" w:after="0" w:line="408" w:lineRule="exact"/>
        <w:ind w:left="0" w:right="0" w:firstLine="576"/>
        <w:jc w:val="left"/>
      </w:pPr>
      <w:r>
        <w:rPr/>
        <w:t xml:space="preserve">(7) $5,865,000 of the general fund</w:t>
      </w:r>
      <w:r>
        <w:rPr>
          <w:rFonts w:ascii="Times New Roman" w:hAnsi="Times New Roman"/>
        </w:rPr>
        <w:t xml:space="preserve">—</w:t>
      </w:r>
      <w:r>
        <w:rPr/>
        <w:t xml:space="preserve">state appropriation for fiscal year 2016, $2,564,000 of the general fund</w:t>
      </w:r>
      <w:r>
        <w:rPr>
          <w:rFonts w:ascii="Times New Roman" w:hAnsi="Times New Roman"/>
        </w:rPr>
        <w:t xml:space="preserve">—</w:t>
      </w:r>
      <w:r>
        <w:rPr/>
        <w:t xml:space="preserve">state appropriation for fiscal year 2017, $6,529,000 of the child and family reinvestment account</w:t>
      </w:r>
      <w:r>
        <w:rPr>
          <w:rFonts w:ascii="Times New Roman" w:hAnsi="Times New Roman"/>
        </w:rPr>
        <w:t xml:space="preserve">—</w:t>
      </w:r>
      <w:r>
        <w:rPr/>
        <w:t xml:space="preserve">state appropriation, and $14,958,000 of the general fund</w:t>
      </w:r>
      <w:r>
        <w:rPr>
          <w:rFonts w:ascii="Times New Roman" w:hAnsi="Times New Roman"/>
        </w:rPr>
        <w:t xml:space="preserve">—</w:t>
      </w:r>
      <w:r>
        <w:rPr/>
        <w:t xml:space="preserve">federal appropriation, are provided solely to maintain family assessment response in children's administration field offices that began implementing family assessment response in the 2013-2015 fiscal biennium.</w:t>
      </w:r>
    </w:p>
    <w:p>
      <w:pPr>
        <w:spacing w:before="0" w:after="0" w:line="408" w:lineRule="exact"/>
        <w:ind w:left="0" w:right="0" w:firstLine="576"/>
        <w:jc w:val="left"/>
      </w:pPr>
      <w:r>
        <w:rPr/>
        <w:t xml:space="preserve">(8) $94,000 of the general fund</w:t>
      </w:r>
      <w:r>
        <w:rPr>
          <w:rFonts w:ascii="Times New Roman" w:hAnsi="Times New Roman"/>
        </w:rPr>
        <w:t xml:space="preserve">—</w:t>
      </w:r>
      <w:r>
        <w:rPr/>
        <w:t xml:space="preserve">state appropriation for fiscal year 2016 and $94,000 of the general fund</w:t>
      </w:r>
      <w:r>
        <w:rPr>
          <w:rFonts w:ascii="Times New Roman" w:hAnsi="Times New Roman"/>
        </w:rPr>
        <w:t xml:space="preserve">—</w:t>
      </w:r>
      <w:r>
        <w:rPr/>
        <w:t xml:space="preserve">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w:t>
      </w:r>
      <w:r>
        <w:rPr>
          <w:rFonts w:ascii="Times New Roman" w:hAnsi="Times New Roman"/>
        </w:rPr>
        <w:t xml:space="preserve">—</w:t>
      </w:r>
      <w:r>
        <w:rPr/>
        <w:t xml:space="preserve">state appropriation is provided solely for implementation of chapter 275, Laws of 2015 (SSB 5631) (domestic violence victims).</w:t>
      </w:r>
    </w:p>
    <w:p>
      <w:pPr>
        <w:spacing w:before="0" w:after="0" w:line="408" w:lineRule="exact"/>
        <w:ind w:left="0" w:right="0" w:firstLine="576"/>
        <w:jc w:val="left"/>
      </w:pPr>
      <w:r>
        <w:rPr/>
        <w:t xml:space="preserve">(10) $2,996,000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2017, and $844,000 of the general fund</w:t>
      </w:r>
      <w:r>
        <w:rPr>
          <w:rFonts w:ascii="Times New Roman" w:hAnsi="Times New Roman"/>
        </w:rPr>
        <w:t xml:space="preserve">—</w:t>
      </w:r>
      <w:r>
        <w:rPr/>
        <w:t xml:space="preserve">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w:t>
      </w:r>
      <w:r>
        <w:rPr>
          <w:u w:val="single"/>
        </w:rPr>
        <w:t xml:space="preserve">From within amounts provided in this section, the department must develop options for extending childcare and other support services to families who have received CPS/FAR or child welfare services and have had their cases closed. The options must consider ways to prioritize funding for the use of these extended support services to reduce the possibility of the family reentering the CPS/FAR or child welfare services system. The options must also consider ways to minimize any possible liability resulting from the provision of these extended support services, and to ensure that families receiving extended services do not remain on the workload of CPS/FAR and child welfare case-carrying staff. The provision of extended services must not require ongoing monitoring of child safety by the department. The options must also consider ways to improve referral to other existing voluntary family support services after case closing, including working connections child care and other social, medical, educational, vocational, and economic services provided by the department, the department of early learning, the health care authority, the employment security department, the state board for community and technical colleges, and other community agencies. Such extended support services must not be a requirement of closing the family's CPS/FAR or child welfare services case. The department must provide a report to the appropriate committees of the legislature on the possible and recommended options by October 1, 2016.</w:t>
      </w:r>
    </w:p>
    <w:p>
      <w:pPr>
        <w:spacing w:before="0" w:after="0" w:line="408" w:lineRule="exact"/>
        <w:ind w:left="0" w:right="0" w:firstLine="576"/>
        <w:jc w:val="left"/>
      </w:pPr>
      <w:r>
        <w:rPr>
          <w:u w:val="single"/>
        </w:rPr>
        <w:t xml:space="preserve">(12)</w:t>
      </w:r>
      <w:r>
        <w:rPr/>
        <w:t xml:space="preserve"> $819,000 of the general fund</w:t>
      </w:r>
      <w:r>
        <w:rPr>
          <w:rFonts w:ascii="Times New Roman" w:hAnsi="Times New Roman"/>
        </w:rPr>
        <w:t xml:space="preserve">—</w:t>
      </w:r>
      <w:r>
        <w:rPr/>
        <w:t xml:space="preserve">state appropriation for fiscal year 2017 and $373,000 of the general fund</w:t>
      </w:r>
      <w:r>
        <w:rPr>
          <w:rFonts w:ascii="Times New Roman" w:hAnsi="Times New Roman"/>
        </w:rPr>
        <w:t xml:space="preserve">—</w:t>
      </w:r>
      <w:r>
        <w:rPr/>
        <w:t xml:space="preserve">federal appropriation are provided solely for implementation of chapter 240, Laws of 2015 (SSB 5740) (extended foster care).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House Bill No. 1491 (early care &amp; education system). </w:t>
      </w:r>
      <w:r>
        <w:t>((</w:t>
      </w:r>
      <w:r>
        <w:rPr>
          <w:strike/>
        </w:rPr>
        <w:t xml:space="preserve">If the bill is not enacted by July 10, 2015, the amount provided in this subsection shall lapse.</w:t>
      </w:r>
    </w:p>
    <w:p>
      <w:pPr>
        <w:spacing w:before="0" w:after="0" w:line="408" w:lineRule="exact"/>
        <w:ind w:left="0" w:right="0" w:firstLine="576"/>
        <w:jc w:val="left"/>
      </w:pPr>
      <w:r>
        <w:rPr>
          <w:strike/>
        </w:rPr>
        <w:t xml:space="preserve">(13)</w:t>
      </w:r>
      <w:r>
        <w:t>))</w:t>
      </w:r>
      <w:r>
        <w:rPr/>
        <w:t xml:space="preserve"> </w:t>
      </w:r>
      <w:r>
        <w:rPr>
          <w:u w:val="single"/>
        </w:rPr>
        <w:t xml:space="preserve">(14)</w:t>
      </w:r>
      <w:r>
        <w:rPr/>
        <w:t xml:space="preserve"> $539,000 of the general fund</w:t>
      </w:r>
      <w:r>
        <w:rPr>
          <w:rFonts w:ascii="Times New Roman" w:hAnsi="Times New Roman"/>
        </w:rPr>
        <w:t xml:space="preserve">—</w:t>
      </w:r>
      <w:r>
        <w:rPr/>
        <w:t xml:space="preserve">state appropriation for fiscal year 2016, $540,000 of the general fund</w:t>
      </w:r>
      <w:r>
        <w:rPr>
          <w:rFonts w:ascii="Times New Roman" w:hAnsi="Times New Roman"/>
        </w:rPr>
        <w:t xml:space="preserve">—</w:t>
      </w:r>
      <w:r>
        <w:rPr/>
        <w:t xml:space="preserve">state appropriation for fiscal year 2017, $656,000 of the general fund private/local appropriation, and $253,000 of the general fund</w:t>
      </w:r>
      <w:r>
        <w:rPr>
          <w:rFonts w:ascii="Times New Roman" w:hAnsi="Times New Roman"/>
        </w:rPr>
        <w:t xml:space="preserve">—</w:t>
      </w:r>
      <w:r>
        <w:rPr/>
        <w:t xml:space="preserve">federal appropriation are provided solely for the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$446,000 of the general fund</w:t>
      </w:r>
      <w:r>
        <w:rPr>
          <w:rFonts w:ascii="Times New Roman" w:hAnsi="Times New Roman"/>
        </w:rPr>
        <w:t xml:space="preserve">—</w:t>
      </w:r>
      <w:r>
        <w:rPr/>
        <w:t xml:space="preserve">state appropriation for fiscal year 2016 and $1,461,000 of the general fund</w:t>
      </w:r>
      <w:r>
        <w:rPr>
          <w:rFonts w:ascii="Times New Roman" w:hAnsi="Times New Roman"/>
        </w:rPr>
        <w:t xml:space="preserve">—</w:t>
      </w:r>
      <w:r>
        <w:rPr/>
        <w:t xml:space="preserve">state appropriation for fiscal year 2017 are provided solely for a contract with a nongovernmental entity or entities for demonstration sites to improve the educational outcomes of students who are dependent pursuant to chapter 13.34 RCW.</w:t>
      </w:r>
    </w:p>
    <w:p>
      <w:pPr>
        <w:spacing w:before="0" w:after="0" w:line="408" w:lineRule="exact"/>
        <w:ind w:left="0" w:right="0" w:firstLine="576"/>
        <w:jc w:val="left"/>
      </w:pPr>
      <w:r>
        <w:rPr/>
        <w:t xml:space="preserve">(a) Of the amounts provided in this subsection, $446,000 of the general fund</w:t>
      </w:r>
      <w:r>
        <w:rPr>
          <w:rFonts w:ascii="Times New Roman" w:hAnsi="Times New Roman"/>
        </w:rPr>
        <w:t xml:space="preserve">—</w:t>
      </w:r>
      <w:r>
        <w:rPr/>
        <w:t xml:space="preserve">state appropriation for fiscal year 2016 and $446,000 of the general fund</w:t>
      </w:r>
      <w:r>
        <w:rPr>
          <w:rFonts w:ascii="Times New Roman" w:hAnsi="Times New Roman"/>
        </w:rPr>
        <w:t xml:space="preserve">—</w:t>
      </w:r>
      <w:r>
        <w:rPr/>
        <w:t xml:space="preserve">state appropriation for fiscal year 2017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amounts provided in this subsection, $1,015,000 of the general fund</w:t>
      </w:r>
      <w:r>
        <w:rPr>
          <w:rFonts w:ascii="Times New Roman" w:hAnsi="Times New Roman"/>
        </w:rPr>
        <w:t xml:space="preserve">—</w:t>
      </w:r>
      <w:r>
        <w:rPr/>
        <w:t xml:space="preserve">state appropriation for fiscal year 2017 is provided solely for a second demonstration site. The children's administration, in collaboration with the office of the superintendent of public instruction and the contracted nongovernmental entity or entities, shall select a second demonstration site that includes a school district or school districts with a significant number of dependent students. The second site must be implemented no earlier than July 1, 2016.</w:t>
      </w:r>
    </w:p>
    <w:p>
      <w:pPr>
        <w:spacing w:before="0" w:after="0" w:line="408" w:lineRule="exact"/>
        <w:ind w:left="0" w:right="0" w:firstLine="576"/>
        <w:jc w:val="left"/>
      </w:pPr>
      <w:r>
        <w:rPr/>
        <w:t xml:space="preserve">(c) The demonstration sites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contracts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 The baseline for measurement for the site established in section 202(15)(b) must be established in the 2016-17 school year and remains applicable through the 2020-21 school year.</w:t>
      </w:r>
    </w:p>
    <w:p>
      <w:pPr>
        <w:spacing w:before="0" w:after="0" w:line="408" w:lineRule="exact"/>
        <w:ind w:left="0" w:right="0" w:firstLine="576"/>
        <w:jc w:val="left"/>
      </w:pPr>
      <w:r>
        <w:rPr/>
        <w:t xml:space="preserve">(d) The demonstration sites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rPr/>
        <w:t xml:space="preserve">(g) The children's administration shall proactively refer all eligible students thirteen years or older within the demonstration site areas to the contractor for educational services.</w:t>
      </w:r>
    </w:p>
    <w:p>
      <w:pPr>
        <w:spacing w:before="0" w:after="0" w:line="408" w:lineRule="exact"/>
        <w:ind w:left="0" w:right="0" w:firstLine="576"/>
        <w:jc w:val="left"/>
      </w:pPr>
      <w:r>
        <w:rPr/>
        <w:t xml:space="preserve">(h)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or sites in increasing graduation rates for dependent youth.</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$334,000 of the general fund</w:t>
      </w:r>
      <w:r>
        <w:rPr>
          <w:rFonts w:ascii="Times New Roman" w:hAnsi="Times New Roman"/>
        </w:rPr>
        <w:t xml:space="preserve">—</w:t>
      </w:r>
      <w:r>
        <w:rPr/>
        <w:t xml:space="preserve">state appropriation for fiscal year 2016, $548,000 of the general fund</w:t>
      </w:r>
      <w:r>
        <w:rPr>
          <w:rFonts w:ascii="Times New Roman" w:hAnsi="Times New Roman"/>
        </w:rPr>
        <w:t xml:space="preserve">—</w:t>
      </w:r>
      <w:r>
        <w:rPr/>
        <w:t xml:space="preserve">state appropriation for fiscal year 2017, and $249,000 of the general fund</w:t>
      </w:r>
      <w:r>
        <w:rPr>
          <w:rFonts w:ascii="Times New Roman" w:hAnsi="Times New Roman"/>
        </w:rPr>
        <w:t xml:space="preserve">—</w:t>
      </w:r>
      <w:r>
        <w:rPr/>
        <w:t xml:space="preserve">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The children's administration is encouraged to control exceptional reimbursement decisions so that the child's needs are met without excessive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203 (uncodified) is amended to read as follows: </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$92,849,000</w:t>
      </w:r>
      <w:r>
        <w:t>))</w:t>
      </w:r>
    </w:p>
    <w:p>
      <w:pPr>
        <w:spacing w:before="0" w:after="0" w:line="408" w:lineRule="exact"/>
        <w:ind w:left="0" w:right="0" w:firstLine="0"/>
        <w:jc w:val="left"/>
        <w:tabs>
          <w:tab w:val="right" w:leader="none" w:pos="9936"/>
        </w:tabs>
      </w:pPr>
      <w:r>
        <w:tab/>
      </w:r>
      <w:r>
        <w:rPr>
          <w:u w:val="single"/>
        </w:rPr>
        <w:t xml:space="preserve">$92,242,000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$90,583,000</w:t>
      </w:r>
      <w:r>
        <w:t>))</w:t>
      </w:r>
    </w:p>
    <w:p>
      <w:pPr>
        <w:spacing w:before="0" w:after="0" w:line="408" w:lineRule="exact"/>
        <w:ind w:left="0" w:right="0" w:firstLine="0"/>
        <w:jc w:val="left"/>
        <w:tabs>
          <w:tab w:val="right" w:leader="none" w:pos="9936"/>
        </w:tabs>
      </w:pPr>
      <w:r>
        <w:tab/>
      </w:r>
      <w:r>
        <w:rPr>
          <w:u w:val="single"/>
        </w:rPr>
        <w:t xml:space="preserve">$90,592,000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$191,878,000</w:t>
      </w:r>
    </w:p>
    <w:p>
      <w:pPr>
        <w:tabs>
          <w:tab w:val="right" w:leader="none" w:pos="9936"/>
        </w:tabs>
        <w:ind w:left="0" w:right="0" w:firstLine="1440"/>
      </w:pPr>
      <w:r>
        <w:tab/>
      </w:r>
      <w:r>
        <w:rPr>
          <w:u w:val="single"/>
        </w:rPr>
        <w:t xml:space="preserve">$191,280,000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2016 and $6,198,000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w:t>
      </w:r>
      <w:r>
        <w:rPr>
          <w:rFonts w:ascii="Times New Roman" w:hAnsi="Times New Roman"/>
        </w:rPr>
        <w:t xml:space="preserve">—</w:t>
      </w:r>
      <w:r>
        <w:rPr/>
        <w:t xml:space="preserve">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w:t>
      </w:r>
      <w:r>
        <w:rPr>
          <w:rFonts w:ascii="Times New Roman" w:hAnsi="Times New Roman"/>
        </w:rPr>
        <w:t xml:space="preserve">—</w:t>
      </w:r>
      <w:r>
        <w:rPr/>
        <w:t xml:space="preserve">state appropriation for fiscal year 2016 and $2,841,000 of the general fund</w:t>
      </w:r>
      <w:r>
        <w:rPr>
          <w:rFonts w:ascii="Times New Roman" w:hAnsi="Times New Roman"/>
        </w:rPr>
        <w:t xml:space="preserve">—</w:t>
      </w:r>
      <w:r>
        <w:rPr/>
        <w:t xml:space="preserve">state appropriation for fiscal year 2017 are provided solely for grants to county juvenile courts for the following </w:t>
      </w:r>
      <w:r>
        <w:rPr>
          <w:u w:val="single"/>
        </w:rPr>
        <w:t xml:space="preserve">juvenile justice</w:t>
      </w:r>
      <w:r>
        <w:rPr/>
        <w:t xml:space="preserve"> programs identified by the Washington state institute for public policy (institute) in its </w:t>
      </w:r>
      <w:r>
        <w:t>((</w:t>
      </w:r>
      <w:r>
        <w:rPr>
          <w:strike/>
        </w:rPr>
        <w:t xml:space="preserve">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w:t>
      </w:r>
      <w:r>
        <w:t>((</w:t>
      </w:r>
      <w:r>
        <w:rPr>
          <w:strike/>
        </w:rPr>
        <w:t xml:space="preserve">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w:t>
      </w:r>
      <w:r>
        <w:t>((</w:t>
      </w:r>
      <w:r>
        <w:rPr>
          <w:strike/>
        </w:rPr>
        <w:t xml:space="preserve">, rather than categorical funding, of consolidated juvenile service funds, community juvenile accountability act grants, the chemical dependency disposition alternative funds, the mental health disposition alternative, and the sentencing disposition alternative</w:t>
      </w:r>
      <w:r>
        <w:t>))</w:t>
      </w:r>
      <w:r>
        <w:rPr/>
        <w:t xml:space="preserve"> </w:t>
      </w:r>
      <w:r>
        <w:rPr>
          <w:u w:val="single"/>
        </w:rPr>
        <w:t xml:space="preserve">to county juvenile courts</w:t>
      </w:r>
      <w:r>
        <w:rPr/>
        <w:t xml:space="preserve"> for the purpose of serving youth adjudicated in the </w:t>
      </w:r>
      <w:r>
        <w:rPr>
          <w:u w:val="single"/>
        </w:rPr>
        <w:t xml:space="preserve">county</w:t>
      </w:r>
      <w:r>
        <w:rPr/>
        <w:t xml:space="preserve"> juvenile justice system. </w:t>
      </w:r>
      <w:r>
        <w:t>((</w:t>
      </w:r>
      <w:r>
        <w:rPr>
          <w:strike/>
        </w:rPr>
        <w:t xml:space="preserve">In making the block grant,</w:t>
      </w:r>
      <w:r>
        <w:t>))</w:t>
      </w:r>
      <w:r>
        <w:rPr/>
        <w:t xml:space="preserve"> </w:t>
      </w:r>
      <w:r>
        <w:rPr>
          <w:u w:val="single"/>
        </w:rPr>
        <w:t xml:space="preserve">Funds dedicated to the block grant include: Consolidated juvenile service (CJS) funds, community juvenile accountability act (CJAA) grants, chemical dependency disposition alternative (CDDA), mental health disposition alternative (MHDA), and suspended disposition alternative (SDA). T</w:t>
      </w:r>
      <w:r>
        <w:rPr/>
        <w:t xml:space="preserve">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(9)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204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12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$339,344,000</w:t>
      </w:r>
      <w:r>
        <w:t>))</w:t>
      </w:r>
    </w:p>
    <w:p>
      <w:pPr>
        <w:spacing w:before="0" w:after="0" w:line="408" w:lineRule="exact"/>
        <w:ind w:left="0" w:right="0" w:firstLine="0"/>
        <w:jc w:val="left"/>
        <w:tabs>
          <w:tab w:val="right" w:leader="none" w:pos="9936"/>
        </w:tabs>
      </w:pPr>
      <w:r>
        <w:tab/>
      </w:r>
      <w:r>
        <w:rPr>
          <w:u w:val="single"/>
        </w:rPr>
        <w:t xml:space="preserve">$325,240,000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$353,115,000</w:t>
      </w:r>
      <w:r>
        <w:t>))</w:t>
      </w:r>
    </w:p>
    <w:p>
      <w:pPr>
        <w:spacing w:before="0" w:after="0" w:line="408" w:lineRule="exact"/>
        <w:ind w:left="0" w:right="0" w:firstLine="0"/>
        <w:jc w:val="left"/>
        <w:tabs>
          <w:tab w:val="right" w:leader="none" w:pos="9936"/>
        </w:tabs>
      </w:pPr>
      <w:r>
        <w:tab/>
      </w:r>
      <w:r>
        <w:rPr>
          <w:u w:val="single"/>
        </w:rPr>
        <w:t xml:space="preserve">$309,246,000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$962,163,000</w:t>
      </w:r>
      <w:r>
        <w:t>))</w:t>
      </w:r>
    </w:p>
    <w:p>
      <w:pPr>
        <w:spacing w:before="0" w:after="0" w:line="408" w:lineRule="exact"/>
        <w:ind w:left="0" w:right="0" w:firstLine="0"/>
        <w:jc w:val="left"/>
        <w:tabs>
          <w:tab w:val="right" w:leader="none" w:pos="9936"/>
        </w:tabs>
      </w:pPr>
      <w:r>
        <w:tab/>
      </w:r>
      <w:r>
        <w:rPr>
          <w:u w:val="single"/>
        </w:rPr>
        <w:t xml:space="preserve">$992,034,000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$1,678,948,000</w:t>
      </w:r>
    </w:p>
    <w:p>
      <w:pPr>
        <w:tabs>
          <w:tab w:val="right" w:leader="none" w:pos="9936"/>
        </w:tabs>
        <w:ind w:left="0" w:right="0" w:firstLine="1440"/>
      </w:pPr>
      <w:r>
        <w:tab/>
      </w:r>
      <w:r>
        <w:rPr>
          <w:u w:val="single"/>
        </w:rPr>
        <w:t xml:space="preserve">$1,650,846,000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w:t>
      </w:r>
      <w:r>
        <w:t>((</w:t>
      </w:r>
      <w:r>
        <w:rPr>
          <w:strike/>
        </w:rPr>
        <w:t xml:space="preserve">$16,631,000</w:t>
      </w:r>
      <w:r>
        <w:t>))</w:t>
      </w:r>
      <w:r>
        <w:rPr/>
        <w:t xml:space="preserve"> </w:t>
      </w:r>
      <w:r>
        <w:rPr>
          <w:u w:val="single"/>
        </w:rPr>
        <w:t xml:space="preserve">$11,631,000</w:t>
      </w:r>
      <w:r>
        <w:rPr/>
        <w:t xml:space="preserve">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w:t>
      </w:r>
      <w:r>
        <w:rPr>
          <w:rFonts w:ascii="Times New Roman" w:hAnsi="Times New Roman"/>
        </w:rPr>
        <w:t xml:space="preserve">—</w:t>
      </w:r>
      <w:r>
        <w:rPr/>
        <w:t xml:space="preserve">state appropriation for fiscal year 2016, $5,780,000 of the general fund</w:t>
      </w:r>
      <w:r>
        <w:rPr>
          <w:rFonts w:ascii="Times New Roman" w:hAnsi="Times New Roman"/>
        </w:rPr>
        <w:t xml:space="preserve">—</w:t>
      </w:r>
      <w:r>
        <w:rPr/>
        <w:t xml:space="preserve">state appropriation for fiscal year 2017, and $6,054,000 of the general fund</w:t>
      </w:r>
      <w:r>
        <w:rPr>
          <w:rFonts w:ascii="Times New Roman" w:hAnsi="Times New Roman"/>
        </w:rPr>
        <w:t xml:space="preserve">—</w:t>
      </w:r>
      <w:r>
        <w:rPr/>
        <w:t xml:space="preserve">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w:t>
      </w:r>
      <w:r>
        <w:rPr>
          <w:rFonts w:ascii="Times New Roman" w:hAnsi="Times New Roman"/>
        </w:rPr>
        <w:t xml:space="preserve">—</w:t>
      </w:r>
      <w:r>
        <w:rPr/>
        <w:t xml:space="preserve">state appropriation for fiscal year 2016 and $81,180,000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w:t>
      </w:r>
      <w:r>
        <w:t>((</w:t>
      </w:r>
      <w:r>
        <w:rPr>
          <w:strike/>
        </w:rPr>
        <w:t xml:space="preserve">587</w:t>
      </w:r>
      <w:r>
        <w:t>))</w:t>
      </w:r>
      <w:r>
        <w:rPr/>
        <w:t xml:space="preserve"> </w:t>
      </w:r>
      <w:r>
        <w:rPr>
          <w:u w:val="single"/>
        </w:rPr>
        <w:t xml:space="preserve">557</w:t>
      </w:r>
      <w:r>
        <w:rPr/>
        <w:t xml:space="preserve"> per day.</w:t>
      </w:r>
    </w:p>
    <w:p>
      <w:pPr>
        <w:spacing w:before="0" w:after="0" w:line="408" w:lineRule="exact"/>
        <w:ind w:left="0" w:right="0" w:firstLine="576"/>
        <w:jc w:val="left"/>
      </w:pPr>
      <w:r>
        <w:rPr/>
        <w:t xml:space="preserve">(h)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w:t>
      </w:r>
      <w:r>
        <w:t>((</w:t>
      </w:r>
      <w:r>
        <w:rPr>
          <w:strike/>
        </w:rPr>
        <w:t xml:space="preserve">$1,125,000</w:t>
      </w:r>
      <w:r>
        <w:t>))</w:t>
      </w:r>
      <w:r>
        <w:rPr/>
        <w:t xml:space="preserve"> </w:t>
      </w:r>
      <w:r>
        <w:rPr>
          <w:u w:val="single"/>
        </w:rPr>
        <w:t xml:space="preserve">$1,094,000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$1,125,000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w:t>
      </w:r>
      <w:r>
        <w:rPr>
          <w:u w:val="single"/>
        </w:rPr>
        <w:t xml:space="preserve">$31,000 of the general fund</w:t>
      </w:r>
      <w:r>
        <w:rPr>
          <w:rFonts w:ascii="Times New Roman" w:hAnsi="Times New Roman"/>
          <w:u w:val="single"/>
        </w:rPr>
        <w:t xml:space="preserve">—</w:t>
      </w:r>
      <w:r>
        <w:rPr>
          <w:u w:val="single"/>
        </w:rPr>
        <w:t xml:space="preserve">state appropriation for fiscal year 2016 and $125,000 of the general fund</w:t>
      </w:r>
      <w:r>
        <w:rPr>
          <w:rFonts w:ascii="Times New Roman" w:hAnsi="Times New Roman"/>
          <w:u w:val="single"/>
        </w:rPr>
        <w:t xml:space="preserve">—</w:t>
      </w:r>
      <w:r>
        <w:rPr>
          <w:u w:val="single"/>
        </w:rPr>
        <w:t xml:space="preserve">state appropriation for fiscal year 2017 are provided solely for the Chelan-Douglas behavioral health organization to implement services to reduce utilization and the census at eastern state hospital attributed to Grant county.</w:t>
      </w:r>
    </w:p>
    <w:p>
      <w:pPr>
        <w:spacing w:before="0" w:after="0" w:line="408" w:lineRule="exact"/>
        <w:ind w:left="0" w:right="0" w:firstLine="576"/>
        <w:jc w:val="left"/>
      </w:pPr>
      <w:r>
        <w:rPr>
          <w:u w:val="single"/>
        </w:rPr>
        <w:t xml:space="preserve">(n)</w:t>
      </w:r>
      <w:r>
        <w:rPr/>
        <w:t xml:space="preserve">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$11,405,000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The appropriations in this section include a reduction of $16,462,000 in general fund</w:t>
      </w:r>
      <w:r>
        <w:rPr>
          <w:rFonts w:ascii="Times New Roman" w:hAnsi="Times New Roman"/>
        </w:rPr>
        <w:t xml:space="preserve">—</w:t>
      </w:r>
      <w:r>
        <w:rPr/>
        <w:t xml:space="preserve">state and $16,468,000 of general fund</w:t>
      </w:r>
      <w:r>
        <w:rPr>
          <w:rFonts w:ascii="Times New Roman" w:hAnsi="Times New Roman"/>
        </w:rPr>
        <w:t xml:space="preserve">—</w:t>
      </w:r>
      <w:r>
        <w:rPr/>
        <w:t xml:space="preserve">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t>((</w:t>
      </w:r>
      <w:r>
        <w:rPr>
          <w:strike/>
        </w:rPr>
        <w:t xml:space="preserve">(r) $1,394,000</w:t>
      </w:r>
      <w:r>
        <w:t>))</w:t>
      </w:r>
      <w:r>
        <w:rPr/>
        <w:t xml:space="preserve"> </w:t>
      </w:r>
      <w:r>
        <w:rPr>
          <w:u w:val="single"/>
        </w:rPr>
        <w:t xml:space="preserve">(s) $300,000</w:t>
      </w:r>
      <w:r>
        <w:rPr/>
        <w:t xml:space="preserve"> of the general fund</w:t>
      </w:r>
      <w:r>
        <w:rPr>
          <w:rFonts w:ascii="Times New Roman" w:hAnsi="Times New Roman"/>
        </w:rPr>
        <w:t xml:space="preserve">—</w:t>
      </w:r>
      <w:r>
        <w:rPr/>
        <w:t xml:space="preserve">state appropriation for fiscal year 2016, $1,394,000 of the general fund</w:t>
      </w:r>
      <w:r>
        <w:rPr>
          <w:rFonts w:ascii="Times New Roman" w:hAnsi="Times New Roman"/>
        </w:rPr>
        <w:t xml:space="preserve">—</w:t>
      </w:r>
      <w:r>
        <w:rPr/>
        <w:t xml:space="preserve">state appropriation for fiscal year 2017, and $2,020,000 of the general fund</w:t>
      </w:r>
      <w:r>
        <w:rPr>
          <w:rFonts w:ascii="Times New Roman" w:hAnsi="Times New Roman"/>
        </w:rPr>
        <w:t xml:space="preserve">—</w:t>
      </w:r>
      <w:r>
        <w:rPr/>
        <w:t xml:space="preserve">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0" w:after="0" w:line="408" w:lineRule="exact"/>
        <w:ind w:left="0" w:right="0" w:firstLine="576"/>
        <w:jc w:val="left"/>
      </w:pPr>
      <w:r>
        <w:rPr>
          <w:u w:val="single"/>
        </w:rPr>
        <w:t xml:space="preserve">(t) $14,085,000 of the general fund</w:t>
      </w:r>
      <w:r>
        <w:rPr>
          <w:rFonts w:ascii="Times New Roman" w:hAnsi="Times New Roman"/>
          <w:u w:val="single"/>
        </w:rPr>
        <w:t xml:space="preserve">—</w:t>
      </w:r>
      <w:r>
        <w:rPr>
          <w:u w:val="single"/>
        </w:rPr>
        <w:t xml:space="preserve">state appropriation for fiscal year 2017, and $14,085,000 of the general fund</w:t>
      </w:r>
      <w:r>
        <w:rPr>
          <w:rFonts w:ascii="Times New Roman" w:hAnsi="Times New Roman"/>
          <w:u w:val="single"/>
        </w:rPr>
        <w:t xml:space="preserve">—</w:t>
      </w:r>
      <w:r>
        <w:rPr>
          <w:u w:val="single"/>
        </w:rPr>
        <w:t xml:space="preserve">federal appropriation are provided solely for regional support networks to apply for through an application process overseen by and determined by the department. The process must fund both rural and urban projects. Regional support networks must apply for this funding for the development of specifically identified intensive community programs that allow individuals to be diverted or transitioned from the state hospitals and include in their applications specific measures for identifying the impact on their region.</w:t>
      </w:r>
    </w:p>
    <w:p>
      <w:pPr>
        <w:spacing w:before="0" w:after="0" w:line="408" w:lineRule="exact"/>
        <w:ind w:left="0" w:right="0" w:firstLine="576"/>
        <w:jc w:val="left"/>
      </w:pPr>
      <w:r>
        <w:rPr>
          <w:u w:val="single"/>
        </w:rPr>
        <w:t xml:space="preserve">(u) $2,000,000 of the general fund</w:t>
      </w:r>
      <w:r>
        <w:rPr>
          <w:rFonts w:ascii="Times New Roman" w:hAnsi="Times New Roman"/>
          <w:u w:val="single"/>
        </w:rPr>
        <w:t xml:space="preserve">—</w:t>
      </w:r>
      <w:r>
        <w:rPr>
          <w:u w:val="single"/>
        </w:rPr>
        <w:t xml:space="preserve">state appropriation for fiscal year 2017 and $762,000 of the general fund</w:t>
      </w:r>
      <w:r>
        <w:rPr>
          <w:rFonts w:ascii="Times New Roman" w:hAnsi="Times New Roman"/>
          <w:u w:val="single"/>
        </w:rPr>
        <w:t xml:space="preserve">—</w:t>
      </w:r>
      <w:r>
        <w:rPr>
          <w:u w:val="single"/>
        </w:rPr>
        <w:t xml:space="preserve">federal appropriation for fiscal year 2017 are provided solely for four housing support and step down services teams.</w:t>
      </w:r>
    </w:p>
    <w:p>
      <w:pPr>
        <w:spacing w:before="0" w:after="0" w:line="408" w:lineRule="exact"/>
        <w:ind w:left="0" w:right="0" w:firstLine="576"/>
        <w:jc w:val="left"/>
      </w:pPr>
      <w:r>
        <w:rPr>
          <w:u w:val="single"/>
        </w:rPr>
        <w:t xml:space="preserve">(v) The department shall reduce funding otherwise payable to regional support networks by $25,587,724 of the general fund</w:t>
      </w:r>
      <w:r>
        <w:rPr>
          <w:rFonts w:ascii="Times New Roman" w:hAnsi="Times New Roman"/>
          <w:u w:val="single"/>
        </w:rPr>
        <w:t xml:space="preserve">—</w:t>
      </w:r>
      <w:r>
        <w:rPr>
          <w:u w:val="single"/>
        </w:rPr>
        <w:t xml:space="preserve">state in fiscal year 2017 from the nonmedicaid contracts and $18,023,697 of the general fund</w:t>
      </w:r>
      <w:r>
        <w:rPr>
          <w:rFonts w:ascii="Times New Roman" w:hAnsi="Times New Roman"/>
          <w:u w:val="single"/>
        </w:rPr>
        <w:t xml:space="preserve">—</w:t>
      </w:r>
      <w:r>
        <w:rPr>
          <w:u w:val="single"/>
        </w:rPr>
        <w:t xml:space="preserve">state in fiscal year 2017 and $32,168,000 of the general fund</w:t>
      </w:r>
      <w:r>
        <w:rPr>
          <w:rFonts w:ascii="Times New Roman" w:hAnsi="Times New Roman"/>
          <w:u w:val="single"/>
        </w:rPr>
        <w:t xml:space="preserve">—</w:t>
      </w:r>
      <w:r>
        <w:rPr>
          <w:u w:val="single"/>
        </w:rPr>
        <w:t xml:space="preserve">federal from the medicaid contracts. Each regional support network's reduction in funding shall be determined based on reserve and fund balances over contractual required amounts to include fifty percent of all funding marked as encumbered. Nothing in this process shall be considered a reduction to the rate structure as set through the actuarial process and approved by the centers on medicare and medicaid services and only serves to recoup funds previously paid and not spent through contract. As used in this subsection, "reserves" does not include capital project reserves established in accordance with state accounting and reporting standards before January 1, 2002. Appropriations in this section reflect these reductions.</w:t>
      </w:r>
    </w:p>
    <w:p>
      <w:pPr>
        <w:spacing w:before="0" w:after="0" w:line="408" w:lineRule="exact"/>
        <w:ind w:left="0" w:right="0" w:firstLine="576"/>
        <w:jc w:val="left"/>
      </w:pPr>
      <w:r>
        <w:rPr>
          <w:u w:val="single"/>
        </w:rPr>
        <w:t xml:space="preserve">(w) $1,700,000 of the general fund</w:t>
      </w:r>
      <w:r>
        <w:rPr>
          <w:rFonts w:ascii="Times New Roman" w:hAnsi="Times New Roman"/>
          <w:u w:val="single"/>
        </w:rPr>
        <w:t xml:space="preserve">—</w:t>
      </w:r>
      <w:r>
        <w:rPr>
          <w:u w:val="single"/>
        </w:rPr>
        <w:t xml:space="preserve">federal appropriation is provided solely for a pilot project to put peer bridging staff into each regional support network as part of the state psychiatric liaison teams to promote continuity of service as individuals return to their communities. The department must collect and make available data on the impact of peer staff on state hospital discharges and community placements.</w:t>
      </w:r>
    </w:p>
    <w:p>
      <w:pPr>
        <w:spacing w:before="0" w:after="0" w:line="408" w:lineRule="exact"/>
        <w:ind w:left="0" w:right="0" w:firstLine="576"/>
        <w:jc w:val="left"/>
      </w:pPr>
      <w:r>
        <w:rPr>
          <w:u w:val="single"/>
        </w:rPr>
        <w:t xml:space="preserve">(x) The department shall require within its contracts with regional support networks that individuals within the state hospitals from their catchment area must be discharged within twenty-one days of being determined ready for discharge by the state hospital staff. On a quarterly basis, the department shall determine whether each regional support network is in compliance with this requirement. If a regional support network is determined to not be in compliance, the department shall require a corrective action plan as described in the contract, and if after the corrective action period the regional support network is still out of compliance, the department shall take remedial actions under the contract. The department shall also establish an exception process for certain individuals that are not discharged within twenty-one days. The department must exclude from the compliance calculations any individual determined to be an exception.</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$170,364,000</w:t>
      </w:r>
      <w:r>
        <w:t>))</w:t>
      </w:r>
    </w:p>
    <w:p>
      <w:pPr>
        <w:spacing w:before="0" w:after="0" w:line="408" w:lineRule="exact"/>
        <w:ind w:left="0" w:right="0" w:firstLine="0"/>
        <w:jc w:val="left"/>
        <w:tabs>
          <w:tab w:val="right" w:leader="none" w:pos="9936"/>
        </w:tabs>
      </w:pPr>
      <w:r>
        <w:tab/>
      </w:r>
      <w:r>
        <w:rPr>
          <w:u w:val="single"/>
        </w:rPr>
        <w:t xml:space="preserve">$175,537,000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$181,757,000</w:t>
      </w:r>
      <w:r>
        <w:t>))</w:t>
      </w:r>
    </w:p>
    <w:p>
      <w:pPr>
        <w:spacing w:before="0" w:after="0" w:line="408" w:lineRule="exact"/>
        <w:ind w:left="0" w:right="0" w:firstLine="0"/>
        <w:jc w:val="left"/>
        <w:tabs>
          <w:tab w:val="right" w:leader="none" w:pos="9936"/>
        </w:tabs>
      </w:pPr>
      <w:r>
        <w:tab/>
      </w:r>
      <w:r>
        <w:rPr>
          <w:u w:val="single"/>
        </w:rPr>
        <w:t xml:space="preserve">$204,020,000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$162,866,000</w:t>
      </w:r>
      <w:r>
        <w:t>))</w:t>
      </w:r>
    </w:p>
    <w:p>
      <w:pPr>
        <w:spacing w:before="0" w:after="0" w:line="408" w:lineRule="exact"/>
        <w:ind w:left="0" w:right="0" w:firstLine="0"/>
        <w:jc w:val="left"/>
        <w:tabs>
          <w:tab w:val="right" w:leader="none" w:pos="9936"/>
        </w:tabs>
      </w:pPr>
      <w:r>
        <w:tab/>
      </w:r>
      <w:r>
        <w:rPr>
          <w:u w:val="single"/>
        </w:rPr>
        <w:t xml:space="preserve">$165,516,000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$56,669,000</w:t>
      </w:r>
      <w:r>
        <w:t>))</w:t>
      </w:r>
    </w:p>
    <w:p>
      <w:pPr>
        <w:spacing w:before="0" w:after="0" w:line="408" w:lineRule="exact"/>
        <w:ind w:left="0" w:right="0" w:firstLine="0"/>
        <w:jc w:val="left"/>
        <w:tabs>
          <w:tab w:val="right" w:leader="none" w:pos="9936"/>
        </w:tabs>
      </w:pPr>
      <w:r>
        <w:tab/>
      </w:r>
      <w:r>
        <w:rPr>
          <w:u w:val="single"/>
        </w:rPr>
        <w:t xml:space="preserve">$49,742,000</w:t>
      </w:r>
    </w:p>
    <w:p>
      <w:pPr>
        <w:tabs>
          <w:tab w:val="right" w:leader="dot" w:pos="9936"/>
        </w:tabs>
        <w:ind w:left="0" w:right="0" w:firstLine="1440"/>
      </w:pPr>
      <w:r>
        <w:rPr/>
        <w:t xml:space="preserve">TOTAL APPROPRIATION</w:t>
      </w:r>
      <w:r>
        <w:tab/>
      </w:r>
      <w:r>
        <w:rPr>
          <w:strike/>
        </w:rPr>
        <w:t xml:space="preserve">$571,656,000</w:t>
      </w:r>
    </w:p>
    <w:p>
      <w:pPr>
        <w:tabs>
          <w:tab w:val="right" w:leader="none" w:pos="9936"/>
        </w:tabs>
        <w:ind w:left="0" w:right="0" w:firstLine="1440"/>
      </w:pPr>
      <w:r>
        <w:tab/>
      </w:r>
      <w:r>
        <w:rPr>
          <w:u w:val="single"/>
        </w:rPr>
        <w:t xml:space="preserve">$594,815,000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w:t>
      </w:r>
      <w:r>
        <w:rPr>
          <w:rFonts w:ascii="Times New Roman" w:hAnsi="Times New Roman"/>
        </w:rPr>
        <w:t xml:space="preserve">—</w:t>
      </w:r>
      <w:r>
        <w:rPr/>
        <w:t xml:space="preserve">state appropriation for fiscal year 2016 and $17,287,000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w:t>
      </w:r>
      <w:r>
        <w:rPr>
          <w:u w:val="single"/>
        </w:rPr>
        <w:t xml:space="preserve">by June 30, 2017</w:t>
      </w:r>
      <w:r>
        <w:rPr/>
        <w:t xml:space="preserve">.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w:t>
      </w:r>
      <w:r>
        <w:rPr>
          <w:rFonts w:ascii="Times New Roman" w:hAnsi="Times New Roman"/>
        </w:rPr>
        <w:t xml:space="preserve">—</w:t>
      </w:r>
      <w:r>
        <w:rPr/>
        <w:t xml:space="preserve">state appropriation for fiscal year 2016 and $2,318,000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u w:val="single"/>
        </w:rPr>
        <w:t xml:space="preserve">(f) $135,000 of the general fund</w:t>
      </w:r>
      <w:r>
        <w:rPr>
          <w:rFonts w:ascii="Times New Roman" w:hAnsi="Times New Roman"/>
          <w:u w:val="single"/>
        </w:rPr>
        <w:t xml:space="preserve">—</w:t>
      </w:r>
      <w:r>
        <w:rPr>
          <w:u w:val="single"/>
        </w:rPr>
        <w:t xml:space="preserve">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u w:val="single"/>
        </w:rPr>
        <w:t xml:space="preserve">(g) The department shall improve western state hospital patient and employee safety by opening an existing and funded civil ward by July 1, 2016, and another new civil ward by October 1, 2016, in order to implement Senate Bill No. 6656 (state hospital reform) and reduce the patients per ward while not decreasing the overall western state hospital capacity for civilly committed patients.</w:t>
      </w:r>
    </w:p>
    <w:p>
      <w:pPr>
        <w:spacing w:before="0" w:after="0" w:line="408" w:lineRule="exact"/>
        <w:ind w:left="0" w:right="0" w:firstLine="576"/>
        <w:jc w:val="left"/>
      </w:pPr>
      <w:r>
        <w:rPr>
          <w:u w:val="single"/>
        </w:rPr>
        <w:t xml:space="preserve">(h) For fiscal year 2017, the department shall hire two staff for western state hospital dedicated to discharge planning and coordination efforts between other parts of the department and with the regional support networks to more efficiently and properly discharge patients determined ready to go back to their communities.</w:t>
      </w:r>
    </w:p>
    <w:p>
      <w:pPr>
        <w:spacing w:before="0" w:after="0" w:line="408" w:lineRule="exact"/>
        <w:ind w:left="0" w:right="0" w:firstLine="576"/>
        <w:jc w:val="left"/>
      </w:pPr>
      <w:r>
        <w:rPr>
          <w:u w:val="single"/>
        </w:rPr>
        <w:t xml:space="preserve">(i) $791,000 of the general fund</w:t>
      </w:r>
      <w:r>
        <w:rPr>
          <w:rFonts w:ascii="Times New Roman" w:hAnsi="Times New Roman"/>
          <w:u w:val="single"/>
        </w:rPr>
        <w:t xml:space="preserve">—</w:t>
      </w:r>
      <w:r>
        <w:rPr>
          <w:u w:val="single"/>
        </w:rPr>
        <w:t xml:space="preserve">state appropriation for fiscal year 2016, $1,357,000 of the general fund</w:t>
      </w:r>
      <w:r>
        <w:rPr>
          <w:rFonts w:ascii="Times New Roman" w:hAnsi="Times New Roman"/>
          <w:u w:val="single"/>
        </w:rPr>
        <w:t xml:space="preserve">—</w:t>
      </w:r>
      <w:r>
        <w:rPr>
          <w:u w:val="single"/>
        </w:rPr>
        <w:t xml:space="preserve">state appropriation for fiscal year 2017, and $188,000 of the general fund</w:t>
      </w:r>
      <w:r>
        <w:rPr>
          <w:rFonts w:ascii="Times New Roman" w:hAnsi="Times New Roman"/>
          <w:u w:val="single"/>
        </w:rPr>
        <w:t xml:space="preserve">—</w:t>
      </w:r>
      <w:r>
        <w:rPr>
          <w:u w:val="single"/>
        </w:rPr>
        <w:t xml:space="preserve">federal appropriation are provided solely for the unilateral implementation of targeted job classification compensation increases as set forth in section 903 of this act, effective December 1, 2015, at eastern and western state hospitals. The legislature recognizes that the compensation increases were necessitated by an emergency and an imminent jeopardy determination by the centers for medicare and medicaid services that relates to the safety and health of clients and employees.</w:t>
      </w:r>
    </w:p>
    <w:p>
      <w:pPr>
        <w:spacing w:before="0" w:after="0" w:line="408" w:lineRule="exact"/>
        <w:ind w:left="0" w:right="0" w:firstLine="576"/>
        <w:jc w:val="left"/>
      </w:pPr>
      <w:r>
        <w:rPr>
          <w:u w:val="single"/>
        </w:rPr>
        <w:t xml:space="preserve">(j) </w:t>
      </w:r>
      <w:r>
        <w:rPr>
          <w:u w:val="single"/>
        </w:rPr>
        <w:t xml:space="preserve">$611,000 of the general fund</w:t>
      </w:r>
      <w:r>
        <w:rPr>
          <w:rFonts w:ascii="Times New Roman" w:hAnsi="Times New Roman"/>
          <w:u w:val="single"/>
        </w:rPr>
        <w:t xml:space="preserve">—</w:t>
      </w:r>
      <w:r>
        <w:rPr>
          <w:u w:val="single"/>
        </w:rPr>
        <w:t xml:space="preserve">state appropriation for fiscal year 2016, $2,264,000 of the general fund</w:t>
      </w:r>
      <w:r>
        <w:rPr>
          <w:rFonts w:ascii="Times New Roman" w:hAnsi="Times New Roman"/>
          <w:u w:val="single"/>
        </w:rPr>
        <w:t xml:space="preserve">—</w:t>
      </w:r>
      <w:r>
        <w:rPr>
          <w:u w:val="single"/>
        </w:rPr>
        <w:t xml:space="preserve">state appropriation for fiscal year 2017, and $250,000 of the general fund</w:t>
      </w:r>
      <w:r>
        <w:rPr>
          <w:rFonts w:ascii="Times New Roman" w:hAnsi="Times New Roman"/>
          <w:u w:val="single"/>
        </w:rPr>
        <w:t xml:space="preserve">—</w:t>
      </w:r>
      <w:r>
        <w:rPr>
          <w:u w:val="single"/>
        </w:rPr>
        <w:t xml:space="preserve">federal appropriation are provided solely for the implementation of a memorandum of understanding between the governor and the service employees international union healthcare 1199nw amending the collective bargaining agreement under chapter 41.80 RCW for the 2015-2017 fiscal biennium as set forth in section 902 of this act, effective December 1, 2015, at eastern and western state hospitals and the child study treatment center.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u w:val="single"/>
        </w:rPr>
        <w:t xml:space="preserve">(k)(i) The governor's request to the legislature for funds to implement a memorandum of understanding reached between the governor and the union of physicians of Washington amending the coalition of unions collective bargaining agreement under chapter 41.80 RCW for the 2015-2017 fiscal biennium is rejected as a whole.</w:t>
      </w:r>
    </w:p>
    <w:p>
      <w:pPr>
        <w:spacing w:before="0" w:after="0" w:line="408" w:lineRule="exact"/>
        <w:ind w:left="0" w:right="0" w:firstLine="576"/>
        <w:jc w:val="left"/>
      </w:pPr>
      <w:r>
        <w:rPr>
          <w:u w:val="single"/>
        </w:rPr>
        <w:t xml:space="preserve">(ii) If a memorandum of understanding or agreement between the governor and the union of physicians of Washington can be reached by June 30, 2016, to fill current and future vacancies of psychiatrists with psychiatric nurse practitioners at western state hospital and eastern state hospital to achieve savings of $1,500,000, $964,000 of the general fund</w:t>
      </w:r>
      <w:r>
        <w:rPr>
          <w:rFonts w:ascii="Times New Roman" w:hAnsi="Times New Roman"/>
          <w:u w:val="single"/>
        </w:rPr>
        <w:t xml:space="preserve">—</w:t>
      </w:r>
      <w:r>
        <w:rPr>
          <w:u w:val="single"/>
        </w:rPr>
        <w:t xml:space="preserve">state appropriation for fiscal year 2016, $1,611,000 of the general fund</w:t>
      </w:r>
      <w:r>
        <w:rPr>
          <w:rFonts w:ascii="Times New Roman" w:hAnsi="Times New Roman"/>
          <w:u w:val="single"/>
        </w:rPr>
        <w:t xml:space="preserve">—</w:t>
      </w:r>
      <w:r>
        <w:rPr>
          <w:u w:val="single"/>
        </w:rPr>
        <w:t xml:space="preserve">state appropriation for fiscal year 2017, and $352,000 of the general fund</w:t>
      </w:r>
      <w:r>
        <w:rPr>
          <w:rFonts w:ascii="Times New Roman" w:hAnsi="Times New Roman"/>
          <w:u w:val="single"/>
        </w:rPr>
        <w:t xml:space="preserve">—</w:t>
      </w:r>
      <w:r>
        <w:rPr>
          <w:u w:val="single"/>
        </w:rPr>
        <w:t xml:space="preserve">federal appropriation are provided solely for the implementation of a new memorandum of understanding to be reached between the governor and the union of physicians of Washington subject to the following conditions and limitations:</w:t>
      </w:r>
    </w:p>
    <w:p>
      <w:pPr>
        <w:spacing w:before="0" w:after="0" w:line="408" w:lineRule="exact"/>
        <w:ind w:left="0" w:right="0" w:firstLine="576"/>
        <w:jc w:val="left"/>
      </w:pPr>
      <w:r>
        <w:rPr>
          <w:u w:val="single"/>
        </w:rPr>
        <w:t xml:space="preserve">(A) The new memorandum of understanding is limited to the compensation and fringe benefits of extra duty pay, assignment pay, and continuing medical education.</w:t>
      </w:r>
    </w:p>
    <w:p>
      <w:pPr>
        <w:spacing w:before="0" w:after="0" w:line="408" w:lineRule="exact"/>
        <w:ind w:left="0" w:right="0" w:firstLine="576"/>
        <w:jc w:val="left"/>
      </w:pPr>
      <w:r>
        <w:rPr>
          <w:u w:val="single"/>
        </w:rPr>
        <w:t xml:space="preserve">(B) Extra duty pay for psychiatrists at western state hospital or eastern state hospital does not exceed 1.25 times the rate of pay and expires June 9, 2016.</w:t>
      </w:r>
    </w:p>
    <w:p>
      <w:pPr>
        <w:spacing w:before="0" w:after="0" w:line="408" w:lineRule="exact"/>
        <w:ind w:left="0" w:right="0" w:firstLine="576"/>
        <w:jc w:val="left"/>
      </w:pPr>
      <w:r>
        <w:rPr>
          <w:u w:val="single"/>
        </w:rPr>
        <w:t xml:space="preserve">(C) Assignment pay for psychiatrists and internists does not exceed ten percent and expires on June 30, 2017.</w:t>
      </w:r>
    </w:p>
    <w:p>
      <w:pPr>
        <w:spacing w:before="0" w:after="0" w:line="408" w:lineRule="exact"/>
        <w:ind w:left="0" w:right="0" w:firstLine="576"/>
        <w:jc w:val="left"/>
      </w:pPr>
      <w:r>
        <w:rPr>
          <w:u w:val="single"/>
        </w:rPr>
        <w:t xml:space="preserve">(D) Continuing medical education reimbursement does not exceed up to $5,000 for psychiatrists and does not exceed up to $3,000 for internists and each expires on June 30, 2017.</w:t>
      </w:r>
    </w:p>
    <w:p>
      <w:pPr>
        <w:spacing w:before="0" w:after="0" w:line="408" w:lineRule="exact"/>
        <w:ind w:left="0" w:right="0" w:firstLine="576"/>
        <w:jc w:val="left"/>
      </w:pPr>
      <w:r>
        <w:rPr>
          <w:u w:val="single"/>
        </w:rPr>
        <w:t xml:space="preserve">(iii) If a new memorandum of understanding or agreement that can be implemented within the funds provided in (ii) of this subsection (2)(k) and meets the conditions and limitations in (ii) of this subsection (2)(k) is reached between the governor and the union of physicians of Washington by June 30, 2016, funding for the memorandum of understanding or agreement shall be considered approved pursuant to RCW 41.80.010 and the parties shall execute the memorandum of understanding or agreement retroactive to December 1, 2015. The legislature recognizes that the new memorandum of understanding is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u w:val="single"/>
        </w:rPr>
        <w:t xml:space="preserve">(iv) This section should not be implemented to allow psychiatric nurse practitioners to engage in activities or perform works and tasks that exceed their scope of practice.</w:t>
      </w:r>
    </w:p>
    <w:p>
      <w:pPr>
        <w:spacing w:before="0" w:after="0" w:line="408" w:lineRule="exact"/>
        <w:ind w:left="0" w:right="0" w:firstLine="576"/>
        <w:jc w:val="left"/>
      </w:pPr>
      <w:r>
        <w:rPr>
          <w:u w:val="single"/>
        </w:rPr>
        <w:t xml:space="preserve">(v) If a new memorandum of understanding or agreement that meets the conditions and limitations of this section is not reached by June 30, 2016, the amounts provided in (ii) of this subsection (2)(k) shall lapse.</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$6,291,000</w:t>
      </w:r>
      <w:r>
        <w:t>))</w:t>
      </w:r>
    </w:p>
    <w:p>
      <w:pPr>
        <w:spacing w:before="0" w:after="0" w:line="408" w:lineRule="exact"/>
        <w:ind w:left="0" w:right="0" w:firstLine="0"/>
        <w:jc w:val="left"/>
        <w:tabs>
          <w:tab w:val="right" w:leader="none" w:pos="9936"/>
        </w:tabs>
      </w:pPr>
      <w:r>
        <w:tab/>
      </w:r>
      <w:r>
        <w:rPr>
          <w:u w:val="single"/>
        </w:rPr>
        <w:t xml:space="preserve">$7,391,000</w:t>
      </w:r>
    </w:p>
    <w:p>
      <w:pPr>
        <w:tabs>
          <w:tab w:val="right" w:leader="dot" w:pos="9936"/>
        </w:tabs>
        <w:ind w:left="0" w:right="0" w:firstLine="1440"/>
      </w:pPr>
      <w:r>
        <w:rPr/>
        <w:t xml:space="preserve">TOTAL APPROPRIATION</w:t>
      </w:r>
      <w:r>
        <w:tab/>
      </w:r>
      <w:r>
        <w:rPr>
          <w:strike/>
        </w:rPr>
        <w:t xml:space="preserve">$7,258,000</w:t>
      </w:r>
    </w:p>
    <w:p>
      <w:pPr>
        <w:tabs>
          <w:tab w:val="right" w:leader="none" w:pos="9936"/>
        </w:tabs>
        <w:ind w:left="0" w:right="0" w:firstLine="1440"/>
      </w:pPr>
      <w:r>
        <w:tab/>
      </w:r>
      <w:r>
        <w:rPr>
          <w:u w:val="single"/>
        </w:rPr>
        <w:t xml:space="preserve">$8,358,000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$9,033,000</w:t>
      </w:r>
      <w:r>
        <w:t>))</w:t>
      </w:r>
    </w:p>
    <w:p>
      <w:pPr>
        <w:spacing w:before="0" w:after="0" w:line="408" w:lineRule="exact"/>
        <w:ind w:left="0" w:right="0" w:firstLine="0"/>
        <w:jc w:val="left"/>
        <w:tabs>
          <w:tab w:val="right" w:leader="none" w:pos="9936"/>
        </w:tabs>
      </w:pPr>
      <w:r>
        <w:tab/>
      </w:r>
      <w:r>
        <w:rPr>
          <w:u w:val="single"/>
        </w:rPr>
        <w:t xml:space="preserve">$9,779,000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$8,767,000</w:t>
      </w:r>
      <w:r>
        <w:t>))</w:t>
      </w:r>
    </w:p>
    <w:p>
      <w:pPr>
        <w:spacing w:before="0" w:after="0" w:line="408" w:lineRule="exact"/>
        <w:ind w:left="0" w:right="0" w:firstLine="0"/>
        <w:jc w:val="left"/>
        <w:tabs>
          <w:tab w:val="right" w:leader="none" w:pos="9936"/>
        </w:tabs>
      </w:pPr>
      <w:r>
        <w:tab/>
      </w:r>
      <w:r>
        <w:rPr>
          <w:u w:val="single"/>
        </w:rPr>
        <w:t xml:space="preserve">$8,865,000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$11,472,000</w:t>
      </w:r>
      <w:r>
        <w:t>))</w:t>
      </w:r>
    </w:p>
    <w:p>
      <w:pPr>
        <w:spacing w:before="0" w:after="0" w:line="408" w:lineRule="exact"/>
        <w:ind w:left="0" w:right="0" w:firstLine="0"/>
        <w:jc w:val="left"/>
        <w:tabs>
          <w:tab w:val="right" w:leader="none" w:pos="9936"/>
        </w:tabs>
      </w:pPr>
      <w:r>
        <w:tab/>
      </w:r>
      <w:r>
        <w:rPr>
          <w:u w:val="single"/>
        </w:rPr>
        <w:t xml:space="preserve">$12,025,000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$29,774,000</w:t>
      </w:r>
    </w:p>
    <w:p>
      <w:pPr>
        <w:tabs>
          <w:tab w:val="right" w:leader="none" w:pos="9936"/>
        </w:tabs>
        <w:ind w:left="0" w:right="0" w:firstLine="1440"/>
      </w:pPr>
      <w:r>
        <w:tab/>
      </w:r>
      <w:r>
        <w:rPr>
          <w:u w:val="single"/>
        </w:rPr>
        <w:t xml:space="preserve">$31,171,000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u w:val="single"/>
        </w:rPr>
        <w:t xml:space="preserve">(d) Within the amounts appropriated in this subsection, funding is provided for the department of social and health services to contract with an academic or independent consultant to conduct a workload study in accordance with the following:</w:t>
      </w:r>
    </w:p>
    <w:p>
      <w:pPr>
        <w:spacing w:before="0" w:after="0" w:line="408" w:lineRule="exact"/>
        <w:ind w:left="0" w:right="0" w:firstLine="576"/>
        <w:jc w:val="left"/>
      </w:pPr>
      <w:r>
        <w:rPr>
          <w:u w:val="single"/>
        </w:rPr>
        <w:t xml:space="preserve">(i) The study must examine the use of psychiatrists at the state psychiatric hospitals, the extent to which psychiatrics are deployed to practice at the top of their licensure, and the extent to which activities currently performed by psychiatrists could be appropriately supplemented or replaced by other professionals, including but not limited to psychiatric advanced registered nurse professionals, while providing quality services and meeting appropriate national and state accreditation standards.</w:t>
      </w:r>
    </w:p>
    <w:p>
      <w:pPr>
        <w:spacing w:before="0" w:after="0" w:line="408" w:lineRule="exact"/>
        <w:ind w:left="0" w:right="0" w:firstLine="576"/>
        <w:jc w:val="left"/>
      </w:pPr>
      <w:r>
        <w:rPr>
          <w:u w:val="single"/>
        </w:rPr>
        <w:t xml:space="preserve">(ii) The study must examine the applicability of alternative clinical care models, including the use of interdisciplinary health care teams comprising clinical and nonclinical staff to provide comprehensive psychiatric treatment and management for state psychiatric hospital patients.</w:t>
      </w:r>
    </w:p>
    <w:p>
      <w:pPr>
        <w:spacing w:before="0" w:after="0" w:line="408" w:lineRule="exact"/>
        <w:ind w:left="0" w:right="0" w:firstLine="576"/>
        <w:jc w:val="left"/>
      </w:pPr>
      <w:r>
        <w:rPr>
          <w:u w:val="single"/>
        </w:rPr>
        <w:t xml:space="preserve">(iii) The study must collect information from psychiatrists to identify factors other than compensation that are negatively impacting job retention and identify recommendations for addressing these issues.</w:t>
      </w:r>
    </w:p>
    <w:p>
      <w:pPr>
        <w:spacing w:before="0" w:after="0" w:line="408" w:lineRule="exact"/>
        <w:ind w:left="0" w:right="0" w:firstLine="576"/>
        <w:jc w:val="left"/>
      </w:pPr>
      <w:r>
        <w:rPr>
          <w:u w:val="single"/>
        </w:rPr>
        <w:t xml:space="preserve">(iv) The study must examine discharge procedures at western state hospital and eastern state hospital and examine how they are different and how these practices compare with recommended best practices or national standards of practice, especially in relation to the safety of patients and the public, good health and welfare outcomes, and the efficient use of resources. Specific obstacles must be identified and recommendations provided, including the value of standardization and optimal staffing practices.</w:t>
      </w:r>
    </w:p>
    <w:p>
      <w:pPr>
        <w:spacing w:before="0" w:after="0" w:line="408" w:lineRule="exact"/>
        <w:ind w:left="0" w:right="0" w:firstLine="576"/>
        <w:jc w:val="left"/>
      </w:pPr>
      <w:r>
        <w:rPr>
          <w:u w:val="single"/>
        </w:rPr>
        <w:t xml:space="preserve">(v) The consultant shall report to the department, the office of financial management, and the relevant legislative policy and fiscal committees of the legislature on the consultant's findings and recommendations by November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205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12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$507,106,000</w:t>
      </w:r>
      <w:r>
        <w:t>))</w:t>
      </w:r>
    </w:p>
    <w:p>
      <w:pPr>
        <w:spacing w:before="0" w:after="0" w:line="408" w:lineRule="exact"/>
        <w:ind w:left="0" w:right="0" w:firstLine="0"/>
        <w:jc w:val="left"/>
        <w:tabs>
          <w:tab w:val="right" w:leader="none" w:pos="9936"/>
        </w:tabs>
      </w:pPr>
      <w:r>
        <w:tab/>
      </w:r>
      <w:r>
        <w:rPr>
          <w:u w:val="single"/>
        </w:rPr>
        <w:t xml:space="preserve">$515,831,000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$551,660,000</w:t>
      </w:r>
      <w:r>
        <w:t>))</w:t>
      </w:r>
    </w:p>
    <w:p>
      <w:pPr>
        <w:spacing w:before="0" w:after="0" w:line="408" w:lineRule="exact"/>
        <w:ind w:left="0" w:right="0" w:firstLine="0"/>
        <w:jc w:val="left"/>
        <w:tabs>
          <w:tab w:val="right" w:leader="none" w:pos="9936"/>
        </w:tabs>
      </w:pPr>
      <w:r>
        <w:tab/>
      </w:r>
      <w:r>
        <w:rPr>
          <w:u w:val="single"/>
        </w:rPr>
        <w:t xml:space="preserve">$574,491,000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$1,067,621,000</w:t>
      </w:r>
      <w:r>
        <w:t>))</w:t>
      </w:r>
    </w:p>
    <w:p>
      <w:pPr>
        <w:spacing w:before="0" w:after="0" w:line="408" w:lineRule="exact"/>
        <w:ind w:left="0" w:right="0" w:firstLine="0"/>
        <w:jc w:val="left"/>
        <w:tabs>
          <w:tab w:val="right" w:leader="none" w:pos="9936"/>
        </w:tabs>
      </w:pPr>
      <w:r>
        <w:tab/>
      </w:r>
      <w:r>
        <w:rPr>
          <w:u w:val="single"/>
        </w:rPr>
        <w:t xml:space="preserve">$1,097,563,000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$2,126,921,000</w:t>
      </w:r>
    </w:p>
    <w:p>
      <w:pPr>
        <w:tabs>
          <w:tab w:val="right" w:leader="none" w:pos="9936"/>
        </w:tabs>
        <w:ind w:left="0" w:right="0" w:firstLine="1440"/>
      </w:pPr>
      <w:r>
        <w:tab/>
      </w:r>
      <w:r>
        <w:rPr>
          <w:u w:val="single"/>
        </w:rPr>
        <w:t xml:space="preserve">$2,188,419,000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w:t>
      </w:r>
      <w:r>
        <w:rPr>
          <w:rFonts w:ascii="Times New Roman" w:hAnsi="Times New Roman"/>
        </w:rPr>
        <w:t xml:space="preserve">—</w:t>
      </w:r>
      <w:r>
        <w:rPr/>
        <w:t xml:space="preserve">state appropriation for fiscal year 2016, $18,181,000 of the general fund</w:t>
      </w:r>
      <w:r>
        <w:rPr>
          <w:rFonts w:ascii="Times New Roman" w:hAnsi="Times New Roman"/>
        </w:rPr>
        <w:t xml:space="preserve">—</w:t>
      </w:r>
      <w:r>
        <w:rPr/>
        <w:t xml:space="preserve">state appropriation for fiscal year 2017, and $33,427,000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w:t>
      </w:r>
      <w:r>
        <w:rPr>
          <w:rFonts w:ascii="Times New Roman" w:hAnsi="Times New Roman"/>
        </w:rPr>
        <w:t xml:space="preserve">—</w:t>
      </w:r>
      <w:r>
        <w:rPr/>
        <w:t xml:space="preserve">state appropriation for fiscal year 2016, $1,547,000 of the general fund</w:t>
      </w:r>
      <w:r>
        <w:rPr>
          <w:rFonts w:ascii="Times New Roman" w:hAnsi="Times New Roman"/>
        </w:rPr>
        <w:t xml:space="preserve">—</w:t>
      </w:r>
      <w:r>
        <w:rPr/>
        <w:t xml:space="preserve">state appropriation for fiscal year 2017, and $7,185,000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w:t>
      </w:r>
      <w:r>
        <w:rPr>
          <w:rFonts w:ascii="Times New Roman" w:hAnsi="Times New Roman"/>
        </w:rPr>
        <w:t xml:space="preserve">—</w:t>
      </w:r>
      <w:r>
        <w:rPr/>
        <w:t xml:space="preserve">state appropriation for fiscal year 2016, $650,000 of the general fund</w:t>
      </w:r>
      <w:r>
        <w:rPr>
          <w:rFonts w:ascii="Times New Roman" w:hAnsi="Times New Roman"/>
        </w:rPr>
        <w:t xml:space="preserve">—</w:t>
      </w:r>
      <w:r>
        <w:rPr/>
        <w:t xml:space="preserve">state appropriation for fiscal year 2017, and $800,000 of the general fund</w:t>
      </w:r>
      <w:r>
        <w:rPr>
          <w:rFonts w:ascii="Times New Roman" w:hAnsi="Times New Roman"/>
        </w:rPr>
        <w:t xml:space="preserve">—</w:t>
      </w:r>
      <w:r>
        <w:rPr/>
        <w:t xml:space="preserve">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w:t>
      </w:r>
      <w:r>
        <w:rPr>
          <w:rFonts w:ascii="Times New Roman" w:hAnsi="Times New Roman"/>
        </w:rPr>
        <w:t xml:space="preserve">—</w:t>
      </w:r>
      <w:r>
        <w:rPr/>
        <w:t xml:space="preserve">state appropriation for fiscal year 2016, $550,000 of the general fund</w:t>
      </w:r>
      <w:r>
        <w:rPr>
          <w:rFonts w:ascii="Times New Roman" w:hAnsi="Times New Roman"/>
        </w:rPr>
        <w:t xml:space="preserve">—</w:t>
      </w:r>
      <w:r>
        <w:rPr/>
        <w:t xml:space="preserve">state appropriation for fiscal year 2017, and $700,000 of the general fund</w:t>
      </w:r>
      <w:r>
        <w:rPr>
          <w:rFonts w:ascii="Times New Roman" w:hAnsi="Times New Roman"/>
        </w:rPr>
        <w:t xml:space="preserve">—</w:t>
      </w:r>
      <w:r>
        <w:rPr/>
        <w:t xml:space="preserve">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u w:val="single"/>
        </w:rPr>
        <w:t xml:space="preserve">(p) $1,303,000 of the general fund</w:t>
      </w:r>
      <w:r>
        <w:rPr>
          <w:rFonts w:ascii="Times New Roman" w:hAnsi="Times New Roman"/>
          <w:u w:val="single"/>
        </w:rPr>
        <w:t xml:space="preserve">—</w:t>
      </w:r>
      <w:r>
        <w:rPr>
          <w:u w:val="single"/>
        </w:rPr>
        <w:t xml:space="preserve">state appropriation for fiscal year 2017 and $869,000 of the general fund</w:t>
      </w:r>
      <w:r>
        <w:rPr>
          <w:rFonts w:ascii="Times New Roman" w:hAnsi="Times New Roman"/>
          <w:u w:val="single"/>
        </w:rPr>
        <w:t xml:space="preserve">—</w:t>
      </w:r>
      <w:r>
        <w:rPr>
          <w:u w:val="single"/>
        </w:rPr>
        <w:t xml:space="preserve">federal appropriation are provided solely for the implementation of Engrossed Second Substitute Senate Bill No. 6564 (providing protections for persons with developmental disabilities). If this bill is not enacted by June 30, 2016,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$95,196,000</w:t>
      </w:r>
      <w:r>
        <w:t>))</w:t>
      </w:r>
    </w:p>
    <w:p>
      <w:pPr>
        <w:spacing w:before="0" w:after="0" w:line="408" w:lineRule="exact"/>
        <w:ind w:left="0" w:right="0" w:firstLine="0"/>
        <w:jc w:val="left"/>
        <w:tabs>
          <w:tab w:val="right" w:leader="none" w:pos="9936"/>
        </w:tabs>
      </w:pPr>
      <w:r>
        <w:tab/>
      </w:r>
      <w:r>
        <w:rPr>
          <w:u w:val="single"/>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$97,134,000</w:t>
      </w:r>
      <w:r>
        <w:t>))</w:t>
      </w:r>
    </w:p>
    <w:p>
      <w:pPr>
        <w:spacing w:before="0" w:after="0" w:line="408" w:lineRule="exact"/>
        <w:ind w:left="0" w:right="0" w:firstLine="0"/>
        <w:jc w:val="left"/>
        <w:tabs>
          <w:tab w:val="right" w:leader="none" w:pos="9936"/>
        </w:tabs>
      </w:pPr>
      <w:r>
        <w:tab/>
      </w:r>
      <w:r>
        <w:rPr>
          <w:u w:val="single"/>
        </w:rPr>
        <w:t xml:space="preserve">$98,343,000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$180,106,000</w:t>
      </w:r>
      <w:r>
        <w:t>))</w:t>
      </w:r>
    </w:p>
    <w:p>
      <w:pPr>
        <w:spacing w:before="0" w:after="0" w:line="408" w:lineRule="exact"/>
        <w:ind w:left="0" w:right="0" w:firstLine="0"/>
        <w:jc w:val="left"/>
        <w:tabs>
          <w:tab w:val="right" w:leader="none" w:pos="9936"/>
        </w:tabs>
      </w:pPr>
      <w:r>
        <w:tab/>
      </w:r>
      <w:r>
        <w:rPr>
          <w:u w:val="single"/>
        </w:rPr>
        <w:t xml:space="preserve">$180,600,000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$395,477,000</w:t>
      </w:r>
    </w:p>
    <w:p>
      <w:pPr>
        <w:tabs>
          <w:tab w:val="right" w:leader="none" w:pos="9936"/>
        </w:tabs>
        <w:ind w:left="0" w:right="0" w:firstLine="1440"/>
      </w:pPr>
      <w:r>
        <w:tab/>
      </w:r>
      <w:r>
        <w:rPr>
          <w:u w:val="single"/>
        </w:rPr>
        <w:t xml:space="preserve">$396,957,000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w:t>
      </w:r>
      <w:r>
        <w:rPr>
          <w:rFonts w:ascii="Times New Roman" w:hAnsi="Times New Roman"/>
        </w:rPr>
        <w:t xml:space="preserve">—</w:t>
      </w:r>
      <w:r>
        <w:rPr/>
        <w:t xml:space="preserve">state appropriation for fiscal year 2016, $558,000 of the general fund</w:t>
      </w:r>
      <w:r>
        <w:rPr>
          <w:rFonts w:ascii="Times New Roman" w:hAnsi="Times New Roman"/>
        </w:rPr>
        <w:t xml:space="preserve">—</w:t>
      </w:r>
      <w:r>
        <w:rPr/>
        <w:t xml:space="preserve">state appropriation for fiscal year 2017, and $1,074,000 of the general fund</w:t>
      </w:r>
      <w:r>
        <w:rPr>
          <w:rFonts w:ascii="Times New Roman" w:hAnsi="Times New Roman"/>
        </w:rPr>
        <w:t xml:space="preserve">—</w:t>
      </w:r>
      <w:r>
        <w:rPr/>
        <w:t xml:space="preserve">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w:t>
      </w:r>
      <w:r>
        <w:rPr>
          <w:rFonts w:ascii="Times New Roman" w:hAnsi="Times New Roman"/>
        </w:rPr>
        <w:t xml:space="preserve">—</w:t>
      </w:r>
      <w:r>
        <w:rPr/>
        <w:t xml:space="preserve">state appropriation for fiscal year 2016, $2,978,000 of the general fund</w:t>
      </w:r>
      <w:r>
        <w:rPr>
          <w:rFonts w:ascii="Times New Roman" w:hAnsi="Times New Roman"/>
        </w:rPr>
        <w:t xml:space="preserve">—</w:t>
      </w:r>
      <w:r>
        <w:rPr/>
        <w:t xml:space="preserve">state appropriation for fiscal year 2017, and $5,956,000 of the general fund</w:t>
      </w:r>
      <w:r>
        <w:rPr>
          <w:rFonts w:ascii="Times New Roman" w:hAnsi="Times New Roman"/>
        </w:rPr>
        <w:t xml:space="preserve">—</w:t>
      </w:r>
      <w:r>
        <w:rPr/>
        <w:t xml:space="preserve">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state appropriation for fiscal year 2017, and $200,000 of the general fund</w:t>
      </w:r>
      <w:r>
        <w:rPr>
          <w:rFonts w:ascii="Times New Roman" w:hAnsi="Times New Roman"/>
        </w:rPr>
        <w:t xml:space="preserve">—</w:t>
      </w:r>
      <w:r>
        <w:rPr/>
        <w:t xml:space="preserve">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u w:val="single"/>
        </w:rPr>
        <w:t xml:space="preserve">(g) $824,000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Senate Bill No. 5243 (concerning services provided by residential habilitation centers). If this bill is not enacted by June 30, 2016, the amount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$3,031,000</w:t>
      </w:r>
      <w:r>
        <w:t>))</w:t>
      </w:r>
    </w:p>
    <w:p>
      <w:pPr>
        <w:spacing w:before="0" w:after="0" w:line="408" w:lineRule="exact"/>
        <w:ind w:left="0" w:right="0" w:firstLine="0"/>
        <w:jc w:val="left"/>
        <w:tabs>
          <w:tab w:val="right" w:leader="none" w:pos="9936"/>
        </w:tabs>
      </w:pPr>
      <w:r>
        <w:tab/>
      </w:r>
      <w:r>
        <w:rPr>
          <w:u w:val="single"/>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$2,824,000</w:t>
      </w:r>
      <w:r>
        <w:t>))</w:t>
      </w:r>
    </w:p>
    <w:p>
      <w:pPr>
        <w:spacing w:before="0" w:after="0" w:line="408" w:lineRule="exact"/>
        <w:ind w:left="0" w:right="0" w:firstLine="0"/>
        <w:jc w:val="left"/>
        <w:tabs>
          <w:tab w:val="right" w:leader="none" w:pos="9936"/>
        </w:tabs>
      </w:pPr>
      <w:r>
        <w:tab/>
      </w:r>
      <w:r>
        <w:rPr>
          <w:u w:val="single"/>
        </w:rPr>
        <w:t xml:space="preserve">$2,423,000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$3,462,000</w:t>
      </w:r>
      <w:r>
        <w:t>))</w:t>
      </w:r>
    </w:p>
    <w:p>
      <w:pPr>
        <w:spacing w:before="0" w:after="0" w:line="408" w:lineRule="exact"/>
        <w:ind w:left="0" w:right="0" w:firstLine="0"/>
        <w:jc w:val="left"/>
        <w:tabs>
          <w:tab w:val="right" w:leader="none" w:pos="9936"/>
        </w:tabs>
      </w:pPr>
      <w:r>
        <w:tab/>
      </w:r>
      <w:r>
        <w:rPr>
          <w:u w:val="single"/>
        </w:rPr>
        <w:t xml:space="preserve">$3,165,000</w:t>
      </w:r>
    </w:p>
    <w:p>
      <w:pPr>
        <w:tabs>
          <w:tab w:val="right" w:leader="dot" w:pos="9936"/>
        </w:tabs>
        <w:ind w:left="0" w:right="0" w:firstLine="1440"/>
      </w:pPr>
      <w:r>
        <w:rPr/>
        <w:t xml:space="preserve">TOTAL APPROPRIATION</w:t>
      </w:r>
      <w:r>
        <w:tab/>
      </w:r>
      <w:r>
        <w:rPr>
          <w:strike/>
        </w:rPr>
        <w:t xml:space="preserve">$9,317,000</w:t>
      </w:r>
    </w:p>
    <w:p>
      <w:pPr>
        <w:tabs>
          <w:tab w:val="right" w:leader="none" w:pos="9936"/>
        </w:tabs>
        <w:ind w:left="0" w:right="0" w:firstLine="1440"/>
      </w:pPr>
      <w:r>
        <w:tab/>
      </w:r>
      <w:r>
        <w:rPr>
          <w:u w:val="single"/>
        </w:rPr>
        <w:t xml:space="preserve">$8,192,000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$1,206,000</w:t>
      </w:r>
      <w:r>
        <w:t>))</w:t>
      </w:r>
    </w:p>
    <w:p>
      <w:pPr>
        <w:tabs>
          <w:tab w:val="right" w:leader="none" w:pos="9936"/>
        </w:tabs>
        <w:ind w:left="0" w:right="0" w:firstLine="1440"/>
      </w:pPr>
      <w:r>
        <w:tab/>
      </w:r>
      <w:r>
        <w:rPr>
          <w:u w:val="single"/>
        </w:rPr>
        <w:t xml:space="preserve">$1,103,000</w:t>
      </w:r>
    </w:p>
    <w:p>
      <w:pPr>
        <w:tabs>
          <w:tab w:val="right" w:leader="dot" w:pos="9936"/>
        </w:tabs>
        <w:ind w:left="0" w:right="0" w:firstLine="1440"/>
      </w:pPr>
      <w:r>
        <w:rPr/>
        <w:t xml:space="preserve">TOTAL APPROPRIATION</w:t>
      </w:r>
      <w:r>
        <w:tab/>
      </w:r>
      <w:r>
        <w:rPr>
          <w:strike/>
        </w:rPr>
        <w:t xml:space="preserve">$4,012,000</w:t>
      </w:r>
    </w:p>
    <w:p>
      <w:pPr>
        <w:tabs>
          <w:tab w:val="right" w:leader="none" w:pos="9936"/>
        </w:tabs>
        <w:ind w:left="0" w:right="0" w:firstLine="1440"/>
      </w:pPr>
      <w:r>
        <w:tab/>
      </w:r>
      <w:r>
        <w:rPr>
          <w:u w:val="single"/>
        </w:rPr>
        <w:t xml:space="preserve">$1,250,000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206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$923,349,000</w:t>
      </w:r>
      <w:r>
        <w:t>))</w:t>
      </w:r>
    </w:p>
    <w:p>
      <w:pPr>
        <w:spacing w:before="0" w:after="0" w:line="408" w:lineRule="exact"/>
        <w:ind w:left="0" w:right="0" w:firstLine="0"/>
        <w:jc w:val="left"/>
        <w:tabs>
          <w:tab w:val="right" w:leader="none" w:pos="9936"/>
        </w:tabs>
      </w:pPr>
      <w:r>
        <w:tab/>
      </w:r>
      <w:r>
        <w:rPr>
          <w:u w:val="single"/>
        </w:rPr>
        <w:t xml:space="preserve">$911,216,000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$1,005,649,000</w:t>
      </w:r>
      <w:r>
        <w:t>))</w:t>
      </w:r>
    </w:p>
    <w:p>
      <w:pPr>
        <w:spacing w:before="0" w:after="0" w:line="408" w:lineRule="exact"/>
        <w:ind w:left="0" w:right="0" w:firstLine="0"/>
        <w:jc w:val="left"/>
        <w:tabs>
          <w:tab w:val="right" w:leader="none" w:pos="9936"/>
        </w:tabs>
      </w:pPr>
      <w:r>
        <w:tab/>
      </w:r>
      <w:r>
        <w:rPr>
          <w:u w:val="single"/>
        </w:rPr>
        <w:t xml:space="preserve">$1,026,811,000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$2,376,289,000</w:t>
      </w:r>
      <w:r>
        <w:t>))</w:t>
      </w:r>
    </w:p>
    <w:p>
      <w:pPr>
        <w:spacing w:before="0" w:after="0" w:line="408" w:lineRule="exact"/>
        <w:ind w:left="0" w:right="0" w:firstLine="0"/>
        <w:jc w:val="left"/>
        <w:tabs>
          <w:tab w:val="right" w:leader="none" w:pos="9936"/>
        </w:tabs>
      </w:pPr>
      <w:r>
        <w:tab/>
      </w:r>
      <w:r>
        <w:rPr>
          <w:u w:val="single"/>
        </w:rPr>
        <w:t xml:space="preserve">$2,384,002,000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$33,990,000</w:t>
      </w:r>
    </w:p>
    <w:p>
      <w:pPr>
        <w:spacing w:before="0" w:after="0" w:line="408" w:lineRule="exact"/>
        <w:ind w:left="0" w:right="0" w:firstLine="0"/>
        <w:jc w:val="left"/>
        <w:tabs>
          <w:tab w:val="right" w:leader="dot" w:pos="9936"/>
        </w:tabs>
      </w:pPr>
      <w:pPr>
        <w:tabs>
          <w:tab w:val="right" w:leader="dot" w:pos="9360"/>
        </w:tabs>
      </w:pPr>
      <w:r>
        <w:rPr>
          <w:u w:val="single"/>
        </w:rPr>
        <w:t xml:space="preserve">Assisted Living Facility Temporary Management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$3,396,000</w:t>
      </w:r>
      <w:r>
        <w:t>))</w:t>
      </w:r>
    </w:p>
    <w:p>
      <w:pPr>
        <w:spacing w:before="0" w:after="0" w:line="408" w:lineRule="exact"/>
        <w:ind w:left="0" w:right="0" w:firstLine="0"/>
        <w:jc w:val="left"/>
        <w:tabs>
          <w:tab w:val="right" w:leader="none" w:pos="9936"/>
        </w:tabs>
      </w:pPr>
      <w:r>
        <w:tab/>
      </w:r>
      <w:r>
        <w:rPr>
          <w:u w:val="single"/>
        </w:rPr>
        <w:t xml:space="preserve">$3,968,000</w:t>
      </w:r>
    </w:p>
    <w:p>
      <w:pPr>
        <w:spacing w:before="0" w:after="0" w:line="408" w:lineRule="exact"/>
        <w:ind w:left="0" w:right="0" w:firstLine="0"/>
        <w:jc w:val="left"/>
        <w:tabs>
          <w:tab w:val="right" w:leader="dot" w:pos="9936"/>
        </w:tabs>
      </w:pPr>
      <w:r>
        <w:rPr>
          <w:u w:val="single"/>
        </w:rPr>
        <w:t xml:space="preserve">Adult Family Home Account</w:t>
      </w:r>
      <w:r>
        <w:rPr>
          <w:rFonts w:ascii="Times New Roman" w:hAnsi="Times New Roman"/>
          <w:u w:val="single"/>
        </w:rPr>
        <w:t xml:space="preserve">—</w:t>
      </w:r>
      <w:r>
        <w:rPr>
          <w:u w:val="single"/>
        </w:rPr>
        <w:t xml:space="preserve">Federal Appropriation</w:t>
      </w:r>
      <w:r>
        <w:tab/>
      </w:r>
      <w:r>
        <w:rPr>
          <w:u w:val="single"/>
        </w:rPr>
        <w:t xml:space="preserve">$500,000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$4,476,033,000</w:t>
      </w:r>
    </w:p>
    <w:p>
      <w:pPr>
        <w:tabs>
          <w:tab w:val="right" w:leader="none" w:pos="9936"/>
        </w:tabs>
        <w:ind w:left="0" w:right="0" w:firstLine="1440"/>
      </w:pPr>
      <w:r>
        <w:tab/>
      </w:r>
      <w:r>
        <w:rPr>
          <w:u w:val="single"/>
        </w:rPr>
        <w:t xml:space="preserve">$4,494,347,000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w:t>
      </w:r>
      <w:r>
        <w:t>((</w:t>
      </w:r>
      <w:r>
        <w:rPr>
          <w:strike/>
        </w:rPr>
        <w:t xml:space="preserve">$191.87</w:t>
      </w:r>
      <w:r>
        <w:t>))</w:t>
      </w:r>
      <w:r>
        <w:rPr/>
        <w:t xml:space="preserve"> </w:t>
      </w:r>
      <w:r>
        <w:rPr>
          <w:u w:val="single"/>
        </w:rPr>
        <w:t xml:space="preserve">$197.33</w:t>
      </w:r>
      <w:r>
        <w:rPr/>
        <w:t xml:space="preserve">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u w:val="single"/>
        </w:rPr>
        <w:t xml:space="preserve">(h) Beginning July 1, 2016, a nursing home provider's direct care rate shall be limited so that it does not exceed one hundred and eighteen percent of its base year's direct care allowable cost except if that provider is below the minimum staffing as set in RCW 74.42.360(2).</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w:t>
      </w:r>
      <w:r>
        <w:rPr>
          <w:u w:val="single"/>
        </w:rPr>
        <w:t xml:space="preserve">$193,000 of the general fund</w:t>
      </w:r>
      <w:r>
        <w:rPr>
          <w:rFonts w:ascii="Times New Roman" w:hAnsi="Times New Roman"/>
          <w:u w:val="single"/>
        </w:rPr>
        <w:t xml:space="preserve">—</w:t>
      </w:r>
      <w:r>
        <w:rPr>
          <w:u w:val="single"/>
        </w:rPr>
        <w:t xml:space="preserve">state appropriation for fiscal year 2017 is provided solely to the department to implement a new processing fee of $700 when adult family home providers file a change of ownership application.</w:t>
      </w:r>
    </w:p>
    <w:p>
      <w:pPr>
        <w:spacing w:before="0" w:after="0" w:line="408" w:lineRule="exact"/>
        <w:ind w:left="0" w:right="0" w:firstLine="576"/>
        <w:jc w:val="left"/>
      </w:pPr>
      <w:r>
        <w:rPr>
          <w:u w:val="single"/>
        </w:rPr>
        <w:t xml:space="preserve">(c)</w:t>
      </w:r>
      <w:r>
        <w:rPr/>
        <w:t xml:space="preserve">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$19,747,000 of the general fund</w:t>
      </w:r>
      <w:r>
        <w:rPr>
          <w:rFonts w:ascii="Times New Roman" w:hAnsi="Times New Roman"/>
        </w:rPr>
        <w:t xml:space="preserve">—</w:t>
      </w:r>
      <w:r>
        <w:rPr/>
        <w:t xml:space="preserve">state appropriation for fiscal year 2016, $41,807,000 of the general fund</w:t>
      </w:r>
      <w:r>
        <w:rPr>
          <w:rFonts w:ascii="Times New Roman" w:hAnsi="Times New Roman"/>
        </w:rPr>
        <w:t xml:space="preserve">—</w:t>
      </w:r>
      <w:r>
        <w:rPr/>
        <w:t xml:space="preserve">state appropriation for fiscal year 2017, and $76,770,000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2016, $4,894,000 of the general fund</w:t>
      </w:r>
      <w:r>
        <w:rPr>
          <w:rFonts w:ascii="Times New Roman" w:hAnsi="Times New Roman"/>
        </w:rPr>
        <w:t xml:space="preserve">—</w:t>
      </w:r>
      <w:r>
        <w:rPr/>
        <w:t xml:space="preserve">state appropriation for fiscal year 2017, and $22,725,000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(10) Within the amounts appropriated in this section of the general fund</w:t>
      </w:r>
      <w:r>
        <w:rPr>
          <w:rFonts w:ascii="Times New Roman" w:hAnsi="Times New Roman"/>
        </w:rPr>
        <w:t xml:space="preserve">—</w:t>
      </w:r>
      <w:r>
        <w:rPr/>
        <w:t xml:space="preserve">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(11) $5,094,000 of the general fund</w:t>
      </w:r>
      <w:r>
        <w:rPr>
          <w:rFonts w:ascii="Times New Roman" w:hAnsi="Times New Roman"/>
        </w:rPr>
        <w:t xml:space="preserve">—</w:t>
      </w:r>
      <w:r>
        <w:rPr/>
        <w:t xml:space="preserve">state appropriation for fiscal year 2016 and $5,094,000 of the general fund</w:t>
      </w:r>
      <w:r>
        <w:rPr>
          <w:rFonts w:ascii="Times New Roman" w:hAnsi="Times New Roman"/>
        </w:rPr>
        <w:t xml:space="preserve">—</w:t>
      </w:r>
      <w:r>
        <w:rPr/>
        <w:t xml:space="preserve">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(12)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(13)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(14)(a)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(15) $6,195,000 of the general fund</w:t>
      </w:r>
      <w:r>
        <w:rPr>
          <w:rFonts w:ascii="Times New Roman" w:hAnsi="Times New Roman"/>
        </w:rPr>
        <w:t xml:space="preserve">—</w:t>
      </w:r>
      <w:r>
        <w:rPr/>
        <w:t xml:space="preserve">state appropriation for fiscal year 2016, $13,195,000 of the general fund</w:t>
      </w:r>
      <w:r>
        <w:rPr>
          <w:rFonts w:ascii="Times New Roman" w:hAnsi="Times New Roman"/>
        </w:rPr>
        <w:t xml:space="preserve">—</w:t>
      </w:r>
      <w:r>
        <w:rPr/>
        <w:t xml:space="preserve">state appropriation for fiscal year 2017, and $20,288,000 of the general fund</w:t>
      </w:r>
      <w:r>
        <w:rPr>
          <w:rFonts w:ascii="Times New Roman" w:hAnsi="Times New Roman"/>
        </w:rPr>
        <w:t xml:space="preserve">—</w:t>
      </w:r>
      <w:r>
        <w:rPr/>
        <w:t xml:space="preserve">federal appropriation are provided solely to implement House Bill No. 1274 (nursing home payment rates). If the bill is not enacted by July 10, 2015, the amounts in this subsection shall lapse.</w:t>
      </w:r>
    </w:p>
    <w:p>
      <w:pPr>
        <w:spacing w:before="0" w:after="0" w:line="408" w:lineRule="exact"/>
        <w:ind w:left="0" w:right="0" w:firstLine="576"/>
        <w:jc w:val="left"/>
      </w:pPr>
      <w:r>
        <w:rPr/>
        <w:t xml:space="preserve">(16)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(17) $58,000 of the general fund</w:t>
      </w:r>
      <w:r>
        <w:rPr>
          <w:rFonts w:ascii="Times New Roman" w:hAnsi="Times New Roman"/>
        </w:rPr>
        <w:t xml:space="preserve">—</w:t>
      </w:r>
      <w:r>
        <w:rPr/>
        <w:t xml:space="preserve">state appropriation for fiscal year 2016, $58,000 of the general fund</w:t>
      </w:r>
      <w:r>
        <w:rPr>
          <w:rFonts w:ascii="Times New Roman" w:hAnsi="Times New Roman"/>
        </w:rPr>
        <w:t xml:space="preserve">—</w:t>
      </w:r>
      <w:r>
        <w:rPr/>
        <w:t xml:space="preserve">state appropriation for fiscal year 2017, and $114,000 of the general fund</w:t>
      </w:r>
      <w:r>
        <w:rPr>
          <w:rFonts w:ascii="Times New Roman" w:hAnsi="Times New Roman"/>
        </w:rPr>
        <w:t xml:space="preserve">—</w:t>
      </w:r>
      <w:r>
        <w:rPr/>
        <w:t xml:space="preserve">federal appropriation are provided solely to implement Substitute Senate Bill No. 5877 (due process for adult family homes).</w:t>
      </w:r>
    </w:p>
    <w:p>
      <w:pPr>
        <w:spacing w:before="0" w:after="0" w:line="408" w:lineRule="exact"/>
        <w:ind w:left="0" w:right="0" w:firstLine="576"/>
        <w:jc w:val="left"/>
      </w:pPr>
      <w:r>
        <w:rPr>
          <w:u w:val="single"/>
        </w:rPr>
        <w:t xml:space="preserve">(18) $1,586,000 of the general fund</w:t>
      </w:r>
      <w:r>
        <w:rPr>
          <w:rFonts w:ascii="Times New Roman" w:hAnsi="Times New Roman"/>
          <w:u w:val="single"/>
        </w:rPr>
        <w:t xml:space="preserve">—</w:t>
      </w:r>
      <w:r>
        <w:rPr>
          <w:u w:val="single"/>
        </w:rPr>
        <w:t xml:space="preserve">state appropriation for fiscal year 2017 and $1,586,000 of the general fund</w:t>
      </w:r>
      <w:r>
        <w:rPr>
          <w:rFonts w:ascii="Times New Roman" w:hAnsi="Times New Roman"/>
          <w:u w:val="single"/>
        </w:rPr>
        <w:t xml:space="preserve">—</w:t>
      </w:r>
      <w:r>
        <w:rPr>
          <w:u w:val="single"/>
        </w:rPr>
        <w:t xml:space="preserve">federal appropriation are provided solely for implementation of Senate Bill No. 6656 (state hospital reform). The department shall contract with a nursing home facility with an enhanced staffing model able to care for patients discharged from western state hospital. The department must identify and must discharge at least thirty patients from a geriatric ward at western state hospital to alternative settings by January 1, 2017, by utilizing qualified long-term service and support settings. If the bill is not enacted by June 30, 2016, the amounts provided in this subsection shall lapse.</w:t>
      </w:r>
    </w:p>
    <w:p>
      <w:pPr>
        <w:spacing w:before="0" w:after="0" w:line="408" w:lineRule="exact"/>
        <w:ind w:left="0" w:right="0" w:firstLine="576"/>
        <w:jc w:val="left"/>
      </w:pPr>
      <w:r>
        <w:rPr>
          <w:u w:val="single"/>
        </w:rPr>
        <w:t xml:space="preserve">(19) $3,095,000 of the general fund</w:t>
      </w:r>
      <w:r>
        <w:rPr>
          <w:rFonts w:ascii="Times New Roman" w:hAnsi="Times New Roman"/>
          <w:u w:val="single"/>
        </w:rPr>
        <w:t xml:space="preserve">—</w:t>
      </w:r>
      <w:r>
        <w:rPr>
          <w:u w:val="single"/>
        </w:rPr>
        <w:t xml:space="preserve">state appropriation for fiscal year 2017 and $3,095,000 of the general fund</w:t>
      </w:r>
      <w:r>
        <w:rPr>
          <w:rFonts w:ascii="Times New Roman" w:hAnsi="Times New Roman"/>
          <w:u w:val="single"/>
        </w:rPr>
        <w:t xml:space="preserve">—</w:t>
      </w:r>
      <w:r>
        <w:rPr>
          <w:u w:val="single"/>
        </w:rPr>
        <w:t xml:space="preserve">federal appropriation are provided within existing appropriations solely to exempt the five highest acuity resource utilization group categories (beginning with PC2 through PE2) from the adjustment to case mix index per RCW 74.46.485. Nursing homes shall be required to notify the department's identified home and community services division contact within 30 days of a medicaid resident being identified in one of the five lowest resource utilization group categories (beginning with PA1 through PC1). The department shall complete an assessment of those residents who desire to transition into a community setting. The department shall identify within 30 days whether an alternate setting of the client's choosing is available to meet the resident's needs. Nursing homes shall work collaboratively with the department to transition into the community at least ninety-six residents, assessed in the five lowest acuity resource utilization group categories (PA1 through PC1). For the first two quarters of fiscal year 2017, the downward adjustment shall be no greater than thirteen percent. If, after the first two quarters of fiscal year 2017, the department determines the nursing homes are not making sufficient progress towards moving ninety-six residents from the five lowest resource utilization group categories (PA1 through PC1) into the community, the department is authorized to increase the downward adjustment to no greater than twenty percent for the lowest four resource utilization group categories (PA1 through PB2).</w:t>
      </w:r>
    </w:p>
    <w:p>
      <w:pPr>
        <w:spacing w:before="0" w:after="0" w:line="408" w:lineRule="exact"/>
        <w:ind w:left="0" w:right="0" w:firstLine="576"/>
        <w:jc w:val="left"/>
      </w:pPr>
      <w:r>
        <w:rPr>
          <w:u w:val="single"/>
        </w:rPr>
        <w:t xml:space="preserve">(20) The department shall provide the legislature an analysis of expenditures for medicaid clients served in adult family homes and assisted living facilities by acuity level. The analysis shall include all services provided to medicaid clients in each care setting, including all services covered by the daily rate, and services provided in addition to the daily rate. The department shall submit the report to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207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$408,958,000</w:t>
      </w:r>
      <w:r>
        <w:t>))</w:t>
      </w:r>
    </w:p>
    <w:p>
      <w:pPr>
        <w:spacing w:before="0" w:after="0" w:line="408" w:lineRule="exact"/>
        <w:ind w:left="0" w:right="0" w:firstLine="0"/>
        <w:jc w:val="left"/>
        <w:tabs>
          <w:tab w:val="right" w:leader="none" w:pos="9936"/>
        </w:tabs>
      </w:pPr>
      <w:r>
        <w:tab/>
      </w:r>
      <w:r>
        <w:rPr>
          <w:u w:val="single"/>
        </w:rPr>
        <w:t xml:space="preserve">$401,046,000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$445,239,000</w:t>
      </w:r>
      <w:r>
        <w:t>))</w:t>
      </w:r>
    </w:p>
    <w:p>
      <w:pPr>
        <w:spacing w:before="0" w:after="0" w:line="408" w:lineRule="exact"/>
        <w:ind w:left="0" w:right="0" w:firstLine="0"/>
        <w:jc w:val="left"/>
        <w:tabs>
          <w:tab w:val="right" w:leader="none" w:pos="9936"/>
        </w:tabs>
      </w:pPr>
      <w:r>
        <w:tab/>
      </w:r>
      <w:r>
        <w:rPr>
          <w:u w:val="single"/>
        </w:rPr>
        <w:t xml:space="preserve">$407,891,000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$1,272,294,000</w:t>
      </w:r>
      <w:r>
        <w:t>))</w:t>
      </w:r>
    </w:p>
    <w:p>
      <w:pPr>
        <w:spacing w:before="0" w:after="0" w:line="408" w:lineRule="exact"/>
        <w:ind w:left="0" w:right="0" w:firstLine="0"/>
        <w:jc w:val="left"/>
        <w:tabs>
          <w:tab w:val="right" w:leader="none" w:pos="9936"/>
        </w:tabs>
      </w:pPr>
      <w:r>
        <w:tab/>
      </w:r>
      <w:r>
        <w:rPr>
          <w:u w:val="single"/>
        </w:rPr>
        <w:t xml:space="preserve">$1,301,320,000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spacing w:before="0" w:after="0" w:line="408" w:lineRule="exact"/>
        <w:ind w:left="0" w:right="0" w:firstLine="0"/>
        <w:jc w:val="left"/>
        <w:tabs>
          <w:tab w:val="right" w:leader="dot" w:pos="9936"/>
        </w:tabs>
      </w:pPr>
      <w:r>
        <w:rPr>
          <w:u w:val="single"/>
        </w:rPr>
        <w:t xml:space="preserve">Administrative Contingency Account</w:t>
      </w:r>
      <w:r>
        <w:rPr>
          <w:rFonts w:ascii="Times New Roman" w:hAnsi="Times New Roman"/>
          <w:u w:val="single"/>
        </w:rPr>
        <w:t xml:space="preserve">—</w:t>
      </w:r>
      <w:r>
        <w:rPr>
          <w:u w:val="single"/>
        </w:rPr>
        <w:t xml:space="preserve">State Appropriation</w:t>
      </w:r>
      <w:r>
        <w:tab/>
      </w:r>
      <w:r>
        <w:rPr>
          <w:u w:val="single"/>
        </w:rPr>
        <w:t xml:space="preserve">$17,000,000</w:t>
      </w:r>
    </w:p>
    <w:p>
      <w:pPr>
        <w:tabs>
          <w:tab w:val="right" w:leader="dot" w:pos="9936"/>
        </w:tabs>
        <w:ind w:left="0" w:right="0" w:firstLine="1440"/>
      </w:pPr>
      <w:r>
        <w:rPr/>
        <w:t xml:space="preserve">TOTAL APPROPRIATION</w:t>
      </w:r>
      <w:r>
        <w:tab/>
      </w:r>
      <w:r>
        <w:rPr>
          <w:strike/>
        </w:rPr>
        <w:t xml:space="preserve">$2,128,441,000</w:t>
      </w:r>
    </w:p>
    <w:p>
      <w:pPr>
        <w:tabs>
          <w:tab w:val="right" w:leader="none" w:pos="9936"/>
        </w:tabs>
        <w:ind w:left="0" w:right="0" w:firstLine="1440"/>
      </w:pPr>
      <w:r>
        <w:tab/>
      </w:r>
      <w:r>
        <w:rPr>
          <w:u w:val="single"/>
        </w:rPr>
        <w:t xml:space="preserve">$2,129,207,000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$168,201,000</w:t>
      </w:r>
      <w:r>
        <w:t>))</w:t>
      </w:r>
      <w:r>
        <w:rPr/>
        <w:t xml:space="preserve"> </w:t>
      </w:r>
      <w:r>
        <w:rPr>
          <w:u w:val="single"/>
        </w:rPr>
        <w:t xml:space="preserve">$162,482,000</w:t>
      </w:r>
      <w:r>
        <w:rPr/>
        <w:t xml:space="preserve"> of the general fund</w:t>
      </w:r>
      <w:r>
        <w:rPr>
          <w:rFonts w:ascii="Times New Roman" w:hAnsi="Times New Roman"/>
        </w:rPr>
        <w:t xml:space="preserve">—</w:t>
      </w:r>
      <w:r>
        <w:rPr/>
        <w:t xml:space="preserve">state appropriation for fiscal year 2016, </w:t>
      </w:r>
      <w:r>
        <w:t>((</w:t>
      </w:r>
      <w:r>
        <w:rPr>
          <w:strike/>
        </w:rPr>
        <w:t xml:space="preserve">$194,020,000</w:t>
      </w:r>
      <w:r>
        <w:t>))</w:t>
      </w:r>
      <w:r>
        <w:rPr/>
        <w:t xml:space="preserve"> </w:t>
      </w:r>
      <w:r>
        <w:rPr>
          <w:u w:val="single"/>
        </w:rPr>
        <w:t xml:space="preserve">$163,463,000</w:t>
      </w:r>
      <w:r>
        <w:rPr/>
        <w:t xml:space="preserve"> of the general fund</w:t>
      </w:r>
      <w:r>
        <w:rPr>
          <w:rFonts w:ascii="Times New Roman" w:hAnsi="Times New Roman"/>
        </w:rPr>
        <w:t xml:space="preserve">—</w:t>
      </w:r>
      <w:r>
        <w:rPr/>
        <w:t xml:space="preserve">state appropriation for fiscal year 2017, </w:t>
      </w:r>
      <w:r>
        <w:t>((</w:t>
      </w:r>
      <w:r>
        <w:rPr>
          <w:strike/>
        </w:rPr>
        <w:t xml:space="preserve">and $738,086,000</w:t>
      </w:r>
      <w:r>
        <w:t>))</w:t>
      </w:r>
      <w:r>
        <w:rPr/>
        <w:t xml:space="preserve"> </w:t>
      </w:r>
      <w:r>
        <w:rPr>
          <w:u w:val="single"/>
        </w:rPr>
        <w:t xml:space="preserve">$769,626,000</w:t>
      </w:r>
      <w:r>
        <w:rPr/>
        <w:t xml:space="preserve"> of the general fund</w:t>
      </w:r>
      <w:r>
        <w:rPr>
          <w:rFonts w:ascii="Times New Roman" w:hAnsi="Times New Roman"/>
        </w:rPr>
        <w:t xml:space="preserve">—</w:t>
      </w:r>
      <w:r>
        <w:rPr/>
        <w:t xml:space="preserve">federal appropriation</w:t>
      </w:r>
      <w:r>
        <w:rPr>
          <w:u w:val="single"/>
        </w:rPr>
        <w:t xml:space="preserve">, and the administrative contingency account</w:t>
      </w:r>
      <w:r>
        <w:rPr>
          <w:rFonts w:ascii="Times New Roman" w:hAnsi="Times New Roman"/>
          <w:u w:val="single"/>
        </w:rPr>
        <w:t xml:space="preserve">—</w:t>
      </w:r>
      <w:r>
        <w:rPr>
          <w:u w:val="single"/>
        </w:rPr>
        <w:t xml:space="preserve">state appropriation</w:t>
      </w:r>
      <w:r>
        <w:rPr/>
        <w:t xml:space="preserve">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t>
      </w:r>
      <w:r>
        <w:rPr>
          <w:u w:val="single"/>
        </w:rPr>
        <w:t xml:space="preserve">Beginning July 1, 2016, the budget structure must provide separate budget units for cash and noncash assistance, as defined by the social security act, Title IV, for two-parent families eligible for temporary assistance for needy families.</w:t>
      </w:r>
      <w:r>
        <w:rPr/>
        <w:t xml:space="preserve">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$316,849,000</w:t>
      </w:r>
      <w:r>
        <w:t>))</w:t>
      </w:r>
      <w:r>
        <w:rPr/>
        <w:t xml:space="preserve"> </w:t>
      </w:r>
      <w:r>
        <w:rPr>
          <w:u w:val="single"/>
        </w:rPr>
        <w:t xml:space="preserve">$316,460,000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$170,923,000</w:t>
      </w:r>
      <w:r>
        <w:t>))</w:t>
      </w:r>
      <w:r>
        <w:rPr/>
        <w:t xml:space="preserve"> </w:t>
      </w:r>
      <w:r>
        <w:rPr>
          <w:u w:val="single"/>
        </w:rPr>
        <w:t xml:space="preserve">$163,200,000</w:t>
      </w:r>
      <w:r>
        <w:rPr/>
        <w:t xml:space="preserve"> of the amounts in (a) of this subsection </w:t>
      </w:r>
      <w:r>
        <w:rPr>
          <w:u w:val="single"/>
        </w:rPr>
        <w:t xml:space="preserve">including all of the administrative contingency account</w:t>
      </w:r>
      <w:r>
        <w:rPr>
          <w:rFonts w:ascii="Times New Roman" w:hAnsi="Times New Roman"/>
          <w:u w:val="single"/>
        </w:rPr>
        <w:t xml:space="preserve">—</w:t>
      </w:r>
      <w:r>
        <w:rPr>
          <w:u w:val="single"/>
        </w:rPr>
        <w:t xml:space="preserve">state appropriation</w:t>
      </w:r>
      <w:r>
        <w:rPr/>
        <w:t xml:space="preserve">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$426,750,000</w:t>
      </w:r>
      <w:r>
        <w:t>))</w:t>
      </w:r>
      <w:r>
        <w:rPr/>
        <w:t xml:space="preserve"> </w:t>
      </w:r>
      <w:r>
        <w:rPr>
          <w:u w:val="single"/>
        </w:rPr>
        <w:t xml:space="preserve">$468,981,000</w:t>
      </w:r>
      <w:r>
        <w:rPr/>
        <w:t xml:space="preserve"> of the amounts in (a) of this subsection are provided solely for the working connections child care program under RCW 43.215.135. </w:t>
      </w:r>
      <w:r>
        <w:rPr>
          <w:u w:val="single"/>
        </w:rPr>
        <w:t xml:space="preserve">Of the amounts provided in this subsection (1)(d), $22,040,000 of the general fund</w:t>
      </w:r>
      <w:r>
        <w:rPr>
          <w:rFonts w:ascii="Times New Roman" w:hAnsi="Times New Roman"/>
          <w:u w:val="single"/>
        </w:rPr>
        <w:t xml:space="preserve">—</w:t>
      </w:r>
      <w:r>
        <w:rPr>
          <w:u w:val="single"/>
        </w:rPr>
        <w:t xml:space="preserve">state appropriation for fiscal year 2017 is provided solely for implementation of Second Engrossed Second Substitute House Bill No. 1491 (early care and education system).</w:t>
      </w:r>
      <w:r>
        <w:rPr/>
        <w:t xml:space="preserve">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w:t>
      </w:r>
      <w:r>
        <w:t>((</w:t>
      </w:r>
      <w:r>
        <w:rPr>
          <w:strike/>
        </w:rPr>
        <w:t xml:space="preserve">$163,558,000</w:t>
      </w:r>
      <w:r>
        <w:t>))</w:t>
      </w:r>
      <w:r>
        <w:rPr/>
        <w:t xml:space="preserve"> </w:t>
      </w:r>
      <w:r>
        <w:rPr>
          <w:u w:val="single"/>
        </w:rPr>
        <w:t xml:space="preserve">$156,428,000</w:t>
      </w:r>
      <w:r>
        <w:rPr/>
        <w:t xml:space="preserve"> of the amounts in (a) of this subsection are provided solely for WorkFirst and working connections child care administration and overhead. </w:t>
      </w:r>
      <w:r>
        <w:rPr>
          <w:u w:val="single"/>
        </w:rPr>
        <w:t xml:space="preserve">Of amounts provided in this subsection (1)(g), $41,000 of the general fund</w:t>
      </w:r>
      <w:r>
        <w:rPr>
          <w:rFonts w:ascii="Times New Roman" w:hAnsi="Times New Roman"/>
          <w:u w:val="single"/>
        </w:rPr>
        <w:t xml:space="preserve">—</w:t>
      </w:r>
      <w:r>
        <w:rPr>
          <w:u w:val="single"/>
        </w:rPr>
        <w:t xml:space="preserve">state appropriation for fiscal year 2016 is provided solely for implementation of Second Engrossed Second Substitute House Bill No. 1491 (early care and education system). </w:t>
      </w:r>
    </w:p>
    <w:p>
      <w:pPr>
        <w:spacing w:before="0" w:after="0" w:line="408" w:lineRule="exact"/>
        <w:ind w:left="0" w:right="0" w:firstLine="576"/>
        <w:jc w:val="left"/>
      </w:pPr>
      <w:r>
        <w:rPr/>
        <w:t xml:space="preserve">(f) </w:t>
      </w:r>
      <w:r>
        <w:t>((</w:t>
      </w:r>
      <w:r>
        <w:rPr>
          <w:strike/>
        </w:rPr>
        <w:t xml:space="preserve">$41,000,000 of the general fund</w:t>
      </w:r>
      <w:r>
        <w:rPr>
          <w:rFonts w:ascii="Times New Roman" w:hAnsi="Times New Roman"/>
          <w:strike/>
        </w:rPr>
        <w:t xml:space="preserve">—</w:t>
      </w:r>
      <w:r>
        <w:rPr>
          <w:strike/>
        </w:rPr>
        <w:t xml:space="preserve">state appropriation for fiscal year 2016 and $22,040,000 of the general fund</w:t>
      </w:r>
      <w:r>
        <w:rPr>
          <w:rFonts w:ascii="Times New Roman" w:hAnsi="Times New Roman"/>
          <w:strike/>
        </w:rPr>
        <w:t xml:space="preserve">—</w:t>
      </w:r>
      <w:r>
        <w:rPr>
          <w:strike/>
        </w:rPr>
        <w:t xml:space="preserve">state appropriation for fiscal year 2017 are provided solely for implementation of Engrossed Second Substitute House Bill No. 1491 (early care and education system). If the bill is not enacted by July 10, 2015, the amounts provided in this subsection (1)(f) shall lapse</w:t>
      </w:r>
      <w:r>
        <w:t>))</w:t>
      </w:r>
      <w:r>
        <w:rPr/>
        <w:t xml:space="preserve"> </w:t>
      </w:r>
      <w:r>
        <w:rPr>
          <w:u w:val="single"/>
        </w:rPr>
        <w:t xml:space="preserve">$7,500,000 of the amounts in (a) of this subsection are provided solely for WorkFirst and working connections child care administration and overhead, provided the department implements allowable policy and procedure changes designed to achieve the federally required TANF participation rate for two-parent families from within appropriated funds. The department may reallocate appropriations provided solely for purposes in (b) and (c) of this subsection if allowable policy and procedure changes require the reallocation. The department must not implement policy and procedure changes that will exceed current appropriations in this subsection (1). The amount provided in (f) of this subsection is the estimated amount of under-expenditure in (e) of this subsection based on carrying forward actual average FTE expenditures for October through December of 2015 throughout the remaining months of the fiscal biennium and is therefore available for use in achieving the TANF two-parent participation rate</w:t>
      </w:r>
      <w:r>
        <w:rPr/>
        <w:t xml:space="preserve">.</w:t>
      </w:r>
    </w:p>
    <w:p>
      <w:pPr>
        <w:spacing w:before="0" w:after="0" w:line="408" w:lineRule="exact"/>
        <w:ind w:left="0" w:right="0" w:firstLine="576"/>
        <w:jc w:val="left"/>
      </w:pPr>
      <w:r>
        <w:rPr/>
        <w:t xml:space="preserve">(g) The amounts in (b) through </w:t>
      </w:r>
      <w:r>
        <w:t>((</w:t>
      </w:r>
      <w:r>
        <w:rPr>
          <w:strike/>
        </w:rPr>
        <w:t xml:space="preserve">(d)</w:t>
      </w:r>
      <w:r>
        <w:t>))</w:t>
      </w:r>
      <w:r>
        <w:rPr/>
        <w:t xml:space="preserve"> </w:t>
      </w:r>
      <w:r>
        <w:rPr>
          <w:u w:val="single"/>
        </w:rPr>
        <w:t xml:space="preserve">(e)</w:t>
      </w:r>
      <w:r>
        <w:rPr/>
        <w:t xml:space="preserve"> of this subsection shall be expended for the programs and in the amounts specified. However, the department may transfer up to 10 percent of funding between (b) through </w:t>
      </w:r>
      <w:r>
        <w:t>((</w:t>
      </w:r>
      <w:r>
        <w:rPr>
          <w:strike/>
        </w:rPr>
        <w:t xml:space="preserve">(d)</w:t>
      </w:r>
      <w:r>
        <w:t>))</w:t>
      </w:r>
      <w:r>
        <w:rPr/>
        <w:t xml:space="preserve"> </w:t>
      </w:r>
      <w:r>
        <w:rPr>
          <w:u w:val="single"/>
        </w:rPr>
        <w:t xml:space="preserve">(e)</w:t>
      </w:r>
      <w:r>
        <w:rPr/>
        <w:t xml:space="preserv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u w:val="single"/>
        </w:rPr>
        <w:t xml:space="preserve">(h) Beginning July 1, 2016, and each calendar quarter thereafter, the department shall provide a maintenance of effort and TANF participation tracking report for temporary assistance for needy families to the office of financial management, the appropriate policy and fiscal committees of the legislature, and the legislative-executive WorkFirst oversight task force. The report must detail the following maintenance of effort information for temporary assistance for needy families:</w:t>
      </w:r>
    </w:p>
    <w:p>
      <w:pPr>
        <w:spacing w:before="0" w:after="0" w:line="408" w:lineRule="exact"/>
        <w:ind w:left="0" w:right="0" w:firstLine="576"/>
        <w:jc w:val="left"/>
      </w:pPr>
      <w:r>
        <w:rPr>
          <w:u w:val="single"/>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u w:val="single"/>
        </w:rPr>
        <w:t xml:space="preserve">(ii) Countable maintenance of effort and excess maintenance of effort, by source, provided for the previous federal fiscal year;</w:t>
      </w:r>
    </w:p>
    <w:p>
      <w:pPr>
        <w:spacing w:before="0" w:after="0" w:line="408" w:lineRule="exact"/>
        <w:ind w:left="0" w:right="0" w:firstLine="576"/>
        <w:jc w:val="left"/>
      </w:pPr>
      <w:r>
        <w:rPr>
          <w:u w:val="single"/>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u w:val="single"/>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u w:val="single"/>
        </w:rPr>
        <w:t xml:space="preserve">(v) Potential new sources of maintenance of effort and progress to obtain additional maintenance of effort; and</w:t>
      </w:r>
    </w:p>
    <w:p>
      <w:pPr>
        <w:spacing w:before="0" w:after="0" w:line="408" w:lineRule="exact"/>
        <w:ind w:left="0" w:right="0" w:firstLine="576"/>
        <w:jc w:val="left"/>
      </w:pPr>
      <w:r>
        <w:rPr>
          <w:u w:val="single"/>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u w:val="single"/>
        </w:rPr>
        <w:t xml:space="preserve">(8) The department must develop options for extending the duration of distribution of supplemental nutrition assistance program (SNAP) benefits beyond the current duration of the first 10 days of the month. The department must recommend a preferred option that minimizes the costs to implement the changes and minimizes the disruption for existing families receiving SNAP benefits. The department must submit a report to the appropriate committees of the legislature describing the options and recommendation by October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208 (uncodified) is amended to read as follows: </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$64,766,000</w:t>
      </w:r>
      <w:r>
        <w:t>))</w:t>
      </w:r>
    </w:p>
    <w:p>
      <w:pPr>
        <w:spacing w:before="0" w:after="0" w:line="408" w:lineRule="exact"/>
        <w:ind w:left="0" w:right="0" w:firstLine="0"/>
        <w:jc w:val="left"/>
        <w:tabs>
          <w:tab w:val="right" w:leader="none" w:pos="9936"/>
        </w:tabs>
      </w:pPr>
      <w:r>
        <w:tab/>
      </w:r>
      <w:r>
        <w:rPr>
          <w:u w:val="single"/>
        </w:rPr>
        <w:t xml:space="preserve">$64,261,000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$64,894,000</w:t>
      </w:r>
      <w:r>
        <w:t>))</w:t>
      </w:r>
    </w:p>
    <w:p>
      <w:pPr>
        <w:spacing w:before="0" w:after="0" w:line="408" w:lineRule="exact"/>
        <w:ind w:left="0" w:right="0" w:firstLine="0"/>
        <w:jc w:val="left"/>
        <w:tabs>
          <w:tab w:val="right" w:leader="none" w:pos="9936"/>
        </w:tabs>
      </w:pPr>
      <w:r>
        <w:tab/>
      </w:r>
      <w:r>
        <w:rPr>
          <w:u w:val="single"/>
        </w:rPr>
        <w:t xml:space="preserve">$65,751,000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$432,441,000</w:t>
      </w:r>
      <w:r>
        <w:t>))</w:t>
      </w:r>
    </w:p>
    <w:p>
      <w:pPr>
        <w:spacing w:before="0" w:after="0" w:line="408" w:lineRule="exact"/>
        <w:ind w:left="0" w:right="0" w:firstLine="0"/>
        <w:jc w:val="left"/>
        <w:tabs>
          <w:tab w:val="right" w:leader="none" w:pos="9936"/>
        </w:tabs>
      </w:pPr>
      <w:r>
        <w:tab/>
      </w:r>
      <w:r>
        <w:rPr>
          <w:u w:val="single"/>
        </w:rPr>
        <w:t xml:space="preserve">$519,763,000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$11,978,000</w:t>
      </w:r>
      <w:r>
        <w:t>))</w:t>
      </w:r>
    </w:p>
    <w:p>
      <w:pPr>
        <w:spacing w:before="0" w:after="0" w:line="408" w:lineRule="exact"/>
        <w:ind w:left="0" w:right="0" w:firstLine="0"/>
        <w:jc w:val="left"/>
        <w:tabs>
          <w:tab w:val="right" w:leader="none" w:pos="9936"/>
        </w:tabs>
      </w:pPr>
      <w:r>
        <w:tab/>
      </w:r>
      <w:r>
        <w:rPr>
          <w:u w:val="single"/>
        </w:rPr>
        <w:t xml:space="preserve">$12,478,000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$631,281,000</w:t>
      </w:r>
    </w:p>
    <w:p>
      <w:pPr>
        <w:tabs>
          <w:tab w:val="right" w:leader="none" w:pos="9936"/>
        </w:tabs>
        <w:ind w:left="0" w:right="0" w:firstLine="1440"/>
      </w:pPr>
      <w:r>
        <w:tab/>
      </w:r>
      <w:r>
        <w:rPr>
          <w:u w:val="single"/>
        </w:rPr>
        <w:t xml:space="preserve">$719,455,000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w:t>
      </w:r>
      <w:r>
        <w:rPr>
          <w:rFonts w:ascii="Times New Roman" w:hAnsi="Times New Roman"/>
        </w:rPr>
        <w:t xml:space="preserve">—</w:t>
      </w:r>
      <w:r>
        <w:rPr/>
        <w:t xml:space="preserve">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w:t>
      </w:r>
      <w:r>
        <w:rPr>
          <w:rFonts w:ascii="Times New Roman" w:hAnsi="Times New Roman"/>
        </w:rPr>
        <w:t xml:space="preserve">—</w:t>
      </w:r>
      <w:r>
        <w:rPr/>
        <w:t xml:space="preserve">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w:t>
      </w:r>
      <w:r>
        <w:rPr>
          <w:rFonts w:ascii="Times New Roman" w:hAnsi="Times New Roman"/>
        </w:rPr>
        <w:t xml:space="preserve">—</w:t>
      </w:r>
      <w:r>
        <w:rPr/>
        <w:t xml:space="preserve">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w:t>
      </w:r>
      <w:r>
        <w:rPr>
          <w:rFonts w:ascii="Times New Roman" w:hAnsi="Times New Roman"/>
        </w:rPr>
        <w:t xml:space="preserve">—</w:t>
      </w:r>
      <w:r>
        <w:rPr/>
        <w:t xml:space="preserve">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w:t>
      </w:r>
      <w:r>
        <w:rPr>
          <w:rFonts w:ascii="Times New Roman" w:hAnsi="Times New Roman"/>
        </w:rPr>
        <w:t xml:space="preserve">—</w:t>
      </w:r>
      <w:r>
        <w:rPr/>
        <w:t xml:space="preserve">state appropriation for fiscal year 2016 and $2,434,000 of the dedicated marijuana account</w:t>
      </w:r>
      <w:r>
        <w:rPr>
          <w:rFonts w:ascii="Times New Roman" w:hAnsi="Times New Roman"/>
        </w:rPr>
        <w:t xml:space="preserve">—</w:t>
      </w:r>
      <w:r>
        <w:rPr/>
        <w:t xml:space="preserve">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w:t>
      </w:r>
      <w:r>
        <w:rPr>
          <w:rFonts w:ascii="Times New Roman" w:hAnsi="Times New Roman"/>
        </w:rPr>
        <w:t xml:space="preserve">—</w:t>
      </w:r>
      <w:r>
        <w:rPr/>
        <w:t xml:space="preserve">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w:t>
      </w:r>
      <w:r>
        <w:rPr>
          <w:rFonts w:ascii="Times New Roman" w:hAnsi="Times New Roman"/>
        </w:rPr>
        <w:t xml:space="preserve">—</w:t>
      </w:r>
      <w:r>
        <w:rPr/>
        <w:t xml:space="preserve">state appropriation for fiscal year 2016 and $2,500,000 of the dedicated marijuana account</w:t>
      </w:r>
      <w:r>
        <w:rPr>
          <w:rFonts w:ascii="Times New Roman" w:hAnsi="Times New Roman"/>
        </w:rPr>
        <w:t xml:space="preserve">—</w:t>
      </w:r>
      <w:r>
        <w:rPr/>
        <w:t xml:space="preserve">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$54,000 of the general fund</w:t>
      </w:r>
      <w:r>
        <w:rPr>
          <w:rFonts w:ascii="Times New Roman" w:hAnsi="Times New Roman"/>
        </w:rPr>
        <w:t xml:space="preserve">—</w:t>
      </w:r>
      <w:r>
        <w:rPr/>
        <w:t xml:space="preserve">state appropriation for fiscal year 2016, $252,000 of the general fund</w:t>
      </w:r>
      <w:r>
        <w:rPr>
          <w:rFonts w:ascii="Times New Roman" w:hAnsi="Times New Roman"/>
        </w:rPr>
        <w:t xml:space="preserve">—</w:t>
      </w:r>
      <w:r>
        <w:rPr/>
        <w:t xml:space="preserve">state appropriation for fiscal year 2017, and $2,232,000 of the general fund—federal appropriation are provided for regional support networks to provide outpatient chemical dependency treatment for offenders enrolled in the medicaid program who are supervised by the department of corrections pursuant to a term of community supervision.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t>
      </w:r>
      <w:r>
        <w:rPr>
          <w:u w:val="single"/>
        </w:rPr>
        <w:t xml:space="preserve">$500,000 of the criminal justice training account</w:t>
      </w:r>
      <w:r>
        <w:rPr>
          <w:rFonts w:ascii="Times New Roman" w:hAnsi="Times New Roman"/>
          <w:u w:val="single"/>
        </w:rPr>
        <w:t xml:space="preserve">—</w:t>
      </w:r>
      <w:r>
        <w:rPr>
          <w:u w:val="single"/>
        </w:rPr>
        <w:t xml:space="preserve">state appropriation is provided solely to increase funding to Washington's drug court system through fiscal year 2017.</w:t>
      </w:r>
    </w:p>
    <w:p>
      <w:pPr>
        <w:spacing w:before="0" w:after="0" w:line="408" w:lineRule="exact"/>
        <w:ind w:left="0" w:right="0" w:firstLine="576"/>
        <w:jc w:val="left"/>
      </w:pPr>
      <w:r>
        <w:rPr>
          <w:u w:val="single"/>
        </w:rPr>
        <w:t xml:space="preserve">(19)</w:t>
      </w:r>
      <w:r>
        <w:rPr/>
        <w:t xml:space="preserve"> Within existing appropriations, the department shall prioritize the prevention and treatment of intravenous opiate-based drug use.</w:t>
      </w:r>
    </w:p>
    <w:p>
      <w:pPr>
        <w:spacing w:before="0" w:after="0" w:line="408" w:lineRule="exact"/>
        <w:ind w:left="0" w:right="0" w:firstLine="576"/>
        <w:jc w:val="left"/>
      </w:pPr>
      <w:r>
        <w:t>((</w:t>
      </w:r>
      <w:r>
        <w:rPr>
          <w:strike/>
        </w:rPr>
        <w:t xml:space="preserve">(19) $1,110,000 of the general fund</w:t>
      </w:r>
      <w:r>
        <w:rPr>
          <w:rFonts w:ascii="Times New Roman" w:hAnsi="Times New Roman"/>
          <w:strike/>
        </w:rPr>
        <w:t xml:space="preserve">—</w:t>
      </w:r>
      <w:r>
        <w:rPr>
          <w:strike/>
        </w:rPr>
        <w:t xml:space="preserve">federal appropriation is provided solely for a contract with the University of Washington for research on the short and long-term effects of marijuana use.</w:t>
      </w:r>
    </w:p>
    <w:p>
      <w:pPr>
        <w:spacing w:before="0" w:after="0" w:line="408" w:lineRule="exact"/>
        <w:ind w:left="0" w:right="0" w:firstLine="576"/>
        <w:jc w:val="left"/>
      </w:pPr>
      <w:r>
        <w:rPr>
          <w:strike/>
        </w:rPr>
        <w:t xml:space="preserve">(20) $740,000 of the general fund</w:t>
      </w:r>
      <w:r>
        <w:rPr>
          <w:rFonts w:ascii="Times New Roman" w:hAnsi="Times New Roman"/>
          <w:strike/>
        </w:rPr>
        <w:t xml:space="preserve">—</w:t>
      </w:r>
      <w:r>
        <w:rPr>
          <w:strike/>
        </w:rPr>
        <w:t xml:space="preserve">federal appropriation is provided solely for a contract with the Washington State University for research on the short and long-term effects of marijuana use.</w:t>
      </w:r>
      <w:r>
        <w:t>))</w:t>
      </w:r>
    </w:p>
    <w:p>
      <w:pPr>
        <w:spacing w:before="0" w:after="0" w:line="408" w:lineRule="exact"/>
        <w:ind w:left="0" w:right="0" w:firstLine="576"/>
        <w:jc w:val="left"/>
      </w:pPr>
      <w:r>
        <w:rPr>
          <w:u w:val="single"/>
        </w:rPr>
        <w:t xml:space="preserve">(20) Within existing appropriations for fiscal year 2017, the department shall conduct a two-part study of substance use provider capacity and substance use provider outcomes in the state. The provider capacity report must provide information about publicly funded providers, including their number, geographical location, populations served, and treatment methodologies employed. The provider outcome report must examine variation in client outcome for these providers using statistical models to mitigate the impact of case mix. Where possible, outcomes must be aligned with specifications developed as directed by Second Substitute Senate Bill No. 5732, (chapter 338, Laws of 2013) and Engrossed Substitute House Bill No. 1519 (chapter 320, Laws of 2013). The two reports shall be submitted to the governor and appropriate committees of the legislature by June 1, 2017.</w:t>
      </w:r>
    </w:p>
    <w:p>
      <w:pPr>
        <w:spacing w:before="0" w:after="0" w:line="408" w:lineRule="exact"/>
        <w:ind w:left="0" w:right="0" w:firstLine="576"/>
        <w:jc w:val="left"/>
      </w:pPr>
      <w:r>
        <w:rPr>
          <w:u w:val="single"/>
        </w:rPr>
        <w:t xml:space="preserve">(21) Within the amounts appropriated in this section, the department of social and health services and the health care authority must provide quarterly reports to the chairs of the house health care and wellness committee, the house early learning and human services committee, the senate health care committee, and the senate human services, mental health, and housing committee on the integration of mental health and chemical dependency treatment purchasing through behavioral health organizations and the southwest Washington early adopter model. These reports must include, but are not limited to, an update on reimbursement rates and contracts for providing residential chemical dependency treatment; the numbers of  referrals and length of stay for patients referred to chemical dependency treatment; the timing of authorization and payment to providers; the compatibility of patient electronic medical record data between behavioral health organizations, managed care organizations in the southwest Washington regional service area, and providers; and the status of contracted providers. Behavioral health organizations and managed care organizations in the southwest Washington regional service area must be required to immediately report when notified that a provider is in jeopardy of closure. The department and the health care authority must immediately assess whether and take actions to ensure that the behavioral health organization or managed care plans impacted by the provider closure have an adequate transition plan to maintain an adequate network and provide access to medically necessary treatment services for enrollees. These reports shall begin April 1, 2016 and end on October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209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$12,896,000</w:t>
      </w:r>
      <w:r>
        <w:t>))</w:t>
      </w:r>
    </w:p>
    <w:p>
      <w:pPr>
        <w:spacing w:before="0" w:after="0" w:line="408" w:lineRule="exact"/>
        <w:ind w:left="0" w:right="0" w:firstLine="0"/>
        <w:jc w:val="left"/>
        <w:tabs>
          <w:tab w:val="right" w:leader="none" w:pos="9936"/>
        </w:tabs>
      </w:pPr>
      <w:r>
        <w:tab/>
      </w:r>
      <w:r>
        <w:rPr>
          <w:u w:val="single"/>
        </w:rPr>
        <w:t xml:space="preserve">$12,866,000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$13,424,000</w:t>
      </w:r>
      <w:r>
        <w:t>))</w:t>
      </w:r>
    </w:p>
    <w:p>
      <w:pPr>
        <w:spacing w:before="0" w:after="0" w:line="408" w:lineRule="exact"/>
        <w:ind w:left="0" w:right="0" w:firstLine="0"/>
        <w:jc w:val="left"/>
        <w:tabs>
          <w:tab w:val="right" w:leader="none" w:pos="9936"/>
        </w:tabs>
      </w:pPr>
      <w:r>
        <w:tab/>
      </w:r>
      <w:r>
        <w:rPr>
          <w:u w:val="single"/>
        </w:rPr>
        <w:t xml:space="preserve">$13,377,000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$99,251,000</w:t>
      </w:r>
      <w:r>
        <w:t>))</w:t>
      </w:r>
    </w:p>
    <w:p>
      <w:pPr>
        <w:spacing w:before="0" w:after="0" w:line="408" w:lineRule="exact"/>
        <w:ind w:left="0" w:right="0" w:firstLine="0"/>
        <w:jc w:val="left"/>
        <w:tabs>
          <w:tab w:val="right" w:leader="none" w:pos="9936"/>
        </w:tabs>
      </w:pPr>
      <w:r>
        <w:tab/>
      </w:r>
      <w:r>
        <w:rPr>
          <w:u w:val="single"/>
        </w:rPr>
        <w:t xml:space="preserve">$98,491,000</w:t>
      </w:r>
    </w:p>
    <w:p>
      <w:pPr>
        <w:tabs>
          <w:tab w:val="right" w:leader="dot" w:pos="9936"/>
        </w:tabs>
        <w:ind w:left="0" w:right="0" w:firstLine="1440"/>
      </w:pPr>
      <w:r>
        <w:rPr/>
        <w:t xml:space="preserve">TOTAL APPROPRIATION</w:t>
      </w:r>
      <w:r>
        <w:tab/>
      </w:r>
      <w:r>
        <w:rPr>
          <w:strike/>
        </w:rPr>
        <w:t xml:space="preserve">$125,571,000</w:t>
      </w:r>
    </w:p>
    <w:p>
      <w:pPr>
        <w:tabs>
          <w:tab w:val="right" w:leader="none" w:pos="9936"/>
        </w:tabs>
        <w:ind w:left="0" w:right="0" w:firstLine="1440"/>
      </w:pPr>
      <w:r>
        <w:tab/>
      </w:r>
      <w:r>
        <w:rPr>
          <w:u w:val="single"/>
        </w:rPr>
        <w:t xml:space="preserve">$124,734,000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210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$37,680,000</w:t>
      </w:r>
      <w:r>
        <w:t>))</w:t>
      </w:r>
    </w:p>
    <w:p>
      <w:pPr>
        <w:spacing w:before="0" w:after="0" w:line="408" w:lineRule="exact"/>
        <w:ind w:left="0" w:right="0" w:firstLine="0"/>
        <w:jc w:val="left"/>
        <w:tabs>
          <w:tab w:val="right" w:leader="none" w:pos="9936"/>
        </w:tabs>
      </w:pPr>
      <w:r>
        <w:tab/>
      </w:r>
      <w:r>
        <w:rPr>
          <w:u w:val="single"/>
        </w:rPr>
        <w:t xml:space="preserve">$39,490,000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$37,266,000</w:t>
      </w:r>
      <w:r>
        <w:t>))</w:t>
      </w:r>
    </w:p>
    <w:p>
      <w:pPr>
        <w:spacing w:before="0" w:after="0" w:line="408" w:lineRule="exact"/>
        <w:ind w:left="0" w:right="0" w:firstLine="0"/>
        <w:jc w:val="left"/>
        <w:tabs>
          <w:tab w:val="right" w:leader="none" w:pos="9936"/>
        </w:tabs>
      </w:pPr>
      <w:r>
        <w:tab/>
      </w:r>
      <w:r>
        <w:rPr>
          <w:u w:val="single"/>
        </w:rPr>
        <w:t xml:space="preserve">$40,852,000</w:t>
      </w:r>
    </w:p>
    <w:p>
      <w:pPr>
        <w:tabs>
          <w:tab w:val="right" w:leader="dot" w:pos="9936"/>
        </w:tabs>
        <w:ind w:left="0" w:right="0" w:firstLine="1440"/>
      </w:pPr>
      <w:r>
        <w:rPr/>
        <w:t xml:space="preserve">TOTAL APPROPRIATION</w:t>
      </w:r>
      <w:r>
        <w:tab/>
      </w:r>
      <w:r>
        <w:rPr>
          <w:strike/>
        </w:rPr>
        <w:t xml:space="preserve">$74,946,000</w:t>
      </w:r>
    </w:p>
    <w:p>
      <w:pPr>
        <w:tabs>
          <w:tab w:val="right" w:leader="none" w:pos="9936"/>
        </w:tabs>
        <w:ind w:left="0" w:right="0" w:firstLine="1440"/>
      </w:pPr>
      <w:r>
        <w:tab/>
      </w:r>
      <w:r>
        <w:rPr>
          <w:u w:val="single"/>
        </w:rPr>
        <w:t xml:space="preserve">$80,342,000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w:t>
      </w:r>
      <w:r>
        <w:rPr>
          <w:u w:val="single"/>
        </w:rPr>
        <w:t xml:space="preserve">$15,000 of the general fund</w:t>
      </w:r>
      <w:r>
        <w:rPr>
          <w:rFonts w:ascii="Times New Roman" w:hAnsi="Times New Roman"/>
          <w:u w:val="single"/>
        </w:rPr>
        <w:t xml:space="preserve">—</w:t>
      </w:r>
      <w:r>
        <w:rPr>
          <w:u w:val="single"/>
        </w:rPr>
        <w:t xml:space="preserve">state appropriation for fiscal year 2017 is provided solely for the implementation of a memorandum of understanding between the governor and the service employees international union healthcare 1199nw amending the collective bargaining agreement under chapter 41.80 RCW for the 2015-2017 fiscal biennium as set forth in section 902 of this act, effective December 1, 2015, at the special commitment center. The legislature recognizes that the memorandum of understanding was necessitated by an emergency and an imminent jeopardy determination by the centers for medicare and medicaid services that relates to the safety and health of clients and employees.</w:t>
      </w:r>
    </w:p>
    <w:p>
      <w:pPr>
        <w:spacing w:before="0" w:after="0" w:line="408" w:lineRule="exact"/>
        <w:ind w:left="0" w:right="0" w:firstLine="576"/>
        <w:jc w:val="left"/>
      </w:pPr>
      <w:r>
        <w:rPr>
          <w:u w:val="single"/>
        </w:rPr>
        <w:t xml:space="preserve">(5)</w:t>
      </w:r>
      <w:r>
        <w:rPr/>
        <w:t xml:space="preserve">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211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$32,668,000</w:t>
      </w:r>
      <w:r>
        <w:t>))</w:t>
      </w:r>
    </w:p>
    <w:p>
      <w:pPr>
        <w:spacing w:before="0" w:after="0" w:line="408" w:lineRule="exact"/>
        <w:ind w:left="0" w:right="0" w:firstLine="0"/>
        <w:jc w:val="left"/>
        <w:tabs>
          <w:tab w:val="right" w:leader="none" w:pos="9936"/>
        </w:tabs>
      </w:pPr>
      <w:r>
        <w:tab/>
      </w:r>
      <w:r>
        <w:rPr>
          <w:u w:val="single"/>
        </w:rPr>
        <w:t xml:space="preserve">$34,207,000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$33,667,000</w:t>
      </w:r>
      <w:r>
        <w:t>))</w:t>
      </w:r>
    </w:p>
    <w:p>
      <w:pPr>
        <w:spacing w:before="0" w:after="0" w:line="408" w:lineRule="exact"/>
        <w:ind w:left="0" w:right="0" w:firstLine="0"/>
        <w:jc w:val="left"/>
        <w:tabs>
          <w:tab w:val="right" w:leader="none" w:pos="9936"/>
        </w:tabs>
      </w:pPr>
      <w:r>
        <w:tab/>
      </w:r>
      <w:r>
        <w:rPr>
          <w:u w:val="single"/>
        </w:rPr>
        <w:t xml:space="preserve">$34,576,000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$38,282,000</w:t>
      </w:r>
      <w:r>
        <w:t>))</w:t>
      </w:r>
    </w:p>
    <w:p>
      <w:pPr>
        <w:spacing w:before="0" w:after="0" w:line="408" w:lineRule="exact"/>
        <w:ind w:left="0" w:right="0" w:firstLine="0"/>
        <w:jc w:val="left"/>
        <w:tabs>
          <w:tab w:val="right" w:leader="none" w:pos="9936"/>
        </w:tabs>
      </w:pPr>
      <w:r>
        <w:tab/>
      </w:r>
      <w:r>
        <w:rPr>
          <w:u w:val="single"/>
        </w:rPr>
        <w:t xml:space="preserve">$41,160,000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$105,271,000</w:t>
      </w:r>
    </w:p>
    <w:p>
      <w:pPr>
        <w:tabs>
          <w:tab w:val="right" w:leader="none" w:pos="9936"/>
        </w:tabs>
        <w:ind w:left="0" w:right="0" w:firstLine="1440"/>
      </w:pPr>
      <w:r>
        <w:tab/>
      </w:r>
      <w:r>
        <w:rPr>
          <w:u w:val="single"/>
        </w:rPr>
        <w:t xml:space="preserve">$110,597,000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212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$64,440,000</w:t>
      </w:r>
      <w:r>
        <w:t>))</w:t>
      </w:r>
    </w:p>
    <w:p>
      <w:pPr>
        <w:spacing w:before="0" w:after="0" w:line="408" w:lineRule="exact"/>
        <w:ind w:left="0" w:right="0" w:firstLine="0"/>
        <w:jc w:val="left"/>
        <w:tabs>
          <w:tab w:val="right" w:leader="none" w:pos="9936"/>
        </w:tabs>
      </w:pPr>
      <w:r>
        <w:tab/>
      </w:r>
      <w:r>
        <w:rPr>
          <w:u w:val="single"/>
        </w:rPr>
        <w:t xml:space="preserve">$70,857,000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$61,766,000</w:t>
      </w:r>
      <w:r>
        <w:t>))</w:t>
      </w:r>
    </w:p>
    <w:p>
      <w:pPr>
        <w:spacing w:before="0" w:after="0" w:line="408" w:lineRule="exact"/>
        <w:ind w:left="0" w:right="0" w:firstLine="0"/>
        <w:jc w:val="left"/>
        <w:tabs>
          <w:tab w:val="right" w:leader="none" w:pos="9936"/>
        </w:tabs>
      </w:pPr>
      <w:r>
        <w:tab/>
      </w:r>
      <w:r>
        <w:rPr>
          <w:u w:val="single"/>
        </w:rPr>
        <w:t xml:space="preserve">$67,894,000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$53,238,000</w:t>
      </w:r>
      <w:r>
        <w:t>))</w:t>
      </w:r>
    </w:p>
    <w:p>
      <w:pPr>
        <w:spacing w:before="0" w:after="0" w:line="408" w:lineRule="exact"/>
        <w:ind w:left="0" w:right="0" w:firstLine="0"/>
        <w:jc w:val="left"/>
        <w:tabs>
          <w:tab w:val="right" w:leader="none" w:pos="9936"/>
        </w:tabs>
      </w:pPr>
      <w:r>
        <w:tab/>
      </w:r>
      <w:r>
        <w:rPr>
          <w:u w:val="single"/>
        </w:rPr>
        <w:t xml:space="preserve">$58,577,000</w:t>
      </w:r>
    </w:p>
    <w:p>
      <w:pPr>
        <w:tabs>
          <w:tab w:val="right" w:leader="dot" w:pos="9936"/>
        </w:tabs>
        <w:ind w:left="0" w:right="0" w:firstLine="1440"/>
      </w:pPr>
      <w:r>
        <w:rPr/>
        <w:t xml:space="preserve">TOTAL APPROPRIATION</w:t>
      </w:r>
      <w:r>
        <w:tab/>
      </w:r>
      <w:r>
        <w:rPr>
          <w:strike/>
        </w:rPr>
        <w:t xml:space="preserve">$179,444,000</w:t>
      </w:r>
    </w:p>
    <w:p>
      <w:pPr>
        <w:tabs>
          <w:tab w:val="right" w:leader="none" w:pos="9936"/>
        </w:tabs>
        <w:ind w:left="0" w:right="0" w:firstLine="1440"/>
      </w:pPr>
      <w:r>
        <w:tab/>
      </w:r>
      <w:r>
        <w:rPr>
          <w:u w:val="single"/>
        </w:rPr>
        <w:t xml:space="preserve">$197,328,000</w:t>
      </w:r>
    </w:p>
    <w:p>
      <w:pPr>
        <w:spacing w:before="120" w:after="0" w:line="408" w:lineRule="exact"/>
        <w:ind w:left="0" w:right="0" w:firstLine="576"/>
        <w:jc w:val="left"/>
      </w:pPr>
      <w:r>
        <w:rPr/>
        <w:t xml:space="preserve">The appropriations in this section are subject to the following conditions and limitations: $8,000 of the general fund</w:t>
      </w:r>
      <w:r>
        <w:rPr>
          <w:rFonts w:ascii="Times New Roman" w:hAnsi="Times New Roman"/>
        </w:rPr>
        <w:t xml:space="preserve">—</w:t>
      </w:r>
      <w:r>
        <w:rPr/>
        <w:t xml:space="preserve">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t>((</w:t>
      </w:r>
      <w:r>
        <w:rPr>
          <w:strike/>
        </w:rPr>
        <w:t xml:space="preserve">Information technology projects and proposed projects for time capture, payroll and payment processes, and eligibility and authorization systems within the health care authority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r>
        <w:rPr/>
        <w:t xml:space="preserve">.</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$1,937,491,000</w:t>
      </w:r>
      <w:r>
        <w:t>))</w:t>
      </w:r>
    </w:p>
    <w:p>
      <w:pPr>
        <w:spacing w:before="0" w:after="0" w:line="408" w:lineRule="exact"/>
        <w:ind w:left="0" w:right="0" w:firstLine="0"/>
        <w:jc w:val="left"/>
        <w:tabs>
          <w:tab w:val="right" w:leader="none" w:pos="9936"/>
        </w:tabs>
      </w:pPr>
      <w:r>
        <w:tab/>
      </w:r>
      <w:r>
        <w:rPr>
          <w:u w:val="single"/>
        </w:rPr>
        <w:t xml:space="preserve">$1,952,966,000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$1,934,895,000</w:t>
      </w:r>
      <w:r>
        <w:t>))</w:t>
      </w:r>
    </w:p>
    <w:p>
      <w:pPr>
        <w:spacing w:before="0" w:after="0" w:line="408" w:lineRule="exact"/>
        <w:ind w:left="0" w:right="0" w:firstLine="0"/>
        <w:jc w:val="left"/>
        <w:tabs>
          <w:tab w:val="right" w:leader="none" w:pos="9936"/>
        </w:tabs>
      </w:pPr>
      <w:r>
        <w:tab/>
      </w:r>
      <w:r>
        <w:rPr>
          <w:u w:val="single"/>
        </w:rPr>
        <w:t xml:space="preserve">$2,041,321,000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$11,559,063,000</w:t>
      </w:r>
      <w:r>
        <w:t>))</w:t>
      </w:r>
    </w:p>
    <w:p>
      <w:pPr>
        <w:spacing w:before="0" w:after="0" w:line="408" w:lineRule="exact"/>
        <w:ind w:left="0" w:right="0" w:firstLine="0"/>
        <w:jc w:val="left"/>
        <w:tabs>
          <w:tab w:val="right" w:leader="none" w:pos="9936"/>
        </w:tabs>
      </w:pPr>
      <w:r>
        <w:tab/>
      </w:r>
      <w:r>
        <w:rPr>
          <w:u w:val="single"/>
        </w:rPr>
        <w:t xml:space="preserve">$11,066,695,000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$77,619,000</w:t>
      </w:r>
      <w:r>
        <w:t>))</w:t>
      </w:r>
    </w:p>
    <w:p>
      <w:pPr>
        <w:spacing w:before="0" w:after="0" w:line="408" w:lineRule="exact"/>
        <w:ind w:left="0" w:right="0" w:firstLine="0"/>
        <w:jc w:val="left"/>
        <w:tabs>
          <w:tab w:val="right" w:leader="none" w:pos="9936"/>
        </w:tabs>
      </w:pPr>
      <w:r>
        <w:tab/>
      </w:r>
      <w:r>
        <w:rPr>
          <w:u w:val="single"/>
        </w:rPr>
        <w:t xml:space="preserve">$70,787,000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$689,942,000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Health Care Authority Administration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$790,000</w:t>
      </w:r>
      <w:r>
        <w:t>))</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t>((</w:t>
      </w:r>
      <w:r>
        <w:rPr>
          <w:strike/>
        </w:rPr>
        <w:t xml:space="preserve">$5,351,000</w:t>
      </w:r>
      <w:r>
        <w:t>))</w:t>
      </w:r>
    </w:p>
    <w:p>
      <w:pPr>
        <w:spacing w:before="0" w:after="0" w:line="408" w:lineRule="exact"/>
        <w:ind w:left="0" w:right="0" w:firstLine="0"/>
        <w:jc w:val="left"/>
        <w:tabs>
          <w:tab w:val="right" w:leader="none" w:pos="9936"/>
        </w:tabs>
      </w:pPr>
      <w:r>
        <w:tab/>
      </w:r>
      <w:r>
        <w:rPr>
          <w:u w:val="single"/>
        </w:rPr>
        <w:t xml:space="preserve">$7,791,000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t>((</w:t>
      </w:r>
      <w:r>
        <w:rPr>
          <w:strike/>
        </w:rPr>
        <w:t xml:space="preserve">$12,520,000</w:t>
      </w:r>
      <w:r>
        <w:t>))</w:t>
      </w:r>
    </w:p>
    <w:p>
      <w:pPr>
        <w:spacing w:before="0" w:after="0" w:line="408" w:lineRule="exact"/>
        <w:ind w:left="0" w:right="0" w:firstLine="0"/>
        <w:jc w:val="left"/>
        <w:tabs>
          <w:tab w:val="right" w:leader="none" w:pos="9936"/>
        </w:tabs>
      </w:pPr>
      <w:r>
        <w:tab/>
      </w:r>
      <w:r>
        <w:rPr>
          <w:u w:val="single"/>
        </w:rPr>
        <w:t xml:space="preserve">$12,979,000</w:t>
      </w:r>
    </w:p>
    <w:p>
      <w:pPr>
        <w:tabs>
          <w:tab w:val="right" w:leader="dot" w:pos="9936"/>
        </w:tabs>
        <w:ind w:left="0" w:right="0" w:firstLine="1440"/>
      </w:pPr>
      <w:r>
        <w:rPr/>
        <w:t xml:space="preserve">TOTAL APPROPRIATION</w:t>
      </w:r>
      <w:r>
        <w:tab/>
      </w:r>
      <w:r>
        <w:rPr>
          <w:strike/>
        </w:rPr>
        <w:t xml:space="preserve">$16,251,776,000</w:t>
      </w:r>
    </w:p>
    <w:p>
      <w:pPr>
        <w:tabs>
          <w:tab w:val="right" w:leader="none" w:pos="9936"/>
        </w:tabs>
        <w:ind w:left="0" w:right="0" w:firstLine="1440"/>
      </w:pPr>
      <w:r>
        <w:tab/>
      </w:r>
      <w:r>
        <w:rPr>
          <w:u w:val="single"/>
        </w:rPr>
        <w:t xml:space="preserve">$15,876,586,000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w:t>
      </w:r>
      <w:r>
        <w:rPr>
          <w:u w:val="single"/>
        </w:rPr>
        <w:t xml:space="preserve">$35,794,000 of the general fund</w:t>
      </w:r>
      <w:r>
        <w:rPr>
          <w:rFonts w:ascii="Times New Roman" w:hAnsi="Times New Roman"/>
          <w:u w:val="single"/>
        </w:rPr>
        <w:t xml:space="preserve">—</w:t>
      </w:r>
      <w:r>
        <w:rPr>
          <w:u w:val="single"/>
        </w:rPr>
        <w:t xml:space="preserve">state appropriation for fiscal year 2016 and $58,799,000 of the general fund</w:t>
      </w:r>
      <w:r>
        <w:rPr>
          <w:rFonts w:ascii="Times New Roman" w:hAnsi="Times New Roman"/>
          <w:u w:val="single"/>
        </w:rPr>
        <w:t xml:space="preserve">—</w:t>
      </w:r>
      <w:r>
        <w:rPr>
          <w:u w:val="single"/>
        </w:rPr>
        <w:t xml:space="preserve">state appropriation for fiscal year 2017 are provided solely for medicaid services based on the February caseload and medicaid forecasts contingent upon: (i) Transfer of the medicaid forecast function to the office of financial management, by July 1, 2016; (ii) the authority executing necessary, timely data sharing agreements with the office of the state actuary; (iii) the authority providing support and data as required by the office of the state actuary necessary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 (iv) transfer of the administration of the managed care actuarial rate setting contract from the authority to the office of financial management; and (v) the authority consulting with the medical assistance forecast work group prior to accepting the actuarial contractor's managed care rate recommendations.</w:t>
      </w:r>
    </w:p>
    <w:p>
      <w:pPr>
        <w:spacing w:before="0" w:after="0" w:line="408" w:lineRule="exact"/>
        <w:ind w:left="0" w:right="0" w:firstLine="576"/>
        <w:jc w:val="left"/>
      </w:pPr>
      <w:r>
        <w:rPr>
          <w:u w:val="single"/>
        </w:rPr>
        <w:t xml:space="preserve">(b) $38,633,000 of the general fund</w:t>
      </w:r>
      <w:r>
        <w:rPr>
          <w:rFonts w:ascii="Times New Roman" w:hAnsi="Times New Roman"/>
          <w:u w:val="single"/>
        </w:rPr>
        <w:t xml:space="preserve">—</w:t>
      </w:r>
      <w:r>
        <w:rPr>
          <w:u w:val="single"/>
        </w:rPr>
        <w:t xml:space="preserve">state appropriation for fiscal year 2017 is provided solely for the transfer of the categorically needy blind disabled and community options program entry system (COPES) populations from managed care to fee-for-service care effective July 1, 2016.</w:t>
      </w:r>
    </w:p>
    <w:p>
      <w:pPr>
        <w:spacing w:before="0" w:after="0" w:line="408" w:lineRule="exact"/>
        <w:ind w:left="0" w:right="0" w:firstLine="576"/>
        <w:jc w:val="left"/>
      </w:pPr>
      <w:r>
        <w:rPr>
          <w:u w:val="single"/>
        </w:rPr>
        <w:t xml:space="preserve">(c) $1,896,811,000 of the general fund</w:t>
      </w:r>
      <w:r>
        <w:rPr>
          <w:rFonts w:ascii="Times New Roman" w:hAnsi="Times New Roman"/>
          <w:u w:val="single"/>
        </w:rPr>
        <w:t xml:space="preserve">—</w:t>
      </w:r>
      <w:r>
        <w:rPr>
          <w:u w:val="single"/>
        </w:rPr>
        <w:t xml:space="preserve">state appropriation for fiscal year 2016 and $1,927,521,000 of the general fund</w:t>
      </w:r>
      <w:r>
        <w:rPr>
          <w:rFonts w:ascii="Times New Roman" w:hAnsi="Times New Roman"/>
          <w:u w:val="single"/>
        </w:rPr>
        <w:t xml:space="preserve">—</w:t>
      </w:r>
      <w:r>
        <w:rPr>
          <w:u w:val="single"/>
        </w:rPr>
        <w:t xml:space="preserve">state appropriation for fiscal year 2017 are provided solely for medicaid services and the medicaid program. However, the authority shall not accept or expend any federal funds received under a medicaid transformation demonstration waiver currently being sought under healthier Washington until specifically approved and appropriated by the legislature.</w:t>
      </w:r>
    </w:p>
    <w:p>
      <w:pPr>
        <w:spacing w:before="0" w:after="0" w:line="408" w:lineRule="exact"/>
        <w:ind w:left="0" w:right="0" w:firstLine="576"/>
        <w:jc w:val="left"/>
      </w:pPr>
      <w:r>
        <w:rPr>
          <w:u w:val="single"/>
        </w:rPr>
        <w:t xml:space="preserve">(d)</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(b)</w:t>
      </w:r>
      <w:r>
        <w:t>))</w:t>
      </w:r>
      <w:r>
        <w:rPr/>
        <w:t xml:space="preserve"> </w:t>
      </w:r>
      <w:r>
        <w:rPr>
          <w:u w:val="single"/>
        </w:rPr>
        <w:t xml:space="preserve">(e)</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(c)</w:t>
      </w:r>
      <w:r>
        <w:t>))</w:t>
      </w:r>
      <w:r>
        <w:rPr/>
        <w:t xml:space="preserve"> </w:t>
      </w:r>
      <w:r>
        <w:rPr>
          <w:u w:val="single"/>
        </w:rPr>
        <w:t xml:space="preserve">(f)</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(e)</w:t>
      </w:r>
      <w:r>
        <w:t>))</w:t>
      </w:r>
      <w:r>
        <w:rPr/>
        <w:t xml:space="preserve"> </w:t>
      </w:r>
      <w:r>
        <w:rPr>
          <w:u w:val="single"/>
        </w:rPr>
        <w:t xml:space="preserve">(h)</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t>((</w:t>
      </w:r>
      <w:r>
        <w:rPr>
          <w:strike/>
        </w:rPr>
        <w:t xml:space="preserve">(h)</w:t>
      </w:r>
      <w:r>
        <w:t>))</w:t>
      </w:r>
      <w:r>
        <w:rPr/>
        <w:t xml:space="preserve"> </w:t>
      </w:r>
      <w:r>
        <w:rPr>
          <w:u w:val="single"/>
        </w:rPr>
        <w:t xml:space="preserve">(k)</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(i)</w:t>
      </w:r>
      <w:r>
        <w:t>))</w:t>
      </w:r>
      <w:r>
        <w:rPr/>
        <w:t xml:space="preserve"> </w:t>
      </w:r>
      <w:r>
        <w:rPr>
          <w:u w:val="single"/>
        </w:rPr>
        <w:t xml:space="preserve">(l)</w:t>
      </w:r>
      <w:r>
        <w:rPr/>
        <w:t xml:space="preserve">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(j)</w:t>
      </w:r>
      <w:r>
        <w:t>))</w:t>
      </w:r>
      <w:r>
        <w:rPr/>
        <w:t xml:space="preserve"> </w:t>
      </w:r>
      <w:r>
        <w:rPr>
          <w:u w:val="single"/>
        </w:rPr>
        <w:t xml:space="preserve">(m)</w:t>
      </w:r>
      <w:r>
        <w:rPr/>
        <w:t xml:space="preserve">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$16,664,000</w:t>
      </w:r>
      <w:r>
        <w:t>))</w:t>
      </w:r>
      <w:r>
        <w:rPr/>
        <w:t xml:space="preserve"> </w:t>
      </w:r>
      <w:r>
        <w:rPr>
          <w:u w:val="single"/>
        </w:rPr>
        <w:t xml:space="preserve">$14,014,000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$8,170,000</w:t>
      </w:r>
      <w:r>
        <w:t>))</w:t>
      </w:r>
      <w:r>
        <w:rPr/>
        <w:t xml:space="preserve"> </w:t>
      </w:r>
      <w:r>
        <w:rPr>
          <w:u w:val="single"/>
        </w:rPr>
        <w:t xml:space="preserve">$9,700,000</w:t>
      </w:r>
      <w:r>
        <w:rPr/>
        <w:t xml:space="preserve">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t>((</w:t>
      </w:r>
      <w:r>
        <w:rPr>
          <w:strike/>
        </w:rPr>
        <w:t xml:space="preserve">(k)</w:t>
      </w:r>
      <w:r>
        <w:t>))</w:t>
      </w:r>
      <w:r>
        <w:rPr/>
        <w:t xml:space="preserve"> </w:t>
      </w:r>
      <w:r>
        <w:rPr>
          <w:u w:val="single"/>
        </w:rPr>
        <w:t xml:space="preserve">(n)</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(l)</w:t>
      </w:r>
      <w:r>
        <w:t>))</w:t>
      </w:r>
      <w:r>
        <w:rPr/>
        <w:t xml:space="preserve"> </w:t>
      </w:r>
      <w:r>
        <w:rPr>
          <w:u w:val="single"/>
        </w:rPr>
        <w:t xml:space="preserve">(o)</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(m)</w:t>
      </w:r>
      <w:r>
        <w:t>))</w:t>
      </w:r>
      <w:r>
        <w:rPr/>
        <w:t xml:space="preserve"> </w:t>
      </w:r>
      <w:r>
        <w:rPr>
          <w:u w:val="single"/>
        </w:rPr>
        <w:t xml:space="preserve">(p)</w:t>
      </w:r>
      <w:r>
        <w:rPr/>
        <w:t xml:space="preserve">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t>((</w:t>
      </w:r>
      <w:r>
        <w:rPr>
          <w:strike/>
        </w:rPr>
        <w:t xml:space="preserve">(n)</w:t>
      </w:r>
      <w:r>
        <w:t>))</w:t>
      </w:r>
      <w:r>
        <w:rPr/>
        <w:t xml:space="preserve"> </w:t>
      </w:r>
      <w:r>
        <w:rPr>
          <w:u w:val="single"/>
        </w:rPr>
        <w:t xml:space="preserve">(q)</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(o)</w:t>
      </w:r>
      <w:r>
        <w:t>))</w:t>
      </w:r>
      <w:r>
        <w:rPr/>
        <w:t xml:space="preserve"> </w:t>
      </w:r>
      <w:r>
        <w:rPr>
          <w:u w:val="single"/>
        </w:rPr>
        <w:t xml:space="preserve">(r)</w:t>
      </w:r>
      <w:r>
        <w:rPr/>
        <w:t xml:space="preserve">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t>((</w:t>
      </w:r>
      <w:r>
        <w:rPr>
          <w:strike/>
        </w:rPr>
        <w:t xml:space="preserve">(p)</w:t>
      </w:r>
      <w:r>
        <w:t>))</w:t>
      </w:r>
      <w:r>
        <w:rPr/>
        <w:t xml:space="preserve"> </w:t>
      </w:r>
      <w:r>
        <w:rPr>
          <w:u w:val="single"/>
        </w:rPr>
        <w:t xml:space="preserve">(s)</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(q)</w:t>
      </w:r>
      <w:r>
        <w:t>))</w:t>
      </w:r>
      <w:r>
        <w:rPr/>
        <w:t xml:space="preserve"> </w:t>
      </w:r>
      <w:r>
        <w:rPr>
          <w:u w:val="single"/>
        </w:rPr>
        <w:t xml:space="preserve">(t)</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(r)</w:t>
      </w:r>
      <w:r>
        <w:t>))</w:t>
      </w:r>
      <w:r>
        <w:rPr/>
        <w:t xml:space="preserve"> </w:t>
      </w:r>
      <w:r>
        <w:rPr>
          <w:u w:val="single"/>
        </w:rPr>
        <w:t xml:space="preserve">(u)</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(s)</w:t>
      </w:r>
      <w:r>
        <w:t>))</w:t>
      </w:r>
      <w:r>
        <w:rPr/>
        <w:t xml:space="preserve"> </w:t>
      </w:r>
      <w:r>
        <w:rPr>
          <w:u w:val="single"/>
        </w:rPr>
        <w:t xml:space="preserve">(v)</w:t>
      </w:r>
      <w:r>
        <w:rPr/>
        <w:t xml:space="preserve">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(t)</w:t>
      </w:r>
      <w:r>
        <w:t>))</w:t>
      </w:r>
      <w:r>
        <w:rPr/>
        <w:t xml:space="preserve"> </w:t>
      </w:r>
      <w:r>
        <w:rPr>
          <w:u w:val="single"/>
        </w:rPr>
        <w:t xml:space="preserve">(w)</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(u)</w:t>
      </w:r>
      <w:r>
        <w:t>))</w:t>
      </w:r>
      <w:r>
        <w:rPr/>
        <w:t xml:space="preserve"> </w:t>
      </w:r>
      <w:r>
        <w:rPr>
          <w:u w:val="single"/>
        </w:rPr>
        <w:t xml:space="preserve">(x)</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(v)</w:t>
      </w:r>
      <w:r>
        <w:t>))</w:t>
      </w:r>
      <w:r>
        <w:rPr/>
        <w:t xml:space="preserve"> </w:t>
      </w:r>
      <w:r>
        <w:rPr>
          <w:u w:val="single"/>
        </w:rPr>
        <w:t xml:space="preserve">(y)</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(w)</w:t>
      </w:r>
      <w:r>
        <w:t>))</w:t>
      </w:r>
      <w:r>
        <w:rPr/>
        <w:t xml:space="preserve"> </w:t>
      </w:r>
      <w:r>
        <w:rPr>
          <w:u w:val="single"/>
        </w:rPr>
        <w:t xml:space="preserve">(z)</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(x)</w:t>
      </w:r>
      <w:r>
        <w:t>))</w:t>
      </w:r>
      <w:r>
        <w:rPr/>
        <w:t xml:space="preserve"> </w:t>
      </w:r>
      <w:r>
        <w:rPr>
          <w:u w:val="single"/>
        </w:rPr>
        <w:t xml:space="preserve">(aa)</w:t>
      </w:r>
      <w:r>
        <w:rPr/>
        <w:t xml:space="preserve">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w:t>
      </w:r>
    </w:p>
    <w:p>
      <w:pPr>
        <w:spacing w:before="0" w:after="0" w:line="408" w:lineRule="exact"/>
        <w:ind w:left="0" w:right="0" w:firstLine="576"/>
        <w:jc w:val="left"/>
      </w:pPr>
      <w:r>
        <w:t>((</w:t>
      </w:r>
      <w:r>
        <w:rPr>
          <w:strike/>
        </w:rPr>
        <w:t xml:space="preserve">(y)</w:t>
      </w:r>
      <w:r>
        <w:t>))</w:t>
      </w:r>
      <w:r>
        <w:rPr/>
        <w:t xml:space="preserve"> </w:t>
      </w:r>
      <w:r>
        <w:rPr>
          <w:u w:val="single"/>
        </w:rPr>
        <w:t xml:space="preserve">(bb)</w:t>
      </w:r>
      <w:r>
        <w:rPr/>
        <w:t xml:space="preserve">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t>((</w:t>
      </w:r>
      <w:r>
        <w:rPr>
          <w:strike/>
        </w:rPr>
        <w:t xml:space="preserve">(z)</w:t>
      </w:r>
      <w:r>
        <w:t>))</w:t>
      </w:r>
      <w:r>
        <w:rPr/>
        <w:t xml:space="preserve"> </w:t>
      </w:r>
      <w:r>
        <w:rPr>
          <w:u w:val="single"/>
        </w:rPr>
        <w:t xml:space="preserve">(cc)</w:t>
      </w:r>
      <w:r>
        <w:rPr/>
        <w:t xml:space="preserve">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t>((</w:t>
      </w:r>
      <w:r>
        <w:rPr>
          <w:strike/>
        </w:rPr>
        <w:t xml:space="preserve">(aa)</w:t>
      </w:r>
      <w:r>
        <w:t>))</w:t>
      </w:r>
      <w:r>
        <w:rPr/>
        <w:t xml:space="preserve"> </w:t>
      </w:r>
      <w:r>
        <w:rPr>
          <w:u w:val="single"/>
        </w:rPr>
        <w:t xml:space="preserve">(dd)</w:t>
      </w:r>
      <w:r>
        <w:rPr/>
        <w:t xml:space="preserve"> No more than </w:t>
      </w:r>
      <w:r>
        <w:t>((</w:t>
      </w:r>
      <w:r>
        <w:rPr>
          <w:strike/>
        </w:rPr>
        <w:t xml:space="preserve">$1,175,000</w:t>
      </w:r>
      <w:r>
        <w:t>))</w:t>
      </w:r>
      <w:r>
        <w:rPr/>
        <w:t xml:space="preserve"> </w:t>
      </w:r>
      <w:r>
        <w:rPr>
          <w:u w:val="single"/>
        </w:rPr>
        <w:t xml:space="preserve">$452,000</w:t>
      </w:r>
      <w:r>
        <w:rPr/>
        <w:t xml:space="preserve"> of the general fund</w:t>
      </w:r>
      <w:r>
        <w:rPr>
          <w:rFonts w:ascii="Times New Roman" w:hAnsi="Times New Roman"/>
        </w:rPr>
        <w:t xml:space="preserve">—</w:t>
      </w:r>
      <w:r>
        <w:rPr/>
        <w:t xml:space="preserve">state appropriation for fiscal year 2016 </w:t>
      </w:r>
      <w:r>
        <w:rPr>
          <w:u w:val="single"/>
        </w:rPr>
        <w:t xml:space="preserve">and no more than $723,000 of the general fund</w:t>
      </w:r>
      <w:r>
        <w:rPr>
          <w:rFonts w:ascii="Times New Roman" w:hAnsi="Times New Roman"/>
          <w:u w:val="single"/>
        </w:rPr>
        <w:t xml:space="preserve">—</w:t>
      </w:r>
      <w:r>
        <w:rPr>
          <w:u w:val="single"/>
        </w:rPr>
        <w:t xml:space="preserve">state appropriation for fiscal year 2017</w:t>
      </w:r>
      <w:r>
        <w:rPr/>
        <w:t xml:space="preserve">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t>((</w:t>
      </w:r>
      <w:r>
        <w:rPr>
          <w:strike/>
        </w:rPr>
        <w:t xml:space="preserve">(bb)</w:t>
      </w:r>
      <w:r>
        <w:t>))</w:t>
      </w:r>
      <w:r>
        <w:rPr/>
        <w:t xml:space="preserve"> </w:t>
      </w:r>
      <w:r>
        <w:rPr>
          <w:u w:val="single"/>
        </w:rPr>
        <w:t xml:space="preserve">(ee)</w:t>
      </w:r>
      <w:r>
        <w:rPr/>
        <w:t xml:space="preserve">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t>((</w:t>
      </w:r>
      <w:r>
        <w:rPr>
          <w:strike/>
        </w:rPr>
        <w:t xml:space="preserve">(cc)</w:t>
      </w:r>
      <w:r>
        <w:t>))</w:t>
      </w:r>
      <w:r>
        <w:rPr/>
        <w:t xml:space="preserve"> </w:t>
      </w:r>
      <w:r>
        <w:rPr>
          <w:u w:val="single"/>
        </w:rPr>
        <w:t xml:space="preserve">(ff)</w:t>
      </w:r>
      <w:r>
        <w:rPr/>
        <w:t xml:space="preserve">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t>((</w:t>
      </w:r>
      <w:r>
        <w:rPr>
          <w:strike/>
        </w:rPr>
        <w:t xml:space="preserve">(dd)</w:t>
      </w:r>
      <w:r>
        <w:t>))</w:t>
      </w:r>
      <w:r>
        <w:rPr/>
        <w:t xml:space="preserve"> </w:t>
      </w:r>
      <w:r>
        <w:rPr>
          <w:u w:val="single"/>
        </w:rPr>
        <w:t xml:space="preserve">(gg)</w:t>
      </w:r>
      <w:r>
        <w:rPr/>
        <w:t xml:space="preserve">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 </w:t>
      </w:r>
      <w:r>
        <w:rPr>
          <w:u w:val="single"/>
        </w:rPr>
        <w:t xml:space="preserve">By September 15, 2016, the authority is directed to directly consult with the centers for medicaid and medicare services to determine whether federally qualified encounter rates may be adjusted to uniform medical plan rates as a reasonable proxy to cost and resubmit the report to include the results of this consultation.</w:t>
      </w:r>
    </w:p>
    <w:p>
      <w:pPr>
        <w:spacing w:before="0" w:after="0" w:line="408" w:lineRule="exact"/>
        <w:ind w:left="0" w:right="0" w:firstLine="576"/>
        <w:jc w:val="left"/>
      </w:pPr>
      <w:r>
        <w:t>((</w:t>
      </w:r>
      <w:r>
        <w:rPr>
          <w:strike/>
        </w:rPr>
        <w:t xml:space="preserve">(ee)</w:t>
      </w:r>
      <w:r>
        <w:t>))</w:t>
      </w:r>
      <w:r>
        <w:rPr/>
        <w:t xml:space="preserve"> </w:t>
      </w:r>
      <w:r>
        <w:rPr>
          <w:u w:val="single"/>
        </w:rPr>
        <w:t xml:space="preserve">(hh)</w:t>
      </w:r>
      <w:r>
        <w:rPr/>
        <w:t xml:space="preserv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t>((</w:t>
      </w:r>
      <w:r>
        <w:rPr>
          <w:strike/>
        </w:rPr>
        <w:t xml:space="preserve">(ff)</w:t>
      </w:r>
      <w:r>
        <w:t>))</w:t>
      </w:r>
      <w:r>
        <w:rPr/>
        <w:t xml:space="preserve"> </w:t>
      </w:r>
      <w:r>
        <w:rPr>
          <w:u w:val="single"/>
        </w:rPr>
        <w:t xml:space="preserve">(ii)</w:t>
      </w:r>
      <w:r>
        <w:rPr/>
        <w:t xml:space="preserve">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t>((</w:t>
      </w:r>
      <w:r>
        <w:rPr>
          <w:strike/>
        </w:rPr>
        <w:t xml:space="preserve">(gg)</w:t>
      </w:r>
      <w:r>
        <w:t>))</w:t>
      </w:r>
      <w:r>
        <w:rPr/>
        <w:t xml:space="preserve"> </w:t>
      </w:r>
      <w:r>
        <w:rPr>
          <w:u w:val="single"/>
        </w:rPr>
        <w:t xml:space="preserve">(jj)</w:t>
      </w:r>
      <w:r>
        <w:rPr/>
        <w:t xml:space="preserve">(i) $123,000 of the general fund</w:t>
      </w:r>
      <w:r>
        <w:rPr>
          <w:rFonts w:ascii="Times New Roman" w:hAnsi="Times New Roman"/>
        </w:rPr>
        <w:t xml:space="preserve">—</w:t>
      </w:r>
      <w:r>
        <w:rPr/>
        <w:t xml:space="preserve">state appropriation for fiscal year 2016, $118,000 of the general fund</w:t>
      </w:r>
      <w:r>
        <w:rPr>
          <w:rFonts w:ascii="Times New Roman" w:hAnsi="Times New Roman"/>
        </w:rPr>
        <w:t xml:space="preserve">—</w:t>
      </w:r>
      <w:r>
        <w:rPr/>
        <w:t xml:space="preserve">state appropriation for fiscal year 2017, $48,000 of the state health care authority administrative account</w:t>
      </w:r>
      <w:r>
        <w:rPr>
          <w:rFonts w:ascii="Times New Roman" w:hAnsi="Times New Roman"/>
        </w:rPr>
        <w:t xml:space="preserve">—</w:t>
      </w:r>
      <w:r>
        <w:rPr/>
        <w:t xml:space="preserve">state appropriation, and $312,000 of the general fund</w:t>
      </w:r>
      <w:r>
        <w:rPr>
          <w:rFonts w:ascii="Times New Roman" w:hAnsi="Times New Roman"/>
        </w:rPr>
        <w:t xml:space="preserve">—</w:t>
      </w:r>
      <w:r>
        <w:rPr/>
        <w:t xml:space="preserve">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t>((</w:t>
      </w:r>
      <w:r>
        <w:rPr>
          <w:strike/>
        </w:rPr>
        <w:t xml:space="preserve">(hh)</w:t>
      </w:r>
      <w:r>
        <w:t>))</w:t>
      </w:r>
      <w:r>
        <w:rPr/>
        <w:t xml:space="preserve"> </w:t>
      </w:r>
      <w:r>
        <w:rPr>
          <w:u w:val="single"/>
        </w:rPr>
        <w:t xml:space="preserve">(kk)</w:t>
      </w:r>
      <w:r>
        <w:rPr/>
        <w:t xml:space="preserve"> The authority shall use revenue appropriated from the dedicated marijuana fund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u w:val="single"/>
        </w:rPr>
        <w:t xml:space="preserve">(ll) In collaboration with the state hospital association, the authority shall develop and implement a process to review hospital cost report information for new, in-state hospital psychiatric inpatient services that have not had provider specific costs and determine the hospital-specific per diem rate as currently defined for existing providers of psychiatric inpatient services. As a result of this action, the authority shall not incur expenditures in the current biennium. The authority shall report to the office of financial management and appropriate committees of the legislature the following information no later than October 1, 2017:</w:t>
      </w:r>
    </w:p>
    <w:p>
      <w:pPr>
        <w:spacing w:before="0" w:after="0" w:line="408" w:lineRule="exact"/>
        <w:ind w:left="0" w:right="0" w:firstLine="576"/>
        <w:jc w:val="left"/>
      </w:pPr>
      <w:r>
        <w:rPr>
          <w:u w:val="single"/>
        </w:rPr>
        <w:t xml:space="preserve">(i) The number of potential new psychiatric beds;</w:t>
      </w:r>
    </w:p>
    <w:p>
      <w:pPr>
        <w:spacing w:before="0" w:after="0" w:line="408" w:lineRule="exact"/>
        <w:ind w:left="0" w:right="0" w:firstLine="576"/>
        <w:jc w:val="left"/>
      </w:pPr>
      <w:r>
        <w:rPr>
          <w:u w:val="single"/>
        </w:rPr>
        <w:t xml:space="preserve">(ii) The number of potential new psychiatric beds that were previously designated as acute beds;</w:t>
      </w:r>
    </w:p>
    <w:p>
      <w:pPr>
        <w:spacing w:before="0" w:after="0" w:line="408" w:lineRule="exact"/>
        <w:ind w:left="0" w:right="0" w:firstLine="576"/>
        <w:jc w:val="left"/>
      </w:pPr>
      <w:r>
        <w:rPr>
          <w:u w:val="single"/>
        </w:rPr>
        <w:t xml:space="preserve">(iii) The total estimated costs for all new potential psychiatric beds;</w:t>
      </w:r>
    </w:p>
    <w:p>
      <w:pPr>
        <w:spacing w:before="0" w:after="0" w:line="408" w:lineRule="exact"/>
        <w:ind w:left="0" w:right="0" w:firstLine="576"/>
        <w:jc w:val="left"/>
      </w:pPr>
      <w:r>
        <w:rPr>
          <w:u w:val="single"/>
        </w:rPr>
        <w:t xml:space="preserve">(iv) The potential savings derived from change in bed type usage; and</w:t>
      </w:r>
    </w:p>
    <w:p>
      <w:pPr>
        <w:spacing w:before="0" w:after="0" w:line="408" w:lineRule="exact"/>
        <w:ind w:left="0" w:right="0" w:firstLine="576"/>
        <w:jc w:val="left"/>
      </w:pPr>
      <w:r>
        <w:rPr>
          <w:u w:val="single"/>
        </w:rPr>
        <w:t xml:space="preserve">(v) The state fiscal years in which potential costs and savings are likely to incur.</w:t>
      </w:r>
    </w:p>
    <w:p>
      <w:pPr>
        <w:spacing w:before="0" w:after="0" w:line="408" w:lineRule="exact"/>
        <w:ind w:left="0" w:right="0" w:firstLine="576"/>
        <w:jc w:val="left"/>
      </w:pPr>
      <w:r>
        <w:rPr>
          <w:u w:val="single"/>
        </w:rPr>
        <w:t xml:space="preserve">(mm) To further the goals of better care, better health outcomes, and reduced per capita costs of health care, the authority shall review its reimbursement methods and rates for births performed at birth centers. The authority shall report to the governor and appropriate committees of the legislature by October 15, 2016, with recommendations for adjusting reimbursement methods and levels, improving access to care, improving the cesarean section rate, and savings options for utilizing birth centers as an alternative to hospitals.</w:t>
      </w:r>
    </w:p>
    <w:p>
      <w:pPr>
        <w:spacing w:before="0" w:after="0" w:line="408" w:lineRule="exact"/>
        <w:ind w:left="0" w:right="0" w:firstLine="576"/>
        <w:jc w:val="left"/>
      </w:pPr>
      <w:r>
        <w:rPr>
          <w:u w:val="single"/>
        </w:rPr>
        <w:t xml:space="preserve">(nn) Within amounts appropriated in this section, the authority shall engage the resources necessary to issue a competitive request for proposal for the purpose of contracting out, by July 1, 2017, the administration of the medicaid dental program. The goals are to increase access to care by expanding the medicaid dental network, engage dental expertise in the administration, improve the provider and patient experience, align the benefit package with evidence-based care, and begin to test innovative models of delivery, consistent with the goals of the healthier Washington initiative. The authority shall contract with a third-party administrator with deep dental expertise, knowledge of the state, and one that can leverage a state-wide dental network in order to expedite and increase access to dental care quickly. Medicaid leadership should take steps to appropriately realign staff impacted by this proposal to other existing work in order to maximize productivity within the agency.</w:t>
      </w:r>
    </w:p>
    <w:p>
      <w:pPr>
        <w:spacing w:before="0" w:after="0" w:line="408" w:lineRule="exact"/>
        <w:ind w:left="0" w:right="0" w:firstLine="576"/>
        <w:jc w:val="left"/>
      </w:pPr>
      <w:r>
        <w:rPr>
          <w:u w:val="single"/>
        </w:rPr>
        <w:t xml:space="preserve">(oo) The authority shall submit reports to the governor and the legislature by September 15, 2016, and by September 15, 2017,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u w:val="single"/>
        </w:rPr>
        <w:t xml:space="preserve">(pp) Sufficient amounts are appropriated in this section for the authority to provide an adult chiropractic benefit.</w:t>
      </w:r>
    </w:p>
    <w:p>
      <w:pPr>
        <w:spacing w:before="0" w:after="0" w:line="408" w:lineRule="exact"/>
        <w:ind w:left="0" w:right="0" w:firstLine="576"/>
        <w:jc w:val="left"/>
      </w:pPr>
      <w:r>
        <w:rPr>
          <w:u w:val="single"/>
        </w:rPr>
        <w:t xml:space="preserve">(qq) Within amounts appropriated in this section, the authority shall implement Substitute Senate Bill No. 6430 (continuity of care) to update the ProviderOne and HealthPlanFinder systems to allow suspension rather than termination of medical assistance benefits for persons who are incarcerated or committed to a state hospital subject to the same conditions, limitations, and review provided in section 705 (3) through (6) of this act.</w:t>
      </w:r>
    </w:p>
    <w:p>
      <w:pPr>
        <w:spacing w:before="0" w:after="0" w:line="408" w:lineRule="exact"/>
        <w:ind w:left="0" w:right="0" w:firstLine="576"/>
        <w:jc w:val="left"/>
      </w:pPr>
      <w:r>
        <w:rPr>
          <w:u w:val="single"/>
        </w:rPr>
        <w:t xml:space="preserve">(rr) $150,000 of the general fund</w:t>
      </w:r>
      <w:r>
        <w:rPr>
          <w:rFonts w:ascii="Times New Roman" w:hAnsi="Times New Roman"/>
          <w:u w:val="single"/>
        </w:rPr>
        <w:t xml:space="preserve">—</w:t>
      </w:r>
      <w:r>
        <w:rPr>
          <w:u w:val="single"/>
        </w:rPr>
        <w:t xml:space="preserve">state appropriation for fiscal year 2017 is provided solely to implement Senate Bill No. 6488 (health care authority/federal waivers). If the bill is not enacted by June 30, 2016, the amount provided in this subsection shall lapse.</w:t>
      </w:r>
    </w:p>
    <w:p>
      <w:pPr>
        <w:spacing w:before="0" w:after="0" w:line="408" w:lineRule="exact"/>
        <w:ind w:left="0" w:right="0" w:firstLine="576"/>
        <w:jc w:val="left"/>
      </w:pPr>
      <w:r>
        <w:rPr>
          <w:u w:val="single"/>
        </w:rPr>
        <w:t xml:space="preserve">(ss) Within amounts appropriated within this section, the authority is directed to increase reimbursement rates for licensed practical nurses and registered nurses providing skilled nursing services in a home setting by $10.00 per hour. This increase shall be offset by decreases in inpatient hospitalization. The authority is directed to work in collaboration with the home health association and the Washington state hospital association to develop a plan to show how improved access to home health nursing reduces potentially preventable readmissions, increases access to care, reduces hospital length of stay, and prevents overall hospital admissions for clients receiving private-duty nursing, medically intensive care, or home health benefits. The authority shall submit a report to the governor and appropriate committees of the legislature by December 15, 2016, with details of this plan.</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$38,983,000</w:t>
      </w:r>
      <w:r>
        <w:t>))</w:t>
      </w:r>
    </w:p>
    <w:p>
      <w:pPr>
        <w:spacing w:before="0" w:after="0" w:line="408" w:lineRule="exact"/>
        <w:ind w:left="0" w:right="0" w:firstLine="0"/>
        <w:jc w:val="left"/>
        <w:tabs>
          <w:tab w:val="right" w:leader="none" w:pos="9936"/>
        </w:tabs>
      </w:pPr>
      <w:r>
        <w:tab/>
      </w:r>
      <w:r>
        <w:rPr>
          <w:u w:val="single"/>
        </w:rPr>
        <w:t xml:space="preserve">$39,708,000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u w:val="single"/>
        </w:rPr>
        <w:t xml:space="preserve">(a)</w:t>
      </w:r>
      <w:r>
        <w:rPr/>
        <w:t xml:space="preserve">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576"/>
        <w:jc w:val="left"/>
      </w:pPr>
      <w:r>
        <w:rPr>
          <w:u w:val="single"/>
        </w:rPr>
        <w:t xml:space="preserve">(b) The authority shall explore the feasibility of transferring retirees from a medicare supplement plan to a group medicare advantage preferred provider organization and shall report the findings, recommendations, and potential cost savings to the governor and fiscal committees of the legislature by September 1, 2016.</w:t>
      </w:r>
    </w:p>
    <w:p>
      <w:pPr>
        <w:spacing w:before="0" w:after="0" w:line="408" w:lineRule="exact"/>
        <w:ind w:left="0" w:right="0" w:firstLine="576"/>
        <w:jc w:val="left"/>
      </w:pPr>
      <w:r>
        <w:rPr>
          <w:u w:val="single"/>
        </w:rPr>
        <w:t xml:space="preserve">(c) Appropriations in this section have been reduced to reflect the following changes: Funding has been reduced to reflect completion of </w:t>
      </w:r>
      <w:r>
        <w:rPr>
          <w:i/>
          <w:u w:val="single"/>
        </w:rPr>
        <w:t xml:space="preserve">Moore v. HCA</w:t>
      </w:r>
      <w:r>
        <w:rPr>
          <w:u w:val="single"/>
        </w:rPr>
        <w:t xml:space="preserve"> litigation; the authority shall terminate its contract with its wellness vendor effective July 1, 2016, funding has been reduced accordingly; the authority must continue to operate a wellness program to meet the state's obligations under any collective bargaining agreement.</w:t>
      </w:r>
    </w:p>
    <w:p>
      <w:pPr>
        <w:spacing w:before="0" w:after="0" w:line="408" w:lineRule="exact"/>
        <w:ind w:left="0" w:right="0" w:firstLine="576"/>
        <w:jc w:val="left"/>
      </w:pPr>
      <w:r>
        <w:rPr>
          <w:u w:val="single"/>
        </w:rPr>
        <w:t xml:space="preserve">(d) The authority's current wellness program known as the smart health program has not achieved expected state savings or improvements in state employee health outcomes. The legislature requests that during its upcoming negotiations with the coalition of unions for a 2017-2019 health care agreement that the executive propose eliminating the $125.00 wellness incentive and the smart health program or allowing for the termination of any wellness program that fails to achieve a state employee participation rate of at least sixty percent.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$5,872,000</w:t>
      </w:r>
      <w:r>
        <w:t>))</w:t>
      </w:r>
    </w:p>
    <w:p>
      <w:pPr>
        <w:spacing w:before="0" w:after="0" w:line="408" w:lineRule="exact"/>
        <w:ind w:left="0" w:right="0" w:firstLine="0"/>
        <w:jc w:val="left"/>
        <w:tabs>
          <w:tab w:val="right" w:leader="none" w:pos="9936"/>
        </w:tabs>
      </w:pPr>
      <w:r>
        <w:tab/>
      </w:r>
      <w:r>
        <w:rPr>
          <w:u w:val="single"/>
        </w:rPr>
        <w:t xml:space="preserve">$5,897,000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$5,146,000</w:t>
      </w:r>
      <w:r>
        <w:t>))</w:t>
      </w:r>
    </w:p>
    <w:p>
      <w:pPr>
        <w:spacing w:before="0" w:after="0" w:line="408" w:lineRule="exact"/>
        <w:ind w:left="0" w:right="0" w:firstLine="0"/>
        <w:jc w:val="left"/>
        <w:tabs>
          <w:tab w:val="right" w:leader="none" w:pos="9936"/>
        </w:tabs>
      </w:pPr>
      <w:r>
        <w:tab/>
      </w:r>
      <w:r>
        <w:rPr>
          <w:u w:val="single"/>
        </w:rPr>
        <w:t xml:space="preserve">$5,231,000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$40,427,000</w:t>
      </w:r>
      <w:r>
        <w:t>))</w:t>
      </w:r>
    </w:p>
    <w:p>
      <w:pPr>
        <w:spacing w:before="0" w:after="0" w:line="408" w:lineRule="exact"/>
        <w:ind w:left="0" w:right="0" w:firstLine="0"/>
        <w:jc w:val="left"/>
        <w:tabs>
          <w:tab w:val="right" w:leader="none" w:pos="9936"/>
        </w:tabs>
      </w:pPr>
      <w:r>
        <w:tab/>
      </w:r>
      <w:r>
        <w:rPr>
          <w:u w:val="single"/>
        </w:rPr>
        <w:t xml:space="preserve">$49,510,000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$58,567,000</w:t>
      </w:r>
      <w:r>
        <w:t>))</w:t>
      </w:r>
    </w:p>
    <w:p>
      <w:pPr>
        <w:spacing w:before="0" w:after="0" w:line="408" w:lineRule="exact"/>
        <w:ind w:left="0" w:right="0" w:firstLine="0"/>
        <w:jc w:val="left"/>
        <w:tabs>
          <w:tab w:val="right" w:leader="none" w:pos="9936"/>
        </w:tabs>
      </w:pPr>
      <w:r>
        <w:tab/>
      </w:r>
      <w:r>
        <w:rPr>
          <w:u w:val="single"/>
        </w:rPr>
        <w:t xml:space="preserve">$49,991,000</w:t>
      </w:r>
    </w:p>
    <w:p>
      <w:pPr>
        <w:tabs>
          <w:tab w:val="right" w:leader="dot" w:pos="9936"/>
        </w:tabs>
        <w:ind w:left="0" w:right="0" w:firstLine="1440"/>
      </w:pPr>
      <w:r>
        <w:rPr/>
        <w:t xml:space="preserve">TOTAL APPROPRIATION</w:t>
      </w:r>
      <w:r>
        <w:tab/>
      </w:r>
      <w:r>
        <w:rPr>
          <w:strike/>
        </w:rPr>
        <w:t xml:space="preserve">$110,012,000</w:t>
      </w:r>
    </w:p>
    <w:p>
      <w:pPr>
        <w:tabs>
          <w:tab w:val="right" w:leader="none" w:pos="9936"/>
        </w:tabs>
        <w:ind w:left="0" w:right="0" w:firstLine="1440"/>
      </w:pPr>
      <w:r>
        <w:tab/>
      </w:r>
      <w:r>
        <w:rPr>
          <w:u w:val="single"/>
        </w:rPr>
        <w:t xml:space="preserve">$110,629,000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w:t>
      </w:r>
      <w:r>
        <w:rPr>
          <w:rFonts w:ascii="Times New Roman" w:hAnsi="Times New Roman"/>
        </w:rPr>
        <w:t xml:space="preserve">—</w:t>
      </w:r>
      <w:r>
        <w:rPr/>
        <w:t xml:space="preserve">state appropriation and $5,069,000 of the general fund</w:t>
      </w:r>
      <w:r>
        <w:rPr>
          <w:rFonts w:ascii="Times New Roman" w:hAnsi="Times New Roman"/>
        </w:rPr>
        <w:t xml:space="preserve">—</w:t>
      </w:r>
      <w:r>
        <w:rPr/>
        <w:t xml:space="preserve">federal appropriation are provided solely for the customer service call center.</w:t>
      </w:r>
    </w:p>
    <w:p>
      <w:pPr>
        <w:spacing w:before="0" w:after="0" w:line="408" w:lineRule="exact"/>
        <w:ind w:left="0" w:right="0" w:firstLine="576"/>
        <w:jc w:val="left"/>
      </w:pPr>
      <w:r>
        <w:rPr/>
        <w:t xml:space="preserve">(c) $577,000 of the general fund</w:t>
      </w:r>
      <w:r>
        <w:rPr>
          <w:rFonts w:ascii="Times New Roman" w:hAnsi="Times New Roman"/>
        </w:rPr>
        <w:t xml:space="preserve">—</w:t>
      </w:r>
      <w:r>
        <w:rPr/>
        <w:t xml:space="preserve">state appropriation for fiscal year 2016, $810,000 of the general fund</w:t>
      </w:r>
      <w:r>
        <w:rPr>
          <w:rFonts w:ascii="Times New Roman" w:hAnsi="Times New Roman"/>
        </w:rPr>
        <w:t xml:space="preserve">—</w:t>
      </w:r>
      <w:r>
        <w:rPr/>
        <w:t xml:space="preserve">state appropriation for fiscal year 2017, $3,606,000 of the health benefit exchange account</w:t>
      </w:r>
      <w:r>
        <w:rPr>
          <w:rFonts w:ascii="Times New Roman" w:hAnsi="Times New Roman"/>
        </w:rPr>
        <w:t xml:space="preserve">—</w:t>
      </w:r>
      <w:r>
        <w:rPr/>
        <w:t xml:space="preserve">state appropriation, and $1,389,000 of the general fund</w:t>
      </w:r>
      <w:r>
        <w:rPr>
          <w:rFonts w:ascii="Times New Roman" w:hAnsi="Times New Roman"/>
        </w:rPr>
        <w:t xml:space="preserve">—</w:t>
      </w:r>
      <w:r>
        <w:rPr/>
        <w:t xml:space="preserve">federal appropriation are provided solely for in-person assisters </w:t>
      </w:r>
      <w:r>
        <w:rPr>
          <w:u w:val="single"/>
        </w:rPr>
        <w:t xml:space="preserve">and outreach</w:t>
      </w:r>
      <w:r>
        <w:rPr/>
        <w:t xml:space="preserve"> to help individuals and families complete applications for health coverage.</w:t>
      </w:r>
    </w:p>
    <w:p>
      <w:pPr>
        <w:spacing w:before="0" w:after="0" w:line="408" w:lineRule="exact"/>
        <w:ind w:left="0" w:right="0" w:firstLine="576"/>
        <w:jc w:val="left"/>
      </w:pPr>
      <w:r>
        <w:rPr/>
        <w:t xml:space="preserve">(d) $1,417,000 of the health benefit exchange account</w:t>
      </w:r>
      <w:r>
        <w:rPr>
          <w:rFonts w:ascii="Times New Roman" w:hAnsi="Times New Roman"/>
        </w:rPr>
        <w:t xml:space="preserve">—</w:t>
      </w:r>
      <w:r>
        <w:rPr/>
        <w:t xml:space="preserve">state appropriation and $8,218,000 of the general fund</w:t>
      </w:r>
      <w:r>
        <w:rPr>
          <w:rFonts w:ascii="Times New Roman" w:hAnsi="Times New Roman"/>
        </w:rPr>
        <w:t xml:space="preserve">—</w:t>
      </w:r>
      <w:r>
        <w:rPr/>
        <w:t xml:space="preserve">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u w:val="single"/>
        </w:rPr>
        <w:t xml:space="preserve">(g)(i) By July 31, 2016, the authority shall make a payment of half the general fund</w:t>
      </w:r>
      <w:r>
        <w:rPr>
          <w:rFonts w:ascii="Times New Roman" w:hAnsi="Times New Roman"/>
          <w:u w:val="single"/>
        </w:rPr>
        <w:t xml:space="preserve">—</w:t>
      </w:r>
      <w:r>
        <w:rPr>
          <w:u w:val="single"/>
        </w:rPr>
        <w:t xml:space="preserve">state appropriation for fiscal year 2017 and half the health benefit exchange account</w:t>
      </w:r>
      <w:r>
        <w:rPr>
          <w:rFonts w:ascii="Times New Roman" w:hAnsi="Times New Roman"/>
          <w:u w:val="single"/>
        </w:rPr>
        <w:t xml:space="preserve">—</w:t>
      </w:r>
      <w:r>
        <w:rPr>
          <w:u w:val="single"/>
        </w:rPr>
        <w:t xml:space="preserve">state appropriation to the health benefit exchange. By January 31, 2017, the authority shall make a payment of the remaining half of the general fund</w:t>
      </w:r>
      <w:r>
        <w:rPr>
          <w:rFonts w:ascii="Times New Roman" w:hAnsi="Times New Roman"/>
          <w:u w:val="single"/>
        </w:rPr>
        <w:t xml:space="preserve">—</w:t>
      </w:r>
      <w:r>
        <w:rPr>
          <w:u w:val="single"/>
        </w:rPr>
        <w:t xml:space="preserve">state appropriation for fiscal year 2017 and the remaining half of the health benefit exchange account</w:t>
      </w:r>
      <w:r>
        <w:rPr>
          <w:rFonts w:ascii="Times New Roman" w:hAnsi="Times New Roman"/>
          <w:u w:val="single"/>
        </w:rPr>
        <w:t xml:space="preserve">—</w:t>
      </w:r>
      <w:r>
        <w:rPr>
          <w:u w:val="single"/>
        </w:rPr>
        <w:t xml:space="preserve">state appropriation to the health benefit exchange.</w:t>
      </w:r>
    </w:p>
    <w:p>
      <w:pPr>
        <w:spacing w:before="0" w:after="0" w:line="408" w:lineRule="exact"/>
        <w:ind w:left="0" w:right="0" w:firstLine="576"/>
        <w:jc w:val="left"/>
      </w:pPr>
      <w:r>
        <w:rPr>
          <w:u w:val="single"/>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u w:val="single"/>
        </w:rPr>
        <w:t xml:space="preserve">(iii) As the state designated medicaid agency, the authority is responsible for maximizing the recovery of federal medicaid dollars and the timely application and follow-up for obtaining federal approval of advanced planning documents (APD). The authority shall work with the exchange to submit an APD that maximizes the recovery of medicaid costs incurred by the exchange, including indirect administrative and operational costs, no later than sixty days after the enactment of the omnibus appropriations act each year.</w:t>
      </w:r>
    </w:p>
    <w:p>
      <w:pPr>
        <w:spacing w:before="0" w:after="0" w:line="408" w:lineRule="exact"/>
        <w:ind w:left="0" w:right="0" w:firstLine="576"/>
        <w:jc w:val="left"/>
      </w:pPr>
      <w:r>
        <w:rPr>
          <w:u w:val="single"/>
        </w:rPr>
        <w:t xml:space="preserve">(h) $61,000 of the general fund</w:t>
      </w:r>
      <w:r>
        <w:rPr>
          <w:rFonts w:ascii="Times New Roman" w:hAnsi="Times New Roman"/>
          <w:u w:val="single"/>
        </w:rPr>
        <w:t xml:space="preserve">—</w:t>
      </w:r>
      <w:r>
        <w:rPr>
          <w:u w:val="single"/>
        </w:rPr>
        <w:t xml:space="preserve">state appropriation for fiscal year 2017, $116,000 of the health benefit exchange account</w:t>
      </w:r>
      <w:r>
        <w:rPr>
          <w:rFonts w:ascii="Times New Roman" w:hAnsi="Times New Roman"/>
          <w:u w:val="single"/>
        </w:rPr>
        <w:t xml:space="preserve">—</w:t>
      </w:r>
      <w:r>
        <w:rPr>
          <w:u w:val="single"/>
        </w:rPr>
        <w:t xml:space="preserve">state appropriation, and $63,000 of the general fund</w:t>
      </w:r>
      <w:r>
        <w:rPr>
          <w:rFonts w:ascii="Times New Roman" w:hAnsi="Times New Roman"/>
          <w:u w:val="single"/>
        </w:rPr>
        <w:t xml:space="preserve">—</w:t>
      </w:r>
      <w:r>
        <w:rPr>
          <w:u w:val="single"/>
        </w:rPr>
        <w:t xml:space="preserve">federal appropriation are provided solely for improvements to the health benefit exchange financial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$2,094,000</w:t>
      </w:r>
      <w:r>
        <w:t>))</w:t>
      </w:r>
    </w:p>
    <w:p>
      <w:pPr>
        <w:spacing w:before="0" w:after="0" w:line="408" w:lineRule="exact"/>
        <w:ind w:left="0" w:right="0" w:firstLine="0"/>
        <w:jc w:val="left"/>
        <w:tabs>
          <w:tab w:val="right" w:leader="none" w:pos="9936"/>
        </w:tabs>
      </w:pPr>
      <w:r>
        <w:tab/>
      </w:r>
      <w:r>
        <w:rPr>
          <w:u w:val="single"/>
        </w:rPr>
        <w:t xml:space="preserve">$2,089,000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$2,308,000</w:t>
      </w:r>
    </w:p>
    <w:p>
      <w:pPr>
        <w:tabs>
          <w:tab w:val="right" w:leader="dot" w:pos="9936"/>
        </w:tabs>
        <w:ind w:left="0" w:right="0" w:firstLine="1440"/>
      </w:pPr>
      <w:r>
        <w:rPr/>
        <w:t xml:space="preserve">TOTAL APPROPRIATION</w:t>
      </w:r>
      <w:r>
        <w:tab/>
      </w:r>
      <w:r>
        <w:rPr>
          <w:strike/>
        </w:rPr>
        <w:t xml:space="preserve">$6,476,000</w:t>
      </w:r>
    </w:p>
    <w:p>
      <w:pPr>
        <w:tabs>
          <w:tab w:val="right" w:leader="none" w:pos="9936"/>
        </w:tabs>
        <w:ind w:left="0" w:right="0" w:firstLine="1440"/>
      </w:pPr>
      <w:r>
        <w:tab/>
      </w:r>
      <w:r>
        <w:rPr>
          <w:u w:val="single"/>
        </w:rPr>
        <w:t xml:space="preserve">$6,486,000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215 (uncodified) is amended to read as follows: </w:t>
      </w:r>
    </w:p>
    <w:p>
      <w:r>
        <w:rPr>
          <w:b/>
        </w:rPr>
        <w:t xml:space="preserve">FOR THE BOARD OF INDUSTRIAL INSURANCE APPEALS</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$20,851,000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$20,851,000</w:t>
      </w:r>
    </w:p>
    <w:p>
      <w:pPr>
        <w:tabs>
          <w:tab w:val="right" w:leader="dot" w:pos="9936"/>
        </w:tabs>
        <w:ind w:left="0" w:right="0" w:firstLine="1440"/>
      </w:pPr>
      <w:r>
        <w:rPr/>
        <w:t xml:space="preserve">TOTAL APPROPRIATION</w:t>
      </w:r>
      <w:r>
        <w:tab/>
      </w:r>
      <w:r>
        <w:rPr>
          <w:strike/>
        </w:rPr>
        <w:t xml:space="preserve">$41,724,000</w:t>
      </w:r>
    </w:p>
    <w:p>
      <w:pPr>
        <w:tabs>
          <w:tab w:val="right" w:leader="none" w:pos="9936"/>
        </w:tabs>
        <w:ind w:left="0" w:right="0" w:firstLine="1440"/>
      </w:pPr>
      <w:r>
        <w:tab/>
      </w:r>
      <w:r>
        <w:rPr>
          <w:u w:val="single"/>
        </w:rPr>
        <w:t xml:space="preserve">$41,712,000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$18,478,000</w:t>
      </w:r>
      <w:r>
        <w:t>))</w:t>
      </w:r>
    </w:p>
    <w:p>
      <w:pPr>
        <w:spacing w:before="0" w:after="0" w:line="408" w:lineRule="exact"/>
        <w:ind w:left="0" w:right="0" w:firstLine="0"/>
        <w:jc w:val="left"/>
        <w:tabs>
          <w:tab w:val="right" w:leader="none" w:pos="9936"/>
        </w:tabs>
      </w:pPr>
      <w:r>
        <w:tab/>
      </w:r>
      <w:r>
        <w:rPr>
          <w:u w:val="single"/>
        </w:rPr>
        <w:t xml:space="preserve">$18,517,000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$17,392,000</w:t>
      </w:r>
      <w:r>
        <w:t>))</w:t>
      </w:r>
    </w:p>
    <w:p>
      <w:pPr>
        <w:spacing w:before="0" w:after="0" w:line="408" w:lineRule="exact"/>
        <w:ind w:left="0" w:right="0" w:firstLine="0"/>
        <w:jc w:val="left"/>
        <w:tabs>
          <w:tab w:val="right" w:leader="none" w:pos="9936"/>
        </w:tabs>
      </w:pPr>
      <w:r>
        <w:tab/>
      </w:r>
      <w:r>
        <w:rPr>
          <w:u w:val="single"/>
        </w:rPr>
        <w:t xml:space="preserve">$16,345,000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$4,391,000</w:t>
      </w:r>
      <w:r>
        <w:t>))</w:t>
      </w:r>
    </w:p>
    <w:p>
      <w:pPr>
        <w:spacing w:before="0" w:after="0" w:line="408" w:lineRule="exact"/>
        <w:ind w:left="0" w:right="0" w:firstLine="0"/>
        <w:jc w:val="left"/>
        <w:tabs>
          <w:tab w:val="right" w:leader="none" w:pos="9936"/>
        </w:tabs>
      </w:pPr>
      <w:r>
        <w:tab/>
      </w:r>
      <w:r>
        <w:rPr>
          <w:u w:val="single"/>
        </w:rPr>
        <w:t xml:space="preserve">$4,541,000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t>((</w:t>
      </w:r>
      <w:r>
        <w:rPr>
          <w:strike/>
        </w:rPr>
        <w:t xml:space="preserve">$8,168,000</w:t>
      </w:r>
      <w:r>
        <w:t>))</w:t>
      </w:r>
    </w:p>
    <w:p>
      <w:pPr>
        <w:spacing w:before="0" w:after="0" w:line="408" w:lineRule="exact"/>
        <w:ind w:left="0" w:right="0" w:firstLine="0"/>
        <w:jc w:val="left"/>
        <w:tabs>
          <w:tab w:val="right" w:leader="none" w:pos="9936"/>
        </w:tabs>
      </w:pPr>
      <w:r>
        <w:tab/>
      </w:r>
      <w:r>
        <w:rPr>
          <w:u w:val="single"/>
        </w:rPr>
        <w:t xml:space="preserve">$7,168,000</w:t>
      </w:r>
    </w:p>
    <w:p>
      <w:pPr>
        <w:tabs>
          <w:tab w:val="right" w:leader="dot" w:pos="9936"/>
        </w:tabs>
        <w:ind w:left="0" w:right="0" w:firstLine="1440"/>
      </w:pPr>
      <w:r>
        <w:rPr/>
        <w:t xml:space="preserve">TOTAL APPROPRIATION</w:t>
      </w:r>
      <w:r>
        <w:tab/>
      </w:r>
      <w:r>
        <w:rPr>
          <w:strike/>
        </w:rPr>
        <w:t xml:space="preserve">$49,067,000</w:t>
      </w:r>
    </w:p>
    <w:p>
      <w:pPr>
        <w:tabs>
          <w:tab w:val="right" w:leader="none" w:pos="9936"/>
        </w:tabs>
        <w:ind w:left="0" w:right="0" w:firstLine="1440"/>
      </w:pPr>
      <w:r>
        <w:tab/>
      </w:r>
      <w:r>
        <w:rPr>
          <w:u w:val="single"/>
        </w:rPr>
        <w:t xml:space="preserve">$47,209,000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 The association </w:t>
      </w:r>
      <w:r>
        <w:t>((</w:t>
      </w:r>
      <w:r>
        <w:rPr>
          <w:strike/>
        </w:rPr>
        <w:t xml:space="preserve">shall</w:t>
      </w:r>
      <w:r>
        <w:t>))</w:t>
      </w:r>
      <w:r>
        <w:rPr/>
        <w:t xml:space="preserve"> </w:t>
      </w:r>
      <w:r>
        <w:rPr>
          <w:u w:val="single"/>
        </w:rPr>
        <w:t xml:space="preserve">may</w:t>
      </w:r>
      <w:r>
        <w:rPr/>
        <w:t xml:space="preserve"> use no more than $50,000 per fiscal year of the amounts provided on program management activities.</w:t>
      </w:r>
    </w:p>
    <w:p>
      <w:pPr>
        <w:spacing w:before="0" w:after="0" w:line="408" w:lineRule="exact"/>
        <w:ind w:left="0" w:right="0" w:firstLine="576"/>
        <w:jc w:val="left"/>
      </w:pPr>
      <w:r>
        <w:rPr/>
        <w:t xml:space="preserve">(2) $558,720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Second Substitute Senate Bill No. 5215 (internet crimes against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$16,331,000</w:t>
      </w:r>
      <w:r>
        <w:t>))</w:t>
      </w:r>
    </w:p>
    <w:p>
      <w:pPr>
        <w:spacing w:before="0" w:after="0" w:line="408" w:lineRule="exact"/>
        <w:ind w:left="0" w:right="0" w:firstLine="0"/>
        <w:jc w:val="left"/>
        <w:tabs>
          <w:tab w:val="right" w:leader="none" w:pos="9936"/>
        </w:tabs>
      </w:pPr>
      <w:r>
        <w:tab/>
      </w:r>
      <w:r>
        <w:rPr>
          <w:u w:val="single"/>
        </w:rPr>
        <w:t xml:space="preserve">$16,302,000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$17,640,000</w:t>
      </w:r>
      <w:r>
        <w:t>))</w:t>
      </w:r>
    </w:p>
    <w:p>
      <w:pPr>
        <w:spacing w:before="0" w:after="0" w:line="408" w:lineRule="exact"/>
        <w:ind w:left="0" w:right="0" w:firstLine="0"/>
        <w:jc w:val="left"/>
        <w:tabs>
          <w:tab w:val="right" w:leader="none" w:pos="9936"/>
        </w:tabs>
      </w:pPr>
      <w:r>
        <w:tab/>
      </w:r>
      <w:r>
        <w:rPr>
          <w:u w:val="single"/>
        </w:rPr>
        <w:t xml:space="preserve">$17,606,000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$48,147,000</w:t>
      </w:r>
      <w:r>
        <w:t>))</w:t>
      </w:r>
    </w:p>
    <w:p>
      <w:pPr>
        <w:spacing w:before="0" w:after="0" w:line="408" w:lineRule="exact"/>
        <w:ind w:left="0" w:right="0" w:firstLine="0"/>
        <w:jc w:val="left"/>
        <w:tabs>
          <w:tab w:val="right" w:leader="none" w:pos="9936"/>
        </w:tabs>
      </w:pPr>
      <w:r>
        <w:tab/>
      </w:r>
      <w:r>
        <w:rPr>
          <w:u w:val="single"/>
        </w:rPr>
        <w:t xml:space="preserve">$48,148,000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$938,000</w:t>
      </w:r>
      <w:r>
        <w:t>))</w:t>
      </w:r>
    </w:p>
    <w:p>
      <w:pPr>
        <w:spacing w:before="0" w:after="0" w:line="408" w:lineRule="exact"/>
        <w:ind w:left="0" w:right="0" w:firstLine="0"/>
        <w:jc w:val="left"/>
        <w:tabs>
          <w:tab w:val="right" w:leader="none" w:pos="9936"/>
        </w:tabs>
      </w:pPr>
      <w:r>
        <w:tab/>
      </w:r>
      <w:r>
        <w:rPr>
          <w:u w:val="single"/>
        </w:rPr>
        <w:t xml:space="preserve">$971,000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$6,360,000</w:t>
      </w:r>
      <w:r>
        <w:t>))</w:t>
      </w:r>
    </w:p>
    <w:p>
      <w:pPr>
        <w:spacing w:before="0" w:after="0" w:line="408" w:lineRule="exact"/>
        <w:ind w:left="0" w:right="0" w:firstLine="0"/>
        <w:jc w:val="left"/>
        <w:tabs>
          <w:tab w:val="right" w:leader="none" w:pos="9936"/>
        </w:tabs>
      </w:pPr>
      <w:r>
        <w:tab/>
      </w:r>
      <w:r>
        <w:rPr>
          <w:u w:val="single"/>
        </w:rPr>
        <w:t xml:space="preserve">$6,500,000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$278,575,000</w:t>
      </w:r>
      <w:r>
        <w:t>))</w:t>
      </w:r>
    </w:p>
    <w:p>
      <w:pPr>
        <w:spacing w:before="0" w:after="0" w:line="408" w:lineRule="exact"/>
        <w:ind w:left="0" w:right="0" w:firstLine="0"/>
        <w:jc w:val="left"/>
        <w:tabs>
          <w:tab w:val="right" w:leader="none" w:pos="9936"/>
        </w:tabs>
      </w:pPr>
      <w:r>
        <w:tab/>
      </w:r>
      <w:r>
        <w:rPr>
          <w:u w:val="single"/>
        </w:rPr>
        <w:t xml:space="preserve">$279,480,000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$292,095,000</w:t>
      </w:r>
      <w:r>
        <w:t>))</w:t>
      </w:r>
    </w:p>
    <w:p>
      <w:pPr>
        <w:spacing w:before="0" w:after="0" w:line="408" w:lineRule="exact"/>
        <w:ind w:left="0" w:right="0" w:firstLine="0"/>
        <w:jc w:val="left"/>
        <w:tabs>
          <w:tab w:val="right" w:leader="none" w:pos="9936"/>
        </w:tabs>
      </w:pPr>
      <w:r>
        <w:tab/>
      </w:r>
      <w:r>
        <w:rPr>
          <w:u w:val="single"/>
        </w:rPr>
        <w:t xml:space="preserve">$293,688,000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$696,368,000</w:t>
      </w:r>
    </w:p>
    <w:p>
      <w:pPr>
        <w:tabs>
          <w:tab w:val="right" w:leader="none" w:pos="9936"/>
        </w:tabs>
        <w:ind w:left="0" w:right="0" w:firstLine="1440"/>
      </w:pPr>
      <w:r>
        <w:tab/>
      </w:r>
      <w:r>
        <w:rPr>
          <w:u w:val="single"/>
        </w:rPr>
        <w:t xml:space="preserve">$698,977,000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w:t>
      </w:r>
      <w:r>
        <w:rPr>
          <w:rFonts w:ascii="Times New Roman" w:hAnsi="Times New Roman"/>
        </w:rPr>
        <w:t xml:space="preserve">—</w:t>
      </w:r>
      <w:r>
        <w:rPr/>
        <w:t xml:space="preserve">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w:t>
      </w:r>
      <w:r>
        <w:rPr>
          <w:rFonts w:ascii="Times New Roman" w:hAnsi="Times New Roman"/>
        </w:rPr>
        <w:t xml:space="preserve">—</w:t>
      </w:r>
      <w:r>
        <w:rPr/>
        <w:t xml:space="preserve">state appropriation and $1,580,000 of the accident fund</w:t>
      </w:r>
      <w:r>
        <w:rPr>
          <w:rFonts w:ascii="Times New Roman" w:hAnsi="Times New Roman"/>
        </w:rPr>
        <w:t xml:space="preserve">—</w:t>
      </w:r>
      <w:r>
        <w:rPr/>
        <w:t xml:space="preserve">state appropriation are provided solely for continuation of the logger safety initiative.</w:t>
      </w:r>
    </w:p>
    <w:p>
      <w:pPr>
        <w:spacing w:before="0" w:after="0" w:line="408" w:lineRule="exact"/>
        <w:ind w:left="0" w:right="0" w:firstLine="576"/>
        <w:jc w:val="left"/>
      </w:pPr>
      <w:r>
        <w:rPr/>
        <w:t xml:space="preserve">(4) $4,923,000 of the medical aid account</w:t>
      </w:r>
      <w:r>
        <w:rPr>
          <w:rFonts w:ascii="Times New Roman" w:hAnsi="Times New Roman"/>
        </w:rPr>
        <w:t xml:space="preserve">—</w:t>
      </w:r>
      <w:r>
        <w:rPr/>
        <w:t xml:space="preserve">state appropriation and $4,924,000 of the accident fund</w:t>
      </w:r>
      <w:r>
        <w:rPr>
          <w:rFonts w:ascii="Times New Roman" w:hAnsi="Times New Roman"/>
        </w:rPr>
        <w:t xml:space="preserve">—</w:t>
      </w:r>
      <w:r>
        <w:rPr/>
        <w:t xml:space="preserve">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w:t>
      </w:r>
      <w:r>
        <w:rPr>
          <w:rFonts w:ascii="Times New Roman" w:hAnsi="Times New Roman"/>
        </w:rPr>
        <w:t xml:space="preserve">—</w:t>
      </w:r>
      <w:r>
        <w:rPr/>
        <w:t xml:space="preserve">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u w:val="single"/>
        </w:rPr>
        <w:t xml:space="preserve">(7) $140,000 of the public works administration account</w:t>
      </w:r>
      <w:r>
        <w:rPr>
          <w:rFonts w:ascii="Times New Roman" w:hAnsi="Times New Roman"/>
          <w:u w:val="single"/>
        </w:rPr>
        <w:t xml:space="preserve">—</w:t>
      </w:r>
      <w:r>
        <w:rPr>
          <w:u w:val="single"/>
        </w:rPr>
        <w:t xml:space="preserve">state appropriation is provided solely for implementation of chapter 40, Laws of 2015 3rd sp. sess. to create an electronic option for employers to submit prevailing wage surveys.</w:t>
      </w:r>
    </w:p>
    <w:p>
      <w:pPr>
        <w:spacing w:before="0" w:after="0" w:line="408" w:lineRule="exact"/>
        <w:ind w:left="0" w:right="0" w:firstLine="576"/>
        <w:jc w:val="left"/>
      </w:pPr>
      <w:r>
        <w:rPr>
          <w:u w:val="single"/>
        </w:rPr>
        <w:t xml:space="preserve">(8) $640,000 of the medical aid account</w:t>
      </w:r>
      <w:r>
        <w:rPr>
          <w:rFonts w:ascii="Times New Roman" w:hAnsi="Times New Roman"/>
          <w:u w:val="single"/>
        </w:rPr>
        <w:t xml:space="preserve">—</w:t>
      </w:r>
      <w:r>
        <w:rPr>
          <w:u w:val="single"/>
        </w:rPr>
        <w:t xml:space="preserve">state appropriation is provided solely for a pilot program under which the department partners with an experienced firm to manage cases involving catastrophically injured workers.</w:t>
      </w:r>
    </w:p>
    <w:p>
      <w:pPr>
        <w:spacing w:before="0" w:after="0" w:line="408" w:lineRule="exact"/>
        <w:ind w:left="0" w:right="0" w:firstLine="576"/>
        <w:jc w:val="left"/>
      </w:pPr>
      <w:r>
        <w:rPr>
          <w:u w:val="single"/>
        </w:rPr>
        <w:t xml:space="preserve">(a) For each injured worker referred by the department, the firm must propose a contract identifying a case outcome, the treatment needed to achieve it, and a fixed price for doing so.</w:t>
      </w:r>
    </w:p>
    <w:p>
      <w:pPr>
        <w:spacing w:before="0" w:after="0" w:line="408" w:lineRule="exact"/>
        <w:ind w:left="0" w:right="0" w:firstLine="576"/>
        <w:jc w:val="left"/>
      </w:pPr>
      <w:r>
        <w:rPr>
          <w:u w:val="single"/>
        </w:rPr>
        <w:t xml:space="preserve">(b) If the department agrees to the contract: (i) The firm must assume responsibility at the fixed price for the medical management and payment of all medical costs until the outcome is achieved; (ii) the department retains the authority to approve or deny particular treatments; and (iii) the firm may require treatment providers to submit bills to it and must forward to the department a record of all payments made.</w:t>
      </w:r>
    </w:p>
    <w:p>
      <w:pPr>
        <w:spacing w:before="0" w:after="0" w:line="408" w:lineRule="exact"/>
        <w:ind w:left="0" w:right="0" w:firstLine="576"/>
        <w:jc w:val="left"/>
      </w:pPr>
      <w:r>
        <w:rPr>
          <w:u w:val="single"/>
        </w:rPr>
        <w:t xml:space="preserve">(c) The department must contract with the firm to manage at least twelve catastrophic cases in fiscal year 2017, provided there is at least that many cases where: (i) An injured worker elects to be served by the firm; and (ii) the fixed price proposed by the firm is lower than the amount the department would pay to achieve the identified outcome if it did not contract with the firm.</w:t>
      </w:r>
    </w:p>
    <w:p>
      <w:pPr>
        <w:spacing w:before="0" w:after="0" w:line="408" w:lineRule="exact"/>
        <w:ind w:left="0" w:right="0" w:firstLine="576"/>
        <w:jc w:val="left"/>
      </w:pPr>
      <w:r>
        <w:rPr>
          <w:u w:val="single"/>
        </w:rPr>
        <w:t xml:space="preserve">(d) The department must provide a written report on the pilot program to the appropriate committees of the legislature in December 2016.</w:t>
      </w:r>
    </w:p>
    <w:p>
      <w:pPr>
        <w:spacing w:before="0" w:after="0" w:line="408" w:lineRule="exact"/>
        <w:ind w:left="0" w:right="0" w:firstLine="576"/>
        <w:jc w:val="left"/>
      </w:pPr>
      <w:r>
        <w:rPr>
          <w:u w:val="single"/>
        </w:rPr>
        <w:t xml:space="preserve">(9) $50,000 of the medical aid account</w:t>
      </w:r>
      <w:r>
        <w:rPr>
          <w:rFonts w:ascii="Times New Roman" w:hAnsi="Times New Roman"/>
          <w:u w:val="single"/>
        </w:rPr>
        <w:t xml:space="preserve">—</w:t>
      </w:r>
      <w:r>
        <w:rPr>
          <w:u w:val="single"/>
        </w:rPr>
        <w:t xml:space="preserve">state appropriation is provided solely for a task force on injured workers' independent medical exams.</w:t>
      </w:r>
    </w:p>
    <w:p>
      <w:pPr>
        <w:spacing w:before="0" w:after="0" w:line="408" w:lineRule="exact"/>
        <w:ind w:left="0" w:right="0" w:firstLine="576"/>
        <w:jc w:val="left"/>
      </w:pPr>
      <w:r>
        <w:rPr>
          <w:u w:val="single"/>
        </w:rPr>
        <w:t xml:space="preserve">(a) There shall be ten members of the task force including three from the business community, three from the labor community, two from independent medical examiners, and two industrial insurance health care providers.</w:t>
      </w:r>
    </w:p>
    <w:p>
      <w:pPr>
        <w:spacing w:before="0" w:after="0" w:line="408" w:lineRule="exact"/>
        <w:ind w:left="0" w:right="0" w:firstLine="576"/>
        <w:jc w:val="left"/>
      </w:pPr>
      <w:r>
        <w:rPr>
          <w:u w:val="single"/>
        </w:rPr>
        <w:t xml:space="preserve">(b) The task force shall:</w:t>
      </w:r>
    </w:p>
    <w:p>
      <w:pPr>
        <w:spacing w:before="0" w:after="0" w:line="408" w:lineRule="exact"/>
        <w:ind w:left="0" w:right="0" w:firstLine="576"/>
        <w:jc w:val="left"/>
      </w:pPr>
      <w:r>
        <w:rPr>
          <w:u w:val="single"/>
        </w:rPr>
        <w:t xml:space="preserve">(i) Collect and review specific, reliable data about the frequency and use of independent medical exams for both state fund exams and self-insurer exams;</w:t>
      </w:r>
    </w:p>
    <w:p>
      <w:pPr>
        <w:spacing w:before="0" w:after="0" w:line="408" w:lineRule="exact"/>
        <w:ind w:left="0" w:right="0" w:firstLine="576"/>
        <w:jc w:val="left"/>
      </w:pPr>
      <w:r>
        <w:rPr>
          <w:u w:val="single"/>
        </w:rPr>
        <w:t xml:space="preserve">(ii) Oversee a one-time survey of workers, employers, independent medical examiners, industrial insurance health care providers, and other critical stakeholders to identify areas of needed improvement;</w:t>
      </w:r>
    </w:p>
    <w:p>
      <w:pPr>
        <w:spacing w:before="0" w:after="0" w:line="408" w:lineRule="exact"/>
        <w:ind w:left="0" w:right="0" w:firstLine="576"/>
        <w:jc w:val="left"/>
      </w:pPr>
      <w:r>
        <w:rPr>
          <w:u w:val="single"/>
        </w:rPr>
        <w:t xml:space="preserve">(iii) Examine options for increased communication with injured workers regarding the purpose and need for independent medical exams;</w:t>
      </w:r>
    </w:p>
    <w:p>
      <w:pPr>
        <w:spacing w:before="0" w:after="0" w:line="408" w:lineRule="exact"/>
        <w:ind w:left="0" w:right="0" w:firstLine="576"/>
        <w:jc w:val="left"/>
      </w:pPr>
      <w:r>
        <w:rPr>
          <w:u w:val="single"/>
        </w:rPr>
        <w:t xml:space="preserve">(iv) Examine options for increased communication with claims adjusters and industrial insurance medical providers with the goal of decreasing the need for some independent medical exams;</w:t>
      </w:r>
    </w:p>
    <w:p>
      <w:pPr>
        <w:spacing w:before="0" w:after="0" w:line="408" w:lineRule="exact"/>
        <w:ind w:left="0" w:right="0" w:firstLine="576"/>
        <w:jc w:val="left"/>
      </w:pPr>
      <w:r>
        <w:rPr>
          <w:u w:val="single"/>
        </w:rPr>
        <w:t xml:space="preserve">(v) Review current independent medical exam certification and exam processes with the goal of recommending standard reporting protocols, a quality assurance standard for reports, and required training standards; and</w:t>
      </w:r>
    </w:p>
    <w:p>
      <w:pPr>
        <w:spacing w:before="0" w:after="0" w:line="408" w:lineRule="exact"/>
        <w:ind w:left="0" w:right="0" w:firstLine="576"/>
        <w:jc w:val="left"/>
      </w:pPr>
      <w:r>
        <w:rPr>
          <w:u w:val="single"/>
        </w:rPr>
        <w:t xml:space="preserve">(vi) Examine the statutes and regulations from other jurisdictions as they relate to reducing the frequency of independent medical exams.</w:t>
      </w:r>
    </w:p>
    <w:p>
      <w:pPr>
        <w:spacing w:before="0" w:after="0" w:line="408" w:lineRule="exact"/>
        <w:ind w:left="0" w:right="0" w:firstLine="576"/>
        <w:jc w:val="left"/>
      </w:pPr>
      <w:r>
        <w:rPr>
          <w:u w:val="single"/>
        </w:rPr>
        <w:t xml:space="preserve">(c) Staff support for the task force must be provided by the department. Any expenses of the task force must be paid out the appropriation provided from the medical aid account. The task force shall report its findings and recommendations to the appropriate committees of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218 (uncodified) is amended to read as follows: </w:t>
      </w:r>
    </w:p>
    <w:p>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$1,806,000</w:t>
      </w:r>
      <w:r>
        <w:t>))</w:t>
      </w:r>
    </w:p>
    <w:p>
      <w:pPr>
        <w:spacing w:before="0" w:after="0" w:line="408" w:lineRule="exact"/>
        <w:ind w:left="0" w:right="0" w:firstLine="0"/>
        <w:jc w:val="left"/>
        <w:tabs>
          <w:tab w:val="right" w:leader="none" w:pos="9936"/>
        </w:tabs>
      </w:pPr>
      <w:r>
        <w:tab/>
      </w:r>
      <w:r>
        <w:rPr>
          <w:u w:val="single"/>
        </w:rPr>
        <w:t xml:space="preserve">$1,809,000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$1,835,000</w:t>
      </w:r>
      <w:r>
        <w:t>))</w:t>
      </w:r>
    </w:p>
    <w:p>
      <w:pPr>
        <w:spacing w:before="0" w:after="0" w:line="408" w:lineRule="exact"/>
        <w:ind w:left="0" w:right="0" w:firstLine="0"/>
        <w:jc w:val="left"/>
        <w:tabs>
          <w:tab w:val="right" w:leader="none" w:pos="9936"/>
        </w:tabs>
      </w:pPr>
      <w:r>
        <w:tab/>
      </w:r>
      <w:r>
        <w:rPr>
          <w:u w:val="single"/>
        </w:rPr>
        <w:t xml:space="preserve">$1,852,000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$3,651,000</w:t>
      </w:r>
    </w:p>
    <w:p>
      <w:pPr>
        <w:tabs>
          <w:tab w:val="right" w:leader="none" w:pos="9936"/>
        </w:tabs>
        <w:ind w:left="0" w:right="0" w:firstLine="1440"/>
      </w:pPr>
      <w:r>
        <w:tab/>
      </w:r>
      <w:r>
        <w:rPr>
          <w:u w:val="single"/>
        </w:rPr>
        <w:t xml:space="preserve">$3,671,000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$5,449,000</w:t>
      </w:r>
      <w:r>
        <w:t>))</w:t>
      </w:r>
    </w:p>
    <w:p>
      <w:pPr>
        <w:spacing w:before="0" w:after="0" w:line="408" w:lineRule="exact"/>
        <w:ind w:left="0" w:right="0" w:firstLine="0"/>
        <w:jc w:val="left"/>
        <w:tabs>
          <w:tab w:val="right" w:leader="none" w:pos="9936"/>
        </w:tabs>
      </w:pPr>
      <w:r>
        <w:tab/>
      </w:r>
      <w:r>
        <w:rPr>
          <w:u w:val="single"/>
        </w:rPr>
        <w:t xml:space="preserve">$5,459,000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$5,465,000</w:t>
      </w:r>
      <w:r>
        <w:t>))</w:t>
      </w:r>
    </w:p>
    <w:p>
      <w:pPr>
        <w:spacing w:before="0" w:after="0" w:line="408" w:lineRule="exact"/>
        <w:ind w:left="0" w:right="0" w:firstLine="0"/>
        <w:jc w:val="left"/>
        <w:tabs>
          <w:tab w:val="right" w:leader="none" w:pos="9936"/>
        </w:tabs>
      </w:pPr>
      <w:r>
        <w:tab/>
      </w:r>
      <w:r>
        <w:rPr>
          <w:u w:val="single"/>
        </w:rPr>
        <w:t xml:space="preserve">$5,521,000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$3,599,000</w:t>
      </w:r>
      <w:r>
        <w:t>))</w:t>
      </w:r>
    </w:p>
    <w:p>
      <w:pPr>
        <w:spacing w:before="0" w:after="0" w:line="408" w:lineRule="exact"/>
        <w:ind w:left="0" w:right="0" w:firstLine="0"/>
        <w:jc w:val="left"/>
        <w:tabs>
          <w:tab w:val="right" w:leader="none" w:pos="9936"/>
        </w:tabs>
      </w:pPr>
      <w:r>
        <w:tab/>
      </w:r>
      <w:r>
        <w:rPr>
          <w:u w:val="single"/>
        </w:rPr>
        <w:t xml:space="preserve">$3,625,000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$4,597,000</w:t>
      </w:r>
      <w:r>
        <w:t>))</w:t>
      </w:r>
    </w:p>
    <w:p>
      <w:pPr>
        <w:spacing w:before="0" w:after="0" w:line="408" w:lineRule="exact"/>
        <w:ind w:left="0" w:right="0" w:firstLine="0"/>
        <w:jc w:val="left"/>
        <w:tabs>
          <w:tab w:val="right" w:leader="none" w:pos="9936"/>
        </w:tabs>
      </w:pPr>
      <w:r>
        <w:tab/>
      </w:r>
      <w:r>
        <w:rPr>
          <w:u w:val="single"/>
        </w:rPr>
        <w:t xml:space="preserve">$4,618,000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$623,000</w:t>
      </w:r>
    </w:p>
    <w:p>
      <w:pPr>
        <w:tabs>
          <w:tab w:val="right" w:leader="dot" w:pos="9936"/>
        </w:tabs>
        <w:ind w:left="0" w:right="0" w:firstLine="1440"/>
      </w:pPr>
      <w:r>
        <w:rPr/>
        <w:t xml:space="preserve">TOTAL APPROPRIATION</w:t>
      </w:r>
      <w:r>
        <w:tab/>
      </w:r>
      <w:r>
        <w:rPr>
          <w:strike/>
        </w:rPr>
        <w:t xml:space="preserve">$20,264,000</w:t>
      </w:r>
    </w:p>
    <w:p>
      <w:pPr>
        <w:tabs>
          <w:tab w:val="right" w:leader="none" w:pos="9936"/>
        </w:tabs>
        <w:ind w:left="0" w:right="0" w:firstLine="1440"/>
      </w:pPr>
      <w:r>
        <w:tab/>
      </w:r>
      <w:r>
        <w:rPr>
          <w:u w:val="single"/>
        </w:rPr>
        <w:t xml:space="preserve">$19,846,000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$688,000</w:t>
      </w:r>
      <w:r>
        <w:t>))</w:t>
      </w:r>
    </w:p>
    <w:p>
      <w:pPr>
        <w:spacing w:before="0" w:after="0" w:line="408" w:lineRule="exact"/>
        <w:ind w:left="0" w:right="0" w:firstLine="0"/>
        <w:jc w:val="left"/>
        <w:tabs>
          <w:tab w:val="right" w:leader="none" w:pos="9936"/>
        </w:tabs>
      </w:pPr>
      <w:r>
        <w:tab/>
      </w:r>
      <w:r>
        <w:rPr>
          <w:u w:val="single"/>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$815,000</w:t>
      </w:r>
      <w:r>
        <w:t>))</w:t>
      </w:r>
    </w:p>
    <w:p>
      <w:pPr>
        <w:spacing w:before="0" w:after="0" w:line="408" w:lineRule="exact"/>
        <w:ind w:left="0" w:right="0" w:firstLine="0"/>
        <w:jc w:val="left"/>
        <w:tabs>
          <w:tab w:val="right" w:leader="none" w:pos="9936"/>
        </w:tabs>
      </w:pPr>
      <w:r>
        <w:tab/>
      </w:r>
      <w:r>
        <w:rPr>
          <w:u w:val="single"/>
        </w:rPr>
        <w:t xml:space="preserve">$800,000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$79,699,000</w:t>
      </w:r>
      <w:r>
        <w:t>))</w:t>
      </w:r>
    </w:p>
    <w:p>
      <w:pPr>
        <w:spacing w:before="0" w:after="0" w:line="408" w:lineRule="exact"/>
        <w:ind w:left="0" w:right="0" w:firstLine="0"/>
        <w:jc w:val="left"/>
        <w:tabs>
          <w:tab w:val="right" w:leader="none" w:pos="9936"/>
        </w:tabs>
      </w:pPr>
      <w:r>
        <w:tab/>
      </w:r>
      <w:r>
        <w:rPr>
          <w:u w:val="single"/>
        </w:rPr>
        <w:t xml:space="preserve">$80,068,000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$29,613,000</w:t>
      </w:r>
      <w:r>
        <w:t>))</w:t>
      </w:r>
    </w:p>
    <w:p>
      <w:pPr>
        <w:spacing w:before="0" w:after="0" w:line="408" w:lineRule="exact"/>
        <w:ind w:left="0" w:right="0" w:firstLine="0"/>
        <w:jc w:val="left"/>
        <w:tabs>
          <w:tab w:val="right" w:leader="none" w:pos="9936"/>
        </w:tabs>
      </w:pPr>
      <w:r>
        <w:tab/>
      </w:r>
      <w:r>
        <w:rPr>
          <w:u w:val="single"/>
        </w:rPr>
        <w:t xml:space="preserve">$29,764,000</w:t>
      </w:r>
    </w:p>
    <w:p>
      <w:pPr>
        <w:tabs>
          <w:tab w:val="right" w:leader="dot" w:pos="9936"/>
        </w:tabs>
        <w:ind w:left="0" w:right="0" w:firstLine="1440"/>
      </w:pPr>
      <w:r>
        <w:rPr/>
        <w:t xml:space="preserve">TOTAL APPROPRIATION</w:t>
      </w:r>
      <w:r>
        <w:tab/>
      </w:r>
      <w:r>
        <w:rPr>
          <w:strike/>
        </w:rPr>
        <w:t xml:space="preserve">$110,815,000</w:t>
      </w:r>
    </w:p>
    <w:p>
      <w:pPr>
        <w:tabs>
          <w:tab w:val="right" w:leader="none" w:pos="9936"/>
        </w:tabs>
        <w:ind w:left="0" w:right="0" w:firstLine="1440"/>
      </w:pPr>
      <w:r>
        <w:tab/>
      </w:r>
      <w:r>
        <w:rPr>
          <w:u w:val="single"/>
        </w:rPr>
        <w:t xml:space="preserve">$111,323,000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$57,875,000</w:t>
      </w:r>
      <w:r>
        <w:t>))</w:t>
      </w:r>
    </w:p>
    <w:p>
      <w:pPr>
        <w:spacing w:before="0" w:after="0" w:line="408" w:lineRule="exact"/>
        <w:ind w:left="0" w:right="0" w:firstLine="0"/>
        <w:jc w:val="left"/>
        <w:tabs>
          <w:tab w:val="right" w:leader="none" w:pos="9936"/>
        </w:tabs>
      </w:pPr>
      <w:r>
        <w:tab/>
      </w:r>
      <w:r>
        <w:rPr>
          <w:u w:val="single"/>
        </w:rPr>
        <w:t xml:space="preserve">$57,822,000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$58,931,000</w:t>
      </w:r>
      <w:r>
        <w:t>))</w:t>
      </w:r>
    </w:p>
    <w:p>
      <w:pPr>
        <w:spacing w:before="0" w:after="0" w:line="408" w:lineRule="exact"/>
        <w:ind w:left="0" w:right="0" w:firstLine="0"/>
        <w:jc w:val="left"/>
        <w:tabs>
          <w:tab w:val="right" w:leader="none" w:pos="9936"/>
        </w:tabs>
      </w:pPr>
      <w:r>
        <w:tab/>
      </w:r>
      <w:r>
        <w:rPr>
          <w:u w:val="single"/>
        </w:rPr>
        <w:t xml:space="preserve">$59,749,000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$548,374,000</w:t>
      </w:r>
      <w:r>
        <w:t>))</w:t>
      </w:r>
    </w:p>
    <w:p>
      <w:pPr>
        <w:spacing w:before="0" w:after="0" w:line="408" w:lineRule="exact"/>
        <w:ind w:left="0" w:right="0" w:firstLine="0"/>
        <w:jc w:val="left"/>
        <w:tabs>
          <w:tab w:val="right" w:leader="none" w:pos="9936"/>
        </w:tabs>
      </w:pPr>
      <w:r>
        <w:tab/>
      </w:r>
      <w:r>
        <w:rPr>
          <w:u w:val="single"/>
        </w:rPr>
        <w:t xml:space="preserve">$563,916,000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$151,143,000</w:t>
      </w:r>
      <w:r>
        <w:t>))</w:t>
      </w:r>
    </w:p>
    <w:p>
      <w:pPr>
        <w:spacing w:before="0" w:after="0" w:line="408" w:lineRule="exact"/>
        <w:ind w:left="0" w:right="0" w:firstLine="0"/>
        <w:jc w:val="left"/>
        <w:tabs>
          <w:tab w:val="right" w:leader="none" w:pos="9936"/>
        </w:tabs>
      </w:pPr>
      <w:r>
        <w:tab/>
      </w:r>
      <w:r>
        <w:rPr>
          <w:u w:val="single"/>
        </w:rPr>
        <w:t xml:space="preserve">$151,172,000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$115,892,000</w:t>
      </w:r>
      <w:r>
        <w:t>))</w:t>
      </w:r>
    </w:p>
    <w:p>
      <w:pPr>
        <w:spacing w:before="0" w:after="0" w:line="408" w:lineRule="exact"/>
        <w:ind w:left="0" w:right="0" w:firstLine="0"/>
        <w:jc w:val="left"/>
        <w:tabs>
          <w:tab w:val="right" w:leader="none" w:pos="9936"/>
        </w:tabs>
      </w:pPr>
      <w:r>
        <w:tab/>
      </w:r>
      <w:r>
        <w:rPr>
          <w:u w:val="single"/>
        </w:rPr>
        <w:t xml:space="preserve">$120,503,000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t>((</w:t>
      </w:r>
      <w:r>
        <w:rPr>
          <w:strike/>
        </w:rPr>
        <w:t xml:space="preserve">$11,226,000</w:t>
      </w:r>
      <w:r>
        <w:t>))</w:t>
      </w:r>
    </w:p>
    <w:p>
      <w:pPr>
        <w:spacing w:before="0" w:after="0" w:line="408" w:lineRule="exact"/>
        <w:ind w:left="0" w:right="0" w:firstLine="0"/>
        <w:jc w:val="left"/>
        <w:tabs>
          <w:tab w:val="right" w:leader="none" w:pos="9936"/>
        </w:tabs>
      </w:pPr>
      <w:r>
        <w:tab/>
      </w:r>
      <w:r>
        <w:rPr>
          <w:u w:val="single"/>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$6,930,000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$15,360,000</w:t>
      </w:r>
      <w:r>
        <w:t>))</w:t>
      </w:r>
    </w:p>
    <w:p>
      <w:pPr>
        <w:spacing w:before="0" w:after="0" w:line="408" w:lineRule="exact"/>
        <w:ind w:left="0" w:right="0" w:firstLine="0"/>
        <w:jc w:val="left"/>
        <w:tabs>
          <w:tab w:val="right" w:leader="none" w:pos="9936"/>
        </w:tabs>
      </w:pPr>
      <w:r>
        <w:tab/>
      </w:r>
      <w:r>
        <w:rPr>
          <w:u w:val="single"/>
        </w:rPr>
        <w:t xml:space="preserve">$17,360,000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$1,605,000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$5,958,000</w:t>
      </w:r>
      <w:r>
        <w:t>))</w:t>
      </w:r>
    </w:p>
    <w:p>
      <w:pPr>
        <w:spacing w:before="0" w:after="0" w:line="408" w:lineRule="exact"/>
        <w:ind w:left="0" w:right="0" w:firstLine="0"/>
        <w:jc w:val="left"/>
        <w:tabs>
          <w:tab w:val="right" w:leader="none" w:pos="9936"/>
        </w:tabs>
      </w:pPr>
      <w:r>
        <w:tab/>
      </w:r>
      <w:r>
        <w:rPr>
          <w:u w:val="single"/>
        </w:rPr>
        <w:t xml:space="preserve">$4,036,000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$2,512,000</w:t>
      </w:r>
      <w:r>
        <w:t>))</w:t>
      </w:r>
    </w:p>
    <w:p>
      <w:pPr>
        <w:spacing w:before="0" w:after="0" w:line="408" w:lineRule="exact"/>
        <w:ind w:left="0" w:right="0" w:firstLine="0"/>
        <w:jc w:val="left"/>
        <w:tabs>
          <w:tab w:val="right" w:leader="none" w:pos="9936"/>
        </w:tabs>
      </w:pPr>
      <w:r>
        <w:tab/>
      </w:r>
      <w:r>
        <w:rPr>
          <w:u w:val="single"/>
        </w:rPr>
        <w:t xml:space="preserve">$2,513,000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$999,935,000</w:t>
      </w:r>
    </w:p>
    <w:p>
      <w:pPr>
        <w:tabs>
          <w:tab w:val="right" w:leader="none" w:pos="9936"/>
        </w:tabs>
        <w:ind w:left="0" w:right="0" w:firstLine="1440"/>
      </w:pPr>
      <w:r>
        <w:tab/>
      </w:r>
      <w:r>
        <w:rPr>
          <w:u w:val="single"/>
        </w:rPr>
        <w:t xml:space="preserve">$1,019,061,000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w:t>
      </w:r>
      <w:r>
        <w:rPr>
          <w:rFonts w:ascii="Times New Roman" w:hAnsi="Times New Roman"/>
        </w:rPr>
        <w:t xml:space="preserve">—</w:t>
      </w:r>
      <w:r>
        <w:rPr/>
        <w:t xml:space="preserve">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w:t>
      </w:r>
      <w:r>
        <w:rPr>
          <w:rFonts w:ascii="Times New Roman" w:hAnsi="Times New Roman"/>
        </w:rPr>
        <w:t xml:space="preserve">—</w:t>
      </w:r>
      <w:r>
        <w:rPr/>
        <w:t xml:space="preserve">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w:t>
      </w:r>
      <w:r>
        <w:rPr>
          <w:rFonts w:ascii="Times New Roman" w:hAnsi="Times New Roman"/>
        </w:rPr>
        <w:t xml:space="preserve">—</w:t>
      </w:r>
      <w:r>
        <w:rPr/>
        <w:t xml:space="preserve">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w:t>
      </w:r>
      <w:r>
        <w:rPr>
          <w:rFonts w:ascii="Times New Roman" w:hAnsi="Times New Roman"/>
        </w:rPr>
        <w:t xml:space="preserve">—</w:t>
      </w:r>
      <w:r>
        <w:rPr/>
        <w:t xml:space="preserve">state appropriation for fiscal year 2016 and $7,250,000 of the dedicated marijuana account</w:t>
      </w:r>
      <w:r>
        <w:rPr>
          <w:rFonts w:ascii="Times New Roman" w:hAnsi="Times New Roman"/>
        </w:rPr>
        <w:t xml:space="preserve">—</w:t>
      </w:r>
      <w:r>
        <w:rPr/>
        <w:t xml:space="preserve">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w:t>
      </w:r>
      <w:r>
        <w:rPr>
          <w:rFonts w:ascii="Times New Roman" w:hAnsi="Times New Roman"/>
        </w:rPr>
        <w:t xml:space="preserve">—</w:t>
      </w:r>
      <w:r>
        <w:rPr/>
        <w:t xml:space="preserve">state appropriation is provided solely for implementation of chapter 159, Laws of 2015 (victim interviews training).</w:t>
      </w:r>
    </w:p>
    <w:p>
      <w:pPr>
        <w:spacing w:before="0" w:after="0" w:line="408" w:lineRule="exact"/>
        <w:ind w:left="0" w:right="0" w:firstLine="576"/>
        <w:jc w:val="left"/>
      </w:pPr>
      <w:r>
        <w:rPr/>
        <w:t xml:space="preserve">(13) </w:t>
      </w:r>
      <w:r>
        <w:t>((</w:t>
      </w:r>
      <w:r>
        <w:rPr>
          <w:strike/>
        </w:rPr>
        <w:t xml:space="preserve">Information technology projects and proposed projects for time capture, payroll and payment processes, and eligibility and authorization systems within the department of health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chief information officer</w:t>
      </w:r>
      <w:r>
        <w:rPr/>
        <w:t xml:space="preserve">.</w:t>
      </w:r>
    </w:p>
    <w:p>
      <w:pPr>
        <w:spacing w:before="0" w:after="0" w:line="408" w:lineRule="exact"/>
        <w:ind w:left="0" w:right="0" w:firstLine="576"/>
        <w:jc w:val="left"/>
      </w:pPr>
      <w:r>
        <w:rPr/>
        <w:t xml:space="preserve">(14) $1,923,000 of the state toxics control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t xml:space="preserve">(15)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rPr>
          <w:u w:val="single"/>
        </w:rPr>
        <w:t xml:space="preserve">(16) $374,000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Senate Bill No. 6534 (maternal mortality review). If this bill is not enacted by June 30, 2016, the amount provided in this subsection shall lapse.</w:t>
      </w:r>
    </w:p>
    <w:p>
      <w:pPr>
        <w:spacing w:before="0" w:after="0" w:line="408" w:lineRule="exact"/>
        <w:ind w:left="0" w:right="0" w:firstLine="576"/>
        <w:jc w:val="left"/>
      </w:pPr>
      <w:r>
        <w:rPr>
          <w:u w:val="single"/>
        </w:rPr>
        <w:t xml:space="preserve">(17) Within the amounts appropriated from the health professions account</w:t>
      </w:r>
      <w:r>
        <w:rPr>
          <w:rFonts w:ascii="Times New Roman" w:hAnsi="Times New Roman"/>
          <w:u w:val="single"/>
        </w:rPr>
        <w:t xml:space="preserve">—</w:t>
      </w:r>
      <w:r>
        <w:rPr>
          <w:u w:val="single"/>
        </w:rPr>
        <w:t xml:space="preserve">state, the department must manage its pending rule-making process related to the educational and training requirements for chemical dependency professionals to complete the rule-making by June 30, 2016.</w:t>
      </w:r>
    </w:p>
    <w:p>
      <w:pPr>
        <w:spacing w:before="0" w:after="0" w:line="408" w:lineRule="exact"/>
        <w:ind w:left="0" w:right="0" w:firstLine="576"/>
        <w:jc w:val="left"/>
      </w:pPr>
      <w:r>
        <w:rPr>
          <w:u w:val="single"/>
        </w:rPr>
        <w:t xml:space="preserve">(18) Within the amounts appropriated from the health professions account</w:t>
      </w:r>
      <w:r>
        <w:rPr>
          <w:rFonts w:ascii="Times New Roman" w:hAnsi="Times New Roman"/>
          <w:u w:val="single"/>
        </w:rPr>
        <w:t xml:space="preserve">—</w:t>
      </w:r>
      <w:r>
        <w:rPr>
          <w:u w:val="single"/>
        </w:rPr>
        <w:t xml:space="preserve">state, the department must conduct a sunrise review under chapter 18.120 RCW by May 1, 2016, to evaluate the creation of a chemical dependency peer support specialist credential based on a sunrise proposal developed by the department of social and health services.</w:t>
      </w:r>
    </w:p>
    <w:p>
      <w:pPr>
        <w:spacing w:before="0" w:after="0" w:line="408" w:lineRule="exact"/>
        <w:ind w:left="0" w:right="0" w:firstLine="576"/>
        <w:jc w:val="left"/>
      </w:pPr>
      <w:r>
        <w:rPr>
          <w:u w:val="single"/>
        </w:rPr>
        <w:t xml:space="preserve">(19) Within the amounts appropriated in this section, the department must implement the 2014 Washington state hepatitis strategic plan, including but not limited to the implementation of the centers for disease control and prevention hepatitis C screening guidelines for persons born between 1945-1965 and other high risk groups, hepatitis C prevention, and hepatitis C case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220 (uncodified) is amended to read as follows: </w:t>
      </w:r>
    </w:p>
    <w:p>
      <w:r>
        <w:rPr>
          <w:b/>
        </w:rPr>
        <w:t xml:space="preserve">FOR THE DEPARTMENT OF CORRECTIONS</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2016, after approval by the director of financial management and unless specifically prohibited by this act, the department may transfer general fund</w:t>
      </w:r>
      <w:r>
        <w:rPr>
          <w:rFonts w:ascii="Times New Roman" w:hAnsi="Times New Roman"/>
          <w:u w:val="single"/>
        </w:rPr>
        <w:t xml:space="preserve">—</w:t>
      </w:r>
      <w:r>
        <w:rPr>
          <w:u w:val="single"/>
        </w:rPr>
        <w:t xml:space="preserve">state appropriations for fiscal year 2016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$59,039,000</w:t>
      </w:r>
      <w:r>
        <w:t>))</w:t>
      </w:r>
    </w:p>
    <w:p>
      <w:pPr>
        <w:spacing w:before="0" w:after="0" w:line="408" w:lineRule="exact"/>
        <w:ind w:left="0" w:right="0" w:firstLine="0"/>
        <w:jc w:val="left"/>
        <w:tabs>
          <w:tab w:val="right" w:leader="none" w:pos="9936"/>
        </w:tabs>
      </w:pPr>
      <w:r>
        <w:tab/>
      </w:r>
      <w:r>
        <w:rPr>
          <w:u w:val="single"/>
        </w:rPr>
        <w:t xml:space="preserve">$59,189,000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$59,768,000</w:t>
      </w:r>
      <w:r>
        <w:t>))</w:t>
      </w:r>
    </w:p>
    <w:p>
      <w:pPr>
        <w:spacing w:before="0" w:after="0" w:line="408" w:lineRule="exact"/>
        <w:ind w:left="0" w:right="0" w:firstLine="0"/>
        <w:jc w:val="left"/>
        <w:tabs>
          <w:tab w:val="right" w:leader="none" w:pos="9936"/>
        </w:tabs>
      </w:pPr>
      <w:r>
        <w:tab/>
      </w:r>
      <w:r>
        <w:rPr>
          <w:u w:val="single"/>
        </w:rPr>
        <w:t xml:space="preserve">$59,969,000</w:t>
      </w:r>
    </w:p>
    <w:p>
      <w:pPr>
        <w:tabs>
          <w:tab w:val="right" w:leader="dot" w:pos="9936"/>
        </w:tabs>
        <w:ind w:left="0" w:right="0" w:firstLine="1440"/>
      </w:pPr>
      <w:r>
        <w:rPr/>
        <w:t xml:space="preserve">TOTAL APPROPRIATION</w:t>
      </w:r>
      <w:r>
        <w:tab/>
      </w:r>
      <w:r>
        <w:rPr>
          <w:strike/>
        </w:rPr>
        <w:t xml:space="preserve">$118,807,000</w:t>
      </w:r>
    </w:p>
    <w:p>
      <w:pPr>
        <w:tabs>
          <w:tab w:val="right" w:leader="none" w:pos="9936"/>
        </w:tabs>
        <w:ind w:left="0" w:right="0" w:firstLine="1440"/>
      </w:pPr>
      <w:r>
        <w:tab/>
      </w:r>
      <w:r>
        <w:rPr>
          <w:u w:val="single"/>
        </w:rPr>
        <w:t xml:space="preserve">$119,158,000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w:t>
      </w:r>
      <w:r>
        <w:rPr/>
        <w:t xml:space="preserve">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u w:val="single"/>
        </w:rPr>
        <w:t xml:space="preserve">(b) Within existing resources, the department shall meet the requirements of Substitute Senate Bill No. 6583 (performance management system). By July 1, 2016, the department shall begin working with the department of enterprise services, lean transformation services to build its performance management system and begin reviewing development needs for a real-time, web-based tracking and reporting system.</w:t>
      </w:r>
    </w:p>
    <w:p>
      <w:pPr>
        <w:spacing w:before="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$608,917,000</w:t>
      </w:r>
      <w:r>
        <w:t>))</w:t>
      </w:r>
    </w:p>
    <w:p>
      <w:pPr>
        <w:spacing w:before="0" w:after="0" w:line="408" w:lineRule="exact"/>
        <w:ind w:left="0" w:right="0" w:firstLine="0"/>
        <w:jc w:val="left"/>
        <w:tabs>
          <w:tab w:val="right" w:leader="none" w:pos="9936"/>
        </w:tabs>
      </w:pPr>
      <w:r>
        <w:tab/>
      </w:r>
      <w:r>
        <w:rPr>
          <w:u w:val="single"/>
        </w:rPr>
        <w:t xml:space="preserve">$607,084,000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$629,232,000</w:t>
      </w:r>
      <w:r>
        <w:t>))</w:t>
      </w:r>
    </w:p>
    <w:p>
      <w:pPr>
        <w:spacing w:before="0" w:after="0" w:line="408" w:lineRule="exact"/>
        <w:ind w:left="0" w:right="0" w:firstLine="0"/>
        <w:jc w:val="left"/>
        <w:tabs>
          <w:tab w:val="right" w:leader="none" w:pos="9936"/>
        </w:tabs>
      </w:pPr>
      <w:r>
        <w:tab/>
      </w:r>
      <w:r>
        <w:rPr>
          <w:u w:val="single"/>
        </w:rPr>
        <w:t xml:space="preserve">$629,686,000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$6,701,000</w:t>
      </w:r>
      <w:r>
        <w:t>))</w:t>
      </w:r>
    </w:p>
    <w:p>
      <w:pPr>
        <w:spacing w:before="0" w:after="0" w:line="408" w:lineRule="exact"/>
        <w:ind w:left="0" w:right="0" w:firstLine="0"/>
        <w:jc w:val="left"/>
        <w:tabs>
          <w:tab w:val="right" w:leader="none" w:pos="9936"/>
        </w:tabs>
      </w:pPr>
      <w:r>
        <w:tab/>
      </w:r>
      <w:r>
        <w:rPr>
          <w:u w:val="single"/>
        </w:rPr>
        <w:t xml:space="preserve">$6,811,000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$1,247,142,000</w:t>
      </w:r>
    </w:p>
    <w:p>
      <w:pPr>
        <w:tabs>
          <w:tab w:val="right" w:leader="none" w:pos="9936"/>
        </w:tabs>
        <w:ind w:left="0" w:right="0" w:firstLine="1440"/>
      </w:pPr>
      <w:r>
        <w:tab/>
      </w:r>
      <w:r>
        <w:rPr>
          <w:u w:val="single"/>
        </w:rPr>
        <w:t xml:space="preserve">$1,245,873,000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(d) </w:t>
      </w:r>
      <w:r>
        <w:t>((</w:t>
      </w:r>
      <w:r>
        <w:rPr>
          <w:strike/>
        </w:rPr>
        <w:t xml:space="preserve">$1,379,000</w:t>
      </w:r>
      <w:r>
        <w:t>))</w:t>
      </w:r>
      <w:r>
        <w:rPr/>
        <w:t xml:space="preserve"> </w:t>
      </w:r>
      <w:r>
        <w:rPr>
          <w:u w:val="single"/>
        </w:rPr>
        <w:t xml:space="preserve">$479,000</w:t>
      </w:r>
      <w:r>
        <w:rPr/>
        <w:t xml:space="preserve"> of the general fund</w:t>
      </w:r>
      <w:r>
        <w:rPr>
          <w:rFonts w:ascii="Times New Roman" w:hAnsi="Times New Roman"/>
        </w:rPr>
        <w:t xml:space="preserve">—</w:t>
      </w:r>
      <w:r>
        <w:rPr/>
        <w:t xml:space="preserve">state appropriation for fiscal year 2016, and $1,379,000 of the general fund</w:t>
      </w:r>
      <w:r>
        <w:rPr>
          <w:rFonts w:ascii="Times New Roman" w:hAnsi="Times New Roman"/>
        </w:rPr>
        <w:t xml:space="preserve">—</w:t>
      </w:r>
      <w:r>
        <w:rPr/>
        <w:t xml:space="preserve">state appropriation for fiscal year 2017 are provided solely for the department to contract with Yakima county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120" w:line="408" w:lineRule="exact"/>
        <w:ind w:left="0" w:right="0" w:firstLine="576"/>
        <w:jc w:val="left"/>
      </w:pPr>
      <w:r>
        <w:rPr>
          <w:u w:val="single"/>
        </w:rPr>
        <w:t xml:space="preserve">(h) $711,000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Senate Bill No. 5105 (felony DUI).</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$152,893,000</w:t>
      </w:r>
      <w:r>
        <w:t>))</w:t>
      </w:r>
    </w:p>
    <w:p>
      <w:pPr>
        <w:spacing w:before="0" w:after="0" w:line="408" w:lineRule="exact"/>
        <w:ind w:left="0" w:right="0" w:firstLine="0"/>
        <w:jc w:val="left"/>
        <w:tabs>
          <w:tab w:val="right" w:leader="none" w:pos="9936"/>
        </w:tabs>
      </w:pPr>
      <w:r>
        <w:tab/>
      </w:r>
      <w:r>
        <w:rPr>
          <w:u w:val="single"/>
        </w:rPr>
        <w:t xml:space="preserve">$157,010,000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$156,050,000</w:t>
      </w:r>
      <w:r>
        <w:t>))</w:t>
      </w:r>
    </w:p>
    <w:p>
      <w:pPr>
        <w:spacing w:before="0" w:after="0" w:line="408" w:lineRule="exact"/>
        <w:ind w:left="0" w:right="0" w:firstLine="0"/>
        <w:jc w:val="left"/>
        <w:tabs>
          <w:tab w:val="right" w:leader="none" w:pos="9936"/>
        </w:tabs>
      </w:pPr>
      <w:r>
        <w:tab/>
      </w:r>
      <w:r>
        <w:rPr>
          <w:u w:val="single"/>
        </w:rPr>
        <w:t xml:space="preserve">$155,571,000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$309,938,000</w:t>
      </w:r>
    </w:p>
    <w:p>
      <w:pPr>
        <w:tabs>
          <w:tab w:val="right" w:leader="none" w:pos="9936"/>
        </w:tabs>
        <w:ind w:left="0" w:right="0" w:firstLine="1440"/>
      </w:pPr>
      <w:r>
        <w:tab/>
      </w:r>
      <w:r>
        <w:rPr>
          <w:u w:val="single"/>
        </w:rPr>
        <w:t xml:space="preserve">$313,576,000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12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$6,273,000</w:t>
      </w:r>
      <w:r>
        <w:t>))</w:t>
      </w:r>
    </w:p>
    <w:p>
      <w:pPr>
        <w:spacing w:before="0" w:after="0" w:line="408" w:lineRule="exact"/>
        <w:ind w:left="0" w:right="0" w:firstLine="0"/>
        <w:jc w:val="left"/>
        <w:tabs>
          <w:tab w:val="right" w:leader="none" w:pos="9936"/>
        </w:tabs>
      </w:pPr>
      <w:r>
        <w:tab/>
      </w:r>
      <w:r>
        <w:rPr>
          <w:u w:val="single"/>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$6,369,000</w:t>
      </w:r>
      <w:r>
        <w:t>))</w:t>
      </w:r>
    </w:p>
    <w:p>
      <w:pPr>
        <w:spacing w:before="0" w:after="0" w:line="408" w:lineRule="exact"/>
        <w:ind w:left="0" w:right="0" w:firstLine="0"/>
        <w:jc w:val="left"/>
        <w:tabs>
          <w:tab w:val="right" w:leader="none" w:pos="9936"/>
        </w:tabs>
      </w:pPr>
      <w:r>
        <w:tab/>
      </w:r>
      <w:r>
        <w:rPr>
          <w:u w:val="single"/>
        </w:rPr>
        <w:t xml:space="preserve">$6,469,000</w:t>
      </w:r>
    </w:p>
    <w:p>
      <w:pPr>
        <w:tabs>
          <w:tab w:val="right" w:leader="dot" w:pos="9936"/>
        </w:tabs>
        <w:ind w:left="0" w:right="0" w:firstLine="1440"/>
      </w:pPr>
      <w:r>
        <w:rPr/>
        <w:t xml:space="preserve">TOTAL APPROPRIATION</w:t>
      </w:r>
      <w:r>
        <w:tab/>
      </w:r>
      <w:r>
        <w:rPr>
          <w:strike/>
        </w:rPr>
        <w:t xml:space="preserve">$12,642,000</w:t>
      </w:r>
    </w:p>
    <w:p>
      <w:pPr>
        <w:tabs>
          <w:tab w:val="right" w:leader="none" w:pos="9936"/>
        </w:tabs>
        <w:ind w:left="0" w:right="0" w:firstLine="1440"/>
      </w:pPr>
      <w:r>
        <w:tab/>
      </w:r>
      <w:r>
        <w:rPr>
          <w:u w:val="single"/>
        </w:rPr>
        <w:t xml:space="preserve">$13,069,000</w:t>
      </w: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$45,308,000</w:t>
      </w:r>
      <w:r>
        <w:t>))</w:t>
      </w:r>
    </w:p>
    <w:p>
      <w:pPr>
        <w:spacing w:before="0" w:after="0" w:line="408" w:lineRule="exact"/>
        <w:ind w:left="0" w:right="0" w:firstLine="0"/>
        <w:jc w:val="left"/>
        <w:tabs>
          <w:tab w:val="right" w:leader="none" w:pos="9936"/>
        </w:tabs>
      </w:pPr>
      <w:r>
        <w:tab/>
      </w:r>
      <w:r>
        <w:rPr>
          <w:u w:val="single"/>
        </w:rPr>
        <w:t xml:space="preserve">$44,016,000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$41,572,000</w:t>
      </w:r>
      <w:r>
        <w:t>))</w:t>
      </w:r>
    </w:p>
    <w:p>
      <w:pPr>
        <w:spacing w:before="0" w:after="0" w:line="408" w:lineRule="exact"/>
        <w:ind w:left="0" w:right="0" w:firstLine="0"/>
        <w:jc w:val="left"/>
        <w:tabs>
          <w:tab w:val="right" w:leader="none" w:pos="9936"/>
        </w:tabs>
      </w:pPr>
      <w:r>
        <w:tab/>
      </w:r>
      <w:r>
        <w:rPr>
          <w:u w:val="single"/>
        </w:rPr>
        <w:t xml:space="preserve">$39,931,000</w:t>
      </w:r>
    </w:p>
    <w:p>
      <w:pPr>
        <w:tabs>
          <w:tab w:val="right" w:leader="dot" w:pos="9936"/>
        </w:tabs>
        <w:ind w:left="0" w:right="0" w:firstLine="1440"/>
      </w:pPr>
      <w:r>
        <w:rPr/>
        <w:t xml:space="preserve">TOTAL APPROPRIATION</w:t>
      </w:r>
      <w:r>
        <w:tab/>
      </w:r>
      <w:r>
        <w:rPr>
          <w:strike/>
        </w:rPr>
        <w:t xml:space="preserve">$86,880,000</w:t>
      </w:r>
    </w:p>
    <w:p>
      <w:pPr>
        <w:tabs>
          <w:tab w:val="right" w:leader="none" w:pos="9936"/>
        </w:tabs>
        <w:ind w:left="0" w:right="0" w:firstLine="1440"/>
      </w:pPr>
      <w:r>
        <w:tab/>
      </w:r>
      <w:r>
        <w:rPr>
          <w:u w:val="single"/>
        </w:rPr>
        <w:t xml:space="preserve">$83,947,000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$45,498,000</w:t>
      </w:r>
      <w:r>
        <w:t>))</w:t>
      </w:r>
    </w:p>
    <w:p>
      <w:pPr>
        <w:spacing w:before="0" w:after="0" w:line="408" w:lineRule="exact"/>
        <w:ind w:left="0" w:right="0" w:firstLine="0"/>
        <w:jc w:val="left"/>
        <w:tabs>
          <w:tab w:val="right" w:leader="none" w:pos="9936"/>
        </w:tabs>
      </w:pPr>
      <w:r>
        <w:tab/>
      </w:r>
      <w:r>
        <w:rPr>
          <w:u w:val="single"/>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$46,845,000</w:t>
      </w:r>
      <w:r>
        <w:t>))</w:t>
      </w:r>
    </w:p>
    <w:p>
      <w:pPr>
        <w:spacing w:before="0" w:after="0" w:line="408" w:lineRule="exact"/>
        <w:ind w:left="0" w:right="0" w:firstLine="0"/>
        <w:jc w:val="left"/>
        <w:tabs>
          <w:tab w:val="right" w:leader="none" w:pos="9936"/>
        </w:tabs>
      </w:pPr>
      <w:r>
        <w:tab/>
      </w:r>
      <w:r>
        <w:rPr>
          <w:u w:val="single"/>
        </w:rPr>
        <w:t xml:space="preserve">$53,308,000</w:t>
      </w:r>
    </w:p>
    <w:p>
      <w:pPr>
        <w:tabs>
          <w:tab w:val="right" w:leader="dot" w:pos="9936"/>
        </w:tabs>
        <w:ind w:left="0" w:right="0" w:firstLine="1440"/>
      </w:pPr>
      <w:r>
        <w:rPr/>
        <w:t xml:space="preserve">TOTAL APPROPRIATION</w:t>
      </w:r>
      <w:r>
        <w:tab/>
      </w:r>
      <w:r>
        <w:rPr>
          <w:strike/>
        </w:rPr>
        <w:t xml:space="preserve">$92,343,000</w:t>
      </w:r>
    </w:p>
    <w:p>
      <w:pPr>
        <w:spacing w:before="0" w:after="0" w:line="408" w:lineRule="exact"/>
        <w:ind w:left="0" w:right="0" w:firstLine="0"/>
        <w:jc w:val="left"/>
        <w:tabs>
          <w:tab w:val="right" w:leader="none" w:pos="9936"/>
        </w:tabs>
      </w:pPr>
      <w:r>
        <w:tab/>
      </w:r>
      <w:r>
        <w:rPr>
          <w:u w:val="single"/>
        </w:rPr>
        <w:t xml:space="preserve">$107,788,000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$2,290,000</w:t>
      </w:r>
      <w:r>
        <w:t>))</w:t>
      </w:r>
    </w:p>
    <w:p>
      <w:pPr>
        <w:spacing w:before="0" w:after="0" w:line="408" w:lineRule="exact"/>
        <w:ind w:left="0" w:right="0" w:firstLine="0"/>
        <w:jc w:val="left"/>
        <w:tabs>
          <w:tab w:val="right" w:leader="none" w:pos="9936"/>
        </w:tabs>
      </w:pPr>
      <w:r>
        <w:tab/>
      </w:r>
      <w:r>
        <w:rPr>
          <w:u w:val="single"/>
        </w:rPr>
        <w:t xml:space="preserve">$2,287,000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$2,297,000</w:t>
      </w:r>
      <w:r>
        <w:t>))</w:t>
      </w:r>
    </w:p>
    <w:p>
      <w:pPr>
        <w:spacing w:before="0" w:after="0" w:line="408" w:lineRule="exact"/>
        <w:ind w:left="0" w:right="0" w:firstLine="0"/>
        <w:jc w:val="left"/>
        <w:tabs>
          <w:tab w:val="right" w:leader="none" w:pos="9936"/>
        </w:tabs>
      </w:pPr>
      <w:r>
        <w:tab/>
      </w:r>
      <w:r>
        <w:rPr>
          <w:u w:val="single"/>
        </w:rPr>
        <w:t xml:space="preserve">$2,721,000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$23,186,000</w:t>
      </w:r>
      <w:r>
        <w:t>))</w:t>
      </w:r>
    </w:p>
    <w:p>
      <w:pPr>
        <w:spacing w:before="0" w:after="0" w:line="408" w:lineRule="exact"/>
        <w:ind w:left="0" w:right="0" w:firstLine="0"/>
        <w:jc w:val="left"/>
        <w:tabs>
          <w:tab w:val="right" w:leader="none" w:pos="9936"/>
        </w:tabs>
      </w:pPr>
      <w:r>
        <w:tab/>
      </w:r>
      <w:r>
        <w:rPr>
          <w:u w:val="single"/>
        </w:rPr>
        <w:t xml:space="preserve">$23,145,000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$27,833,000</w:t>
      </w:r>
    </w:p>
    <w:p>
      <w:pPr>
        <w:tabs>
          <w:tab w:val="right" w:leader="none" w:pos="9936"/>
        </w:tabs>
        <w:ind w:left="0" w:right="0" w:firstLine="1440"/>
      </w:pPr>
      <w:r>
        <w:tab/>
      </w:r>
      <w:r>
        <w:rPr>
          <w:u w:val="single"/>
        </w:rPr>
        <w:t xml:space="preserve">$28,213,000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222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$258,156,000</w:t>
      </w:r>
      <w:r>
        <w:t>))</w:t>
      </w:r>
    </w:p>
    <w:p>
      <w:pPr>
        <w:spacing w:before="0" w:after="0" w:line="408" w:lineRule="exact"/>
        <w:ind w:left="0" w:right="0" w:firstLine="0"/>
        <w:jc w:val="left"/>
        <w:tabs>
          <w:tab w:val="right" w:leader="none" w:pos="9936"/>
        </w:tabs>
      </w:pPr>
      <w:r>
        <w:tab/>
      </w:r>
      <w:r>
        <w:rPr>
          <w:u w:val="single"/>
        </w:rPr>
        <w:t xml:space="preserve">$228,569,000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$34,758,000</w:t>
      </w:r>
      <w:r>
        <w:t>))</w:t>
      </w:r>
    </w:p>
    <w:p>
      <w:pPr>
        <w:spacing w:before="0" w:after="0" w:line="408" w:lineRule="exact"/>
        <w:ind w:left="0" w:right="0" w:firstLine="0"/>
        <w:jc w:val="left"/>
        <w:tabs>
          <w:tab w:val="right" w:leader="none" w:pos="9936"/>
        </w:tabs>
      </w:pPr>
      <w:r>
        <w:tab/>
      </w:r>
      <w:r>
        <w:rPr>
          <w:u w:val="single"/>
        </w:rPr>
        <w:t xml:space="preserve">$34,740,000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$285,849,000</w:t>
      </w:r>
      <w:r>
        <w:t>))</w:t>
      </w:r>
    </w:p>
    <w:p>
      <w:pPr>
        <w:spacing w:before="0" w:after="0" w:line="408" w:lineRule="exact"/>
        <w:ind w:left="0" w:right="0" w:firstLine="0"/>
        <w:jc w:val="left"/>
        <w:tabs>
          <w:tab w:val="right" w:leader="none" w:pos="9936"/>
        </w:tabs>
      </w:pPr>
      <w:r>
        <w:tab/>
      </w:r>
      <w:r>
        <w:rPr>
          <w:u w:val="single"/>
        </w:rPr>
        <w:t xml:space="preserve">$290,640,000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$24,537,000</w:t>
      </w:r>
      <w:r>
        <w:t>))</w:t>
      </w:r>
    </w:p>
    <w:p>
      <w:pPr>
        <w:spacing w:before="0" w:after="0" w:line="408" w:lineRule="exact"/>
        <w:ind w:left="0" w:right="0" w:firstLine="0"/>
        <w:jc w:val="left"/>
        <w:tabs>
          <w:tab w:val="right" w:leader="none" w:pos="9936"/>
        </w:tabs>
      </w:pPr>
      <w:r>
        <w:tab/>
      </w:r>
      <w:r>
        <w:rPr>
          <w:u w:val="single"/>
        </w:rPr>
        <w:t xml:space="preserve">$24,394,000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$46,134,000</w:t>
      </w:r>
      <w:r>
        <w:t>))</w:t>
      </w:r>
    </w:p>
    <w:p>
      <w:pPr>
        <w:spacing w:before="0" w:after="0" w:line="408" w:lineRule="exact"/>
        <w:ind w:left="0" w:right="0" w:firstLine="0"/>
        <w:jc w:val="left"/>
        <w:tabs>
          <w:tab w:val="right" w:leader="none" w:pos="9936"/>
        </w:tabs>
      </w:pPr>
      <w:r>
        <w:tab/>
      </w:r>
      <w:r>
        <w:rPr>
          <w:u w:val="single"/>
        </w:rPr>
        <w:t xml:space="preserve">$45,975,000</w:t>
      </w:r>
    </w:p>
    <w:p>
      <w:pPr>
        <w:spacing w:before="0" w:after="0" w:line="408" w:lineRule="exact"/>
        <w:ind w:left="0" w:right="0" w:firstLine="0"/>
        <w:jc w:val="left"/>
        <w:tabs>
          <w:tab w:val="right" w:leader="dot" w:pos="9936"/>
        </w:tabs>
      </w:pPr>
      <w:pPr>
        <w:tabs>
          <w:tab w:val="right" w:leader="dot" w:pos="9360"/>
        </w:tabs>
      </w:pPr>
      <w:r>
        <w:rPr>
          <w:u w:val="single"/>
        </w:rPr>
        <w:t xml:space="preserve">Economic Development Strategic Reserve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$750,000</w:t>
      </w:r>
    </w:p>
    <w:p>
      <w:pPr>
        <w:tabs>
          <w:tab w:val="right" w:leader="dot" w:pos="9936"/>
        </w:tabs>
        <w:ind w:left="0" w:right="0" w:firstLine="1440"/>
      </w:pPr>
      <w:r>
        <w:rPr/>
        <w:t xml:space="preserve">TOTAL APPROPRIATION</w:t>
      </w:r>
      <w:r>
        <w:tab/>
      </w:r>
      <w:r>
        <w:rPr>
          <w:strike/>
        </w:rPr>
        <w:t xml:space="preserve">$649,434,000</w:t>
      </w:r>
    </w:p>
    <w:p>
      <w:pPr>
        <w:tabs>
          <w:tab w:val="right" w:leader="none" w:pos="9936"/>
        </w:tabs>
        <w:ind w:left="0" w:right="0" w:firstLine="1440"/>
      </w:pPr>
      <w:r>
        <w:tab/>
      </w:r>
      <w:r>
        <w:rPr>
          <w:u w:val="single"/>
        </w:rPr>
        <w:t xml:space="preserve">$625,068,000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$26,955,000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0" w:after="0" w:line="408" w:lineRule="exact"/>
        <w:ind w:left="0" w:right="0" w:firstLine="576"/>
        <w:jc w:val="left"/>
      </w:pPr>
      <w:r>
        <w:rPr/>
        <w:t xml:space="preserve">(4)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(5)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u w:val="single"/>
        </w:rPr>
        <w:t xml:space="preserve">(8) $750,000 of the economic development strategic reserve account</w:t>
      </w:r>
      <w:r>
        <w:rPr>
          <w:rFonts w:ascii="Times New Roman" w:hAnsi="Times New Roman"/>
          <w:u w:val="single"/>
        </w:rPr>
        <w:t xml:space="preserve">—</w:t>
      </w:r>
      <w:r>
        <w:rPr>
          <w:u w:val="single"/>
        </w:rPr>
        <w:t xml:space="preserve">state appropriation is provided solely for worker training, skills development, and other employment services for employees of trade-impacted industrial facilities pursuant to trade adjustment assistance decision 64764.</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3rd sp.s. c 4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$455,000</w:t>
      </w:r>
      <w:r>
        <w:t>))</w:t>
      </w:r>
    </w:p>
    <w:p>
      <w:pPr>
        <w:spacing w:before="0" w:after="0" w:line="408" w:lineRule="exact"/>
        <w:ind w:left="0" w:right="0" w:firstLine="0"/>
        <w:jc w:val="left"/>
        <w:tabs>
          <w:tab w:val="right" w:leader="none" w:pos="9936"/>
        </w:tabs>
      </w:pPr>
      <w:r>
        <w:tab/>
      </w:r>
      <w:r>
        <w:rPr>
          <w:u w:val="single"/>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$474,000</w:t>
      </w:r>
      <w:r>
        <w:t>))</w:t>
      </w:r>
    </w:p>
    <w:p>
      <w:pPr>
        <w:spacing w:before="0" w:after="0" w:line="408" w:lineRule="exact"/>
        <w:ind w:left="0" w:right="0" w:firstLine="0"/>
        <w:jc w:val="left"/>
        <w:tabs>
          <w:tab w:val="right" w:leader="none" w:pos="9936"/>
        </w:tabs>
      </w:pPr>
      <w:r>
        <w:tab/>
      </w:r>
      <w:r>
        <w:rPr>
          <w:u w:val="single"/>
        </w:rPr>
        <w:t xml:space="preserve">$476,000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$895,000</w:t>
      </w:r>
      <w:r>
        <w:t>))</w:t>
      </w:r>
    </w:p>
    <w:p>
      <w:pPr>
        <w:spacing w:before="0" w:after="0" w:line="408" w:lineRule="exact"/>
        <w:ind w:left="0" w:right="0" w:firstLine="0"/>
        <w:jc w:val="left"/>
        <w:tabs>
          <w:tab w:val="right" w:leader="none" w:pos="9936"/>
        </w:tabs>
      </w:pPr>
      <w:r>
        <w:tab/>
      </w:r>
      <w:r>
        <w:rPr>
          <w:u w:val="single"/>
        </w:rPr>
        <w:t xml:space="preserve">$906,000</w:t>
      </w:r>
    </w:p>
    <w:p>
      <w:pPr>
        <w:tabs>
          <w:tab w:val="right" w:leader="dot" w:pos="9936"/>
        </w:tabs>
        <w:ind w:left="0" w:right="0" w:firstLine="1440"/>
      </w:pPr>
      <w:r>
        <w:rPr/>
        <w:t xml:space="preserve">TOTAL APPROPRIATION</w:t>
      </w:r>
      <w:r>
        <w:tab/>
      </w:r>
      <w:r>
        <w:rPr>
          <w:strike/>
        </w:rPr>
        <w:t xml:space="preserve">$1,856,000</w:t>
      </w:r>
    </w:p>
    <w:p>
      <w:pPr>
        <w:spacing w:before="0" w:after="0" w:line="408" w:lineRule="exact"/>
        <w:ind w:left="0" w:right="0" w:firstLine="0"/>
        <w:jc w:val="left"/>
        <w:tabs>
          <w:tab w:val="right" w:leader="none" w:pos="9936"/>
        </w:tabs>
      </w:pPr>
      <w:r>
        <w:tab/>
      </w:r>
      <w:r>
        <w:rPr>
          <w:u w:val="single"/>
        </w:rPr>
        <w:t xml:space="preserve">$1,878,000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$24,694,000</w:t>
      </w:r>
      <w:r>
        <w:t>))</w:t>
      </w:r>
    </w:p>
    <w:p>
      <w:pPr>
        <w:spacing w:before="0" w:after="0" w:line="408" w:lineRule="exact"/>
        <w:ind w:left="0" w:right="0" w:firstLine="0"/>
        <w:jc w:val="left"/>
        <w:tabs>
          <w:tab w:val="right" w:leader="none" w:pos="9936"/>
        </w:tabs>
      </w:pPr>
      <w:r>
        <w:tab/>
      </w:r>
      <w:r>
        <w:rPr>
          <w:u w:val="single"/>
        </w:rPr>
        <w:t xml:space="preserve">$24,485,000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$24,795,000</w:t>
      </w:r>
      <w:r>
        <w:t>))</w:t>
      </w:r>
    </w:p>
    <w:p>
      <w:pPr>
        <w:spacing w:before="0" w:after="0" w:line="408" w:lineRule="exact"/>
        <w:ind w:left="0" w:right="0" w:firstLine="0"/>
        <w:jc w:val="left"/>
        <w:tabs>
          <w:tab w:val="right" w:leader="none" w:pos="9936"/>
        </w:tabs>
      </w:pPr>
      <w:r>
        <w:tab/>
      </w:r>
      <w:r>
        <w:rPr>
          <w:u w:val="single"/>
        </w:rPr>
        <w:t xml:space="preserve">$24,400,000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$4,676,000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$2,068,000</w:t>
      </w:r>
      <w:r>
        <w:t>))</w:t>
      </w:r>
    </w:p>
    <w:p>
      <w:pPr>
        <w:spacing w:before="0" w:after="0" w:line="408" w:lineRule="exact"/>
        <w:ind w:left="0" w:right="0" w:firstLine="0"/>
        <w:jc w:val="left"/>
        <w:tabs>
          <w:tab w:val="right" w:leader="none" w:pos="9936"/>
        </w:tabs>
      </w:pPr>
      <w:r>
        <w:tab/>
      </w:r>
      <w:r>
        <w:rPr>
          <w:u w:val="single"/>
        </w:rPr>
        <w:t xml:space="preserve">$2,154,000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$13,163,000</w:t>
      </w:r>
      <w:r>
        <w:t>))</w:t>
      </w:r>
    </w:p>
    <w:p>
      <w:pPr>
        <w:spacing w:before="0" w:after="0" w:line="408" w:lineRule="exact"/>
        <w:ind w:left="0" w:right="0" w:firstLine="0"/>
        <w:jc w:val="left"/>
        <w:tabs>
          <w:tab w:val="right" w:leader="none" w:pos="9936"/>
        </w:tabs>
      </w:pPr>
      <w:r>
        <w:tab/>
      </w:r>
      <w:r>
        <w:rPr>
          <w:u w:val="single"/>
        </w:rPr>
        <w:t xml:space="preserve">$13,224,000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$872,000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t>((</w:t>
      </w:r>
      <w:r>
        <w:rPr>
          <w:strike/>
        </w:rPr>
        <w:t xml:space="preserve">$447,000</w:t>
      </w:r>
      <w:r>
        <w:t>))</w:t>
      </w:r>
    </w:p>
    <w:p>
      <w:pPr>
        <w:spacing w:before="0" w:after="0" w:line="408" w:lineRule="exact"/>
        <w:ind w:left="0" w:right="0" w:firstLine="0"/>
        <w:jc w:val="left"/>
        <w:tabs>
          <w:tab w:val="right" w:leader="none" w:pos="9936"/>
        </w:tabs>
      </w:pPr>
      <w:r>
        <w:tab/>
      </w:r>
      <w:r>
        <w:rPr>
          <w:u w:val="single"/>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$132,643,000</w:t>
      </w:r>
      <w:r>
        <w:t>))</w:t>
      </w:r>
    </w:p>
    <w:p>
      <w:pPr>
        <w:spacing w:before="0" w:after="0" w:line="408" w:lineRule="exact"/>
        <w:ind w:left="0" w:right="0" w:firstLine="0"/>
        <w:jc w:val="left"/>
        <w:tabs>
          <w:tab w:val="right" w:leader="none" w:pos="9936"/>
        </w:tabs>
      </w:pPr>
      <w:r>
        <w:tab/>
      </w:r>
      <w:r>
        <w:rPr>
          <w:u w:val="single"/>
        </w:rPr>
        <w:t xml:space="preserve">$122,658,000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$4,628,000</w:t>
      </w:r>
      <w:r>
        <w:t>))</w:t>
      </w:r>
    </w:p>
    <w:p>
      <w:pPr>
        <w:spacing w:before="0" w:after="0" w:line="408" w:lineRule="exact"/>
        <w:ind w:left="0" w:right="0" w:firstLine="0"/>
        <w:jc w:val="left"/>
        <w:tabs>
          <w:tab w:val="right" w:leader="none" w:pos="9936"/>
        </w:tabs>
      </w:pPr>
      <w:r>
        <w:tab/>
      </w:r>
      <w:r>
        <w:rPr>
          <w:u w:val="single"/>
        </w:rPr>
        <w:t xml:space="preserve">$4,528,000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$41,644,000</w:t>
      </w:r>
      <w:r>
        <w:t>))</w:t>
      </w:r>
    </w:p>
    <w:p>
      <w:pPr>
        <w:spacing w:before="0" w:after="0" w:line="408" w:lineRule="exact"/>
        <w:ind w:left="0" w:right="0" w:firstLine="0"/>
        <w:jc w:val="left"/>
        <w:tabs>
          <w:tab w:val="right" w:leader="none" w:pos="9936"/>
        </w:tabs>
      </w:pPr>
      <w:r>
        <w:tab/>
      </w:r>
      <w:r>
        <w:rPr>
          <w:u w:val="single"/>
        </w:rPr>
        <w:t xml:space="preserve">$44,436,000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$3,544,000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$44,295,000</w:t>
      </w:r>
      <w:r>
        <w:t>))</w:t>
      </w:r>
    </w:p>
    <w:p>
      <w:pPr>
        <w:spacing w:before="0" w:after="0" w:line="408" w:lineRule="exact"/>
        <w:ind w:left="0" w:right="0" w:firstLine="0"/>
        <w:jc w:val="left"/>
        <w:tabs>
          <w:tab w:val="right" w:leader="none" w:pos="9936"/>
        </w:tabs>
      </w:pPr>
      <w:r>
        <w:tab/>
      </w:r>
      <w:r>
        <w:rPr>
          <w:u w:val="single"/>
        </w:rPr>
        <w:t xml:space="preserve">$35,899,000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$6,029,000</w:t>
      </w:r>
      <w:r>
        <w:t>))</w:t>
      </w:r>
    </w:p>
    <w:p>
      <w:pPr>
        <w:spacing w:before="0" w:after="0" w:line="408" w:lineRule="exact"/>
        <w:ind w:left="0" w:right="0" w:firstLine="0"/>
        <w:jc w:val="left"/>
        <w:tabs>
          <w:tab w:val="right" w:leader="none" w:pos="9936"/>
        </w:tabs>
      </w:pPr>
      <w:r>
        <w:tab/>
      </w:r>
      <w:r>
        <w:rPr>
          <w:u w:val="single"/>
        </w:rPr>
        <w:t xml:space="preserve">$6,087,000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$14,900,000</w:t>
      </w:r>
      <w:r>
        <w:t>))</w:t>
      </w:r>
    </w:p>
    <w:p>
      <w:pPr>
        <w:spacing w:before="0" w:after="0" w:line="408" w:lineRule="exact"/>
        <w:ind w:left="0" w:right="0" w:firstLine="0"/>
        <w:jc w:val="left"/>
        <w:tabs>
          <w:tab w:val="right" w:leader="none" w:pos="9936"/>
        </w:tabs>
      </w:pPr>
      <w:r>
        <w:tab/>
      </w:r>
      <w:r>
        <w:rPr>
          <w:u w:val="single"/>
        </w:rPr>
        <w:t xml:space="preserve">$15,850,000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$3,284,000</w:t>
      </w:r>
      <w:r>
        <w:t>))</w:t>
      </w:r>
    </w:p>
    <w:p>
      <w:pPr>
        <w:spacing w:before="0" w:after="0" w:line="408" w:lineRule="exact"/>
        <w:ind w:left="0" w:right="0" w:firstLine="0"/>
        <w:jc w:val="left"/>
        <w:tabs>
          <w:tab w:val="right" w:leader="none" w:pos="9936"/>
        </w:tabs>
      </w:pPr>
      <w:r>
        <w:tab/>
      </w:r>
      <w:r>
        <w:rPr>
          <w:u w:val="single"/>
        </w:rPr>
        <w:t xml:space="preserve">$3,984,000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$8,594,000</w:t>
      </w:r>
      <w:r>
        <w:t>))</w:t>
      </w:r>
    </w:p>
    <w:p>
      <w:pPr>
        <w:spacing w:before="0" w:after="0" w:line="408" w:lineRule="exact"/>
        <w:ind w:left="0" w:right="0" w:firstLine="0"/>
        <w:jc w:val="left"/>
        <w:tabs>
          <w:tab w:val="right" w:leader="none" w:pos="9936"/>
        </w:tabs>
      </w:pPr>
      <w:r>
        <w:tab/>
      </w:r>
      <w:r>
        <w:rPr>
          <w:u w:val="single"/>
        </w:rPr>
        <w:t xml:space="preserve">$8,653,000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$3,231,000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$2,337,000</w:t>
      </w:r>
    </w:p>
    <w:p>
      <w:pPr>
        <w:tabs>
          <w:tab w:val="right" w:leader="dot" w:pos="9936"/>
        </w:tabs>
        <w:ind w:left="0" w:right="0" w:firstLine="1440"/>
      </w:pPr>
      <w:r>
        <w:rPr/>
        <w:t xml:space="preserve">TOTAL APPROPRIATION</w:t>
      </w:r>
      <w:r>
        <w:tab/>
      </w:r>
      <w:r>
        <w:rPr>
          <w:strike/>
        </w:rPr>
        <w:t xml:space="preserve">$476,376,000</w:t>
      </w:r>
    </w:p>
    <w:p>
      <w:pPr>
        <w:spacing w:before="0" w:after="0" w:line="408" w:lineRule="exact"/>
        <w:ind w:left="0" w:right="0" w:firstLine="0"/>
        <w:jc w:val="left"/>
        <w:tabs>
          <w:tab w:val="right" w:leader="none" w:pos="9936"/>
        </w:tabs>
      </w:pPr>
      <w:r>
        <w:tab/>
      </w:r>
      <w:r>
        <w:rPr>
          <w:u w:val="single"/>
        </w:rPr>
        <w:t xml:space="preserve">$463,518,000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w:t>
      </w:r>
      <w:r>
        <w:rPr>
          <w:rFonts w:ascii="Times New Roman" w:hAnsi="Times New Roman"/>
        </w:rPr>
        <w:t xml:space="preserve">—</w:t>
      </w:r>
      <w:r>
        <w:rPr/>
        <w:t xml:space="preserve">state appropriation and $625,000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w:t>
      </w:r>
      <w:r>
        <w:rPr>
          <w:rFonts w:ascii="Times New Roman" w:hAnsi="Times New Roman"/>
        </w:rPr>
        <w:t xml:space="preserve">—</w:t>
      </w:r>
      <w:r>
        <w:rPr/>
        <w:t xml:space="preserve">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w:t>
      </w:r>
      <w:r>
        <w:rPr>
          <w:rFonts w:ascii="Times New Roman" w:hAnsi="Times New Roman"/>
        </w:rPr>
        <w:t xml:space="preserve">—</w:t>
      </w:r>
      <w:r>
        <w:rPr/>
        <w:t xml:space="preserve">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u w:val="single"/>
        </w:rPr>
        <w:t xml:space="preserve">(11) $82,500 of the water quality permit account</w:t>
      </w:r>
      <w:r>
        <w:rPr>
          <w:rFonts w:ascii="Times New Roman" w:hAnsi="Times New Roman"/>
          <w:u w:val="single"/>
        </w:rPr>
        <w:t xml:space="preserve">—</w:t>
      </w:r>
      <w:r>
        <w:rPr>
          <w:u w:val="single"/>
        </w:rPr>
        <w:t xml:space="preserve">state appropriation is provided solely for the development of a state general groundwater discharge permit for dairy farms that elect to obtain permit coverage under the sole authority of chapter 90.48 RCW and that do not discharge to surface waters of the United States. The department of agriculture shall maintain primary responsibility for inspections and enforcement of dairy farms covered by the state groundwater permit, which must be administered jointly in accordance with an updated memorandum of agreement between the department of agriculture and the department of ecology.</w:t>
      </w:r>
    </w:p>
    <w:p>
      <w:pPr>
        <w:spacing w:before="0" w:after="0" w:line="408" w:lineRule="exact"/>
        <w:ind w:left="0" w:right="0" w:firstLine="576"/>
        <w:jc w:val="left"/>
      </w:pPr>
      <w:r>
        <w:rPr>
          <w:u w:val="single"/>
        </w:rPr>
        <w:t xml:space="preserve">(12) $22,000 of the general fund</w:t>
      </w:r>
      <w:r>
        <w:rPr>
          <w:rFonts w:ascii="Times New Roman" w:hAnsi="Times New Roman"/>
          <w:u w:val="single"/>
        </w:rPr>
        <w:t xml:space="preserve">—</w:t>
      </w:r>
      <w:r>
        <w:rPr>
          <w:u w:val="single"/>
        </w:rPr>
        <w:t xml:space="preserve">state appropriation for fiscal year 2016 and $50,000 of the general fund</w:t>
      </w:r>
      <w:r>
        <w:rPr>
          <w:rFonts w:ascii="Times New Roman" w:hAnsi="Times New Roman"/>
          <w:u w:val="single"/>
        </w:rPr>
        <w:t xml:space="preserve">—</w:t>
      </w:r>
      <w:r>
        <w:rPr>
          <w:u w:val="single"/>
        </w:rPr>
        <w:t xml:space="preserve">state appropriation for fiscal year 2017 are provided solely for the implementation of Engrossed Senate Bill No. 6589 (water storage/exempt wells). If the bill is not enacted by June 30, 2016, the amounts provided in this subsection shall lapse.</w:t>
      </w:r>
    </w:p>
    <w:p>
      <w:pPr>
        <w:spacing w:before="0" w:after="0" w:line="408" w:lineRule="exact"/>
        <w:ind w:left="0" w:right="0" w:firstLine="576"/>
        <w:jc w:val="left"/>
      </w:pPr>
      <w:r>
        <w:rPr>
          <w:u w:val="single"/>
        </w:rPr>
        <w:t xml:space="preserve">(13) $4,000 of the state toxics control account</w:t>
      </w:r>
      <w:r>
        <w:rPr>
          <w:rFonts w:ascii="Times New Roman" w:hAnsi="Times New Roman"/>
          <w:u w:val="single"/>
        </w:rPr>
        <w:t xml:space="preserve">—</w:t>
      </w:r>
      <w:r>
        <w:rPr>
          <w:u w:val="single"/>
        </w:rPr>
        <w:t xml:space="preserve">state appropriation is provided solely for the implementation of Engrossed Substitute Senate Bill No. 6605 (solid waste/disease &amp; pests). If the bill is not enacted by June 30, 2016, the amount provided in this subsection shall lapse.</w:t>
      </w:r>
    </w:p>
    <w:p>
      <w:pPr>
        <w:spacing w:before="0" w:after="0" w:line="408" w:lineRule="exact"/>
        <w:ind w:left="0" w:right="0" w:firstLine="576"/>
        <w:jc w:val="left"/>
      </w:pPr>
      <w:r>
        <w:rPr>
          <w:u w:val="single"/>
        </w:rPr>
        <w:t xml:space="preserve">(14) Within the amounts appropriated in this section, the director of the department of ecology, working with the commissioner of public lands, must conduct a management review of the joint federal and state dredged material management program and recommend, as appropriate, actions designed to ensure that the program is functioning to facilitate the disposal of dredged material at open water disposal sites using methods that are protective of human health and the environment. The director and commissioner must report findings and proposed actions to the appropriate committees of the legislature no later than November 1, 2016. The director and commissioner must consider input and perspectives from agencies that issue permits for open water disposal of dredged material in Puget Sound, including the department of natural resources, the department of ecology, the United States environmental protection agency, and the United States army corps of engineers. This review must include, but is not limited to: (a) The extent to which current operations, policies, and decisions of the dredged material management program provide for dredging actions necessary to maintain navigation and commerce; (b) determining what regulatory flexibility exists to allow open water disposal of dredged materials designed to protect human health and the environment; and (c) an evaluation of the dredged material management program's decision-making process and policies to ensure that regulatory flexibility is appropriately used and management oversight occurs.</w:t>
      </w:r>
    </w:p>
    <w:p>
      <w:pPr>
        <w:spacing w:before="0" w:after="0" w:line="408" w:lineRule="exact"/>
        <w:ind w:left="0" w:right="0" w:firstLine="576"/>
        <w:jc w:val="left"/>
      </w:pPr>
      <w:r>
        <w:rPr>
          <w:u w:val="single"/>
        </w:rPr>
        <w:t xml:space="preserve">(15) $300,000 of the general fund</w:t>
      </w:r>
      <w:r>
        <w:rPr>
          <w:rFonts w:ascii="Times New Roman" w:hAnsi="Times New Roman"/>
          <w:u w:val="single"/>
        </w:rPr>
        <w:t xml:space="preserve">—</w:t>
      </w:r>
      <w:r>
        <w:rPr>
          <w:u w:val="single"/>
        </w:rPr>
        <w:t xml:space="preserve">state appropriation for fiscal year 2017 is provided solely for the Clark county heritage farm for irrigation.</w:t>
      </w:r>
    </w:p>
    <w:p>
      <w:pPr>
        <w:spacing w:before="0" w:after="0" w:line="408" w:lineRule="exact"/>
        <w:ind w:left="0" w:right="0" w:firstLine="576"/>
        <w:jc w:val="left"/>
      </w:pPr>
      <w:r>
        <w:rPr>
          <w:u w:val="single"/>
        </w:rPr>
        <w:t xml:space="preserve">(16) During the 2015-2017 fiscal biennium, the department shall not retain fees in excess of the estimated amount necessary to cover the agency's administrative costs related to the mercury light stewardship program under chapter 70.275 RCW. The department shall refund any fees collected in excess of those administrative costs to any approved stewardship organization under chapter 70.275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$10,578,000</w:t>
      </w:r>
      <w:r>
        <w:t>))</w:t>
      </w:r>
    </w:p>
    <w:p>
      <w:pPr>
        <w:spacing w:before="0" w:after="0" w:line="408" w:lineRule="exact"/>
        <w:ind w:left="0" w:right="0" w:firstLine="0"/>
        <w:jc w:val="left"/>
        <w:tabs>
          <w:tab w:val="right" w:leader="none" w:pos="9936"/>
        </w:tabs>
      </w:pPr>
      <w:r>
        <w:tab/>
      </w:r>
      <w:r>
        <w:rPr>
          <w:u w:val="single"/>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$10,475,000</w:t>
      </w:r>
      <w:r>
        <w:t>))</w:t>
      </w:r>
    </w:p>
    <w:p>
      <w:pPr>
        <w:spacing w:before="0" w:after="0" w:line="408" w:lineRule="exact"/>
        <w:ind w:left="0" w:right="0" w:firstLine="0"/>
        <w:jc w:val="left"/>
        <w:tabs>
          <w:tab w:val="right" w:leader="none" w:pos="9936"/>
        </w:tabs>
      </w:pPr>
      <w:r>
        <w:tab/>
      </w:r>
      <w:r>
        <w:rPr>
          <w:u w:val="single"/>
        </w:rPr>
        <w:t xml:space="preserve">$6,190,000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t>((</w:t>
      </w:r>
      <w:r>
        <w:rPr>
          <w:strike/>
        </w:rPr>
        <w:t xml:space="preserve">$3,280,000</w:t>
      </w:r>
      <w:r>
        <w:t>))</w:t>
      </w:r>
    </w:p>
    <w:p>
      <w:pPr>
        <w:spacing w:before="0" w:after="0" w:line="408" w:lineRule="exact"/>
        <w:ind w:left="0" w:right="0" w:firstLine="0"/>
        <w:jc w:val="left"/>
        <w:tabs>
          <w:tab w:val="right" w:leader="none" w:pos="9936"/>
        </w:tabs>
      </w:pPr>
      <w:r>
        <w:tab/>
      </w:r>
      <w:r>
        <w:rPr>
          <w:u w:val="single"/>
        </w:rPr>
        <w:t xml:space="preserve">$3,305,000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$5,794,000</w:t>
      </w:r>
      <w:r>
        <w:t>))</w:t>
      </w:r>
    </w:p>
    <w:p>
      <w:pPr>
        <w:spacing w:before="0" w:after="0" w:line="408" w:lineRule="exact"/>
        <w:ind w:left="0" w:right="0" w:firstLine="0"/>
        <w:jc w:val="left"/>
        <w:tabs>
          <w:tab w:val="right" w:leader="none" w:pos="9936"/>
        </w:tabs>
      </w:pPr>
      <w:r>
        <w:tab/>
      </w:r>
      <w:r>
        <w:rPr>
          <w:u w:val="single"/>
        </w:rPr>
        <w:t xml:space="preserve">$5,819,000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$116,707,000</w:t>
      </w:r>
      <w:r>
        <w:t>))</w:t>
      </w:r>
    </w:p>
    <w:p>
      <w:pPr>
        <w:spacing w:before="0" w:after="0" w:line="408" w:lineRule="exact"/>
        <w:ind w:left="0" w:right="0" w:firstLine="0"/>
        <w:jc w:val="left"/>
        <w:tabs>
          <w:tab w:val="right" w:leader="none" w:pos="9936"/>
        </w:tabs>
      </w:pPr>
      <w:r>
        <w:tab/>
      </w:r>
      <w:r>
        <w:rPr>
          <w:u w:val="single"/>
        </w:rPr>
        <w:t xml:space="preserve">$120,983,000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spacing w:before="0" w:after="0" w:line="408" w:lineRule="exact"/>
        <w:ind w:left="0" w:right="0" w:firstLine="0"/>
        <w:jc w:val="left"/>
        <w:tabs>
          <w:tab w:val="right" w:leader="dot" w:pos="9936"/>
        </w:tabs>
      </w:pPr>
      <w:r>
        <w:rPr>
          <w:u w:val="single"/>
        </w:rPr>
        <w:t xml:space="preserve">Recreation Access Pass Account</w:t>
      </w:r>
      <w:r>
        <w:rPr>
          <w:rFonts w:ascii="Times New Roman" w:hAnsi="Times New Roman"/>
          <w:u w:val="single"/>
        </w:rPr>
        <w:t xml:space="preserve">—</w:t>
      </w:r>
      <w:r>
        <w:rPr>
          <w:u w:val="single"/>
        </w:rPr>
        <w:t xml:space="preserve">State Appropriation</w:t>
      </w:r>
      <w:r>
        <w:tab/>
      </w:r>
      <w:r>
        <w:rPr>
          <w:u w:val="single"/>
        </w:rPr>
        <w:t xml:space="preserve">$250,000</w:t>
      </w:r>
    </w:p>
    <w:p>
      <w:pPr>
        <w:tabs>
          <w:tab w:val="right" w:leader="dot" w:pos="9936"/>
        </w:tabs>
        <w:ind w:left="0" w:right="0" w:firstLine="1440"/>
      </w:pPr>
      <w:r>
        <w:rPr/>
        <w:t xml:space="preserve">TOTAL APPROPRIATION</w:t>
      </w:r>
      <w:r>
        <w:tab/>
      </w:r>
      <w:r>
        <w:rPr>
          <w:strike/>
        </w:rPr>
        <w:t xml:space="preserve">$154,663,000</w:t>
      </w:r>
    </w:p>
    <w:p>
      <w:pPr>
        <w:tabs>
          <w:tab w:val="right" w:leader="none" w:pos="9936"/>
        </w:tabs>
        <w:ind w:left="0" w:right="0" w:firstLine="1440"/>
      </w:pPr>
      <w:r>
        <w:tab/>
      </w:r>
      <w:r>
        <w:rPr>
          <w:u w:val="single"/>
        </w:rPr>
        <w:t xml:space="preserve">$154,934,000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and $79,000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commission to pay assessments charged by local improvement districts.</w:t>
      </w:r>
    </w:p>
    <w:p>
      <w:pPr>
        <w:spacing w:before="0" w:after="0" w:line="408" w:lineRule="exact"/>
        <w:ind w:left="0" w:right="0" w:firstLine="576"/>
        <w:jc w:val="left"/>
      </w:pPr>
      <w:r>
        <w:rPr>
          <w:u w:val="single"/>
        </w:rPr>
        <w:t xml:space="preserve">(3) $100,000 of the parks renewal and stewardship account</w:t>
      </w:r>
      <w:r>
        <w:rPr>
          <w:rFonts w:ascii="Times New Roman" w:hAnsi="Times New Roman"/>
          <w:u w:val="single"/>
        </w:rPr>
        <w:t xml:space="preserve">—</w:t>
      </w:r>
      <w:r>
        <w:rPr>
          <w:u w:val="single"/>
        </w:rPr>
        <w:t xml:space="preserve">state appropriation is provided solely for conducting noxious weed treatment and vegetation management on the John Wayne pioneer trail to protect adjacent land owners from noxious weeds with priority in areas where there is adjacent agricultural use. Control of noxious weeds must follow an integrated pest management approach including the use of biological, chemical, and mechanical control prescriptions in accordance with chapter 17.15 RCW and consistent with state and county weed board requirements. The commission must report on its progress in meeting this requirement to the appropriate committees of the legislature by September 30, 2016.</w:t>
      </w:r>
    </w:p>
    <w:p>
      <w:pPr>
        <w:spacing w:before="0" w:after="0" w:line="408" w:lineRule="exact"/>
        <w:ind w:left="0" w:right="0" w:firstLine="576"/>
        <w:jc w:val="left"/>
      </w:pPr>
      <w:r>
        <w:rPr>
          <w:u w:val="single"/>
        </w:rPr>
        <w:t xml:space="preserve">(4) Within the amounts appropriated in this section, the commission shall not accept reservations for the Lake Cascade shelter on Thanksgiving day.</w:t>
      </w:r>
    </w:p>
    <w:p>
      <w:pPr>
        <w:spacing w:before="0" w:after="0" w:line="408" w:lineRule="exact"/>
        <w:ind w:left="0" w:right="0" w:firstLine="576"/>
        <w:jc w:val="left"/>
      </w:pPr>
      <w:r>
        <w:rPr>
          <w:u w:val="single"/>
        </w:rPr>
        <w:t xml:space="preserve">(5) The appropriations in this section include specific funding for the implementation of Senate Bill No. 5205 (complimentary discover pass).</w:t>
      </w:r>
    </w:p>
    <w:p>
      <w:pPr>
        <w:spacing w:before="0" w:after="0" w:line="408" w:lineRule="exact"/>
        <w:ind w:left="0" w:right="0" w:firstLine="576"/>
        <w:jc w:val="left"/>
      </w:pPr>
      <w:r>
        <w:rPr>
          <w:u w:val="single"/>
        </w:rPr>
        <w:t xml:space="preserve">(6) $250,000 of the recreation access pass account</w:t>
      </w:r>
      <w:r>
        <w:rPr>
          <w:rFonts w:ascii="Times New Roman" w:hAnsi="Times New Roman"/>
          <w:u w:val="single"/>
        </w:rPr>
        <w:t xml:space="preserve">—</w:t>
      </w:r>
      <w:r>
        <w:rPr>
          <w:u w:val="single"/>
        </w:rPr>
        <w:t xml:space="preserve">state appropriation is provided solely for the commission, using its authority under RCW 79A.05.055(3) and in partnership with the departments of fish and wildlife and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u w:val="single"/>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u w:val="single"/>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u w:val="single"/>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departments of veterans affairs and social and health services must be included in this portion of the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$873,000</w:t>
      </w:r>
      <w:r>
        <w:t>))</w:t>
      </w:r>
    </w:p>
    <w:p>
      <w:pPr>
        <w:spacing w:before="0" w:after="0" w:line="408" w:lineRule="exact"/>
        <w:ind w:left="0" w:right="0" w:firstLine="0"/>
        <w:jc w:val="left"/>
        <w:tabs>
          <w:tab w:val="right" w:leader="none" w:pos="9936"/>
        </w:tabs>
      </w:pPr>
      <w:r>
        <w:tab/>
      </w:r>
      <w:r>
        <w:rPr>
          <w:u w:val="single"/>
        </w:rPr>
        <w:t xml:space="preserve">$837,000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$3,349,000</w:t>
      </w:r>
      <w:r>
        <w:t>))</w:t>
      </w:r>
    </w:p>
    <w:p>
      <w:pPr>
        <w:spacing w:before="0" w:after="0" w:line="408" w:lineRule="exact"/>
        <w:ind w:left="0" w:right="0" w:firstLine="0"/>
        <w:jc w:val="left"/>
        <w:tabs>
          <w:tab w:val="right" w:leader="none" w:pos="9936"/>
        </w:tabs>
      </w:pPr>
      <w:r>
        <w:tab/>
      </w:r>
      <w:r>
        <w:rPr>
          <w:u w:val="single"/>
        </w:rPr>
        <w:t xml:space="preserve">$3,242,000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$10,167,000</w:t>
      </w:r>
    </w:p>
    <w:p>
      <w:pPr>
        <w:tabs>
          <w:tab w:val="right" w:leader="none" w:pos="9936"/>
        </w:tabs>
        <w:ind w:left="0" w:right="0" w:firstLine="1440"/>
      </w:pPr>
      <w:r>
        <w:tab/>
      </w:r>
      <w:r>
        <w:rPr>
          <w:u w:val="single"/>
        </w:rPr>
        <w:t xml:space="preserve">$9,988,000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$2,123,000</w:t>
      </w:r>
      <w:r>
        <w:t>))</w:t>
      </w:r>
    </w:p>
    <w:p>
      <w:pPr>
        <w:spacing w:before="0" w:after="0" w:line="408" w:lineRule="exact"/>
        <w:ind w:left="0" w:right="0" w:firstLine="0"/>
        <w:jc w:val="left"/>
        <w:tabs>
          <w:tab w:val="right" w:leader="none" w:pos="9936"/>
        </w:tabs>
      </w:pPr>
      <w:r>
        <w:tab/>
      </w:r>
      <w:r>
        <w:rPr>
          <w:u w:val="single"/>
        </w:rPr>
        <w:t xml:space="preserve">$2,148,000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$2,164,000</w:t>
      </w:r>
      <w:r>
        <w:t>))</w:t>
      </w:r>
    </w:p>
    <w:p>
      <w:pPr>
        <w:spacing w:before="0" w:after="0" w:line="408" w:lineRule="exact"/>
        <w:ind w:left="0" w:right="0" w:firstLine="0"/>
        <w:jc w:val="left"/>
        <w:tabs>
          <w:tab w:val="right" w:leader="none" w:pos="9936"/>
        </w:tabs>
      </w:pPr>
      <w:r>
        <w:tab/>
      </w:r>
      <w:r>
        <w:rPr>
          <w:u w:val="single"/>
        </w:rPr>
        <w:t xml:space="preserve">$2,175,000</w:t>
      </w:r>
    </w:p>
    <w:p>
      <w:pPr>
        <w:tabs>
          <w:tab w:val="right" w:leader="dot" w:pos="9936"/>
        </w:tabs>
        <w:ind w:left="0" w:right="0" w:firstLine="1440"/>
      </w:pPr>
      <w:r>
        <w:rPr/>
        <w:t xml:space="preserve">TOTAL APPROPRIATION</w:t>
      </w:r>
      <w:r>
        <w:tab/>
      </w:r>
      <w:r>
        <w:rPr>
          <w:strike/>
        </w:rPr>
        <w:t xml:space="preserve">$4,287,000</w:t>
      </w:r>
    </w:p>
    <w:p>
      <w:pPr>
        <w:spacing w:before="0" w:after="0" w:line="408" w:lineRule="exact"/>
        <w:ind w:left="0" w:right="0" w:firstLine="0"/>
        <w:jc w:val="left"/>
        <w:tabs>
          <w:tab w:val="right" w:leader="none" w:pos="9936"/>
        </w:tabs>
      </w:pPr>
      <w:r>
        <w:tab/>
      </w:r>
      <w:r>
        <w:rPr>
          <w:u w:val="single"/>
        </w:rPr>
        <w:t xml:space="preserve">$4,323,000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$6,775,000</w:t>
      </w:r>
      <w:r>
        <w:t>))</w:t>
      </w:r>
    </w:p>
    <w:p>
      <w:pPr>
        <w:spacing w:before="0" w:after="0" w:line="408" w:lineRule="exact"/>
        <w:ind w:left="0" w:right="0" w:firstLine="0"/>
        <w:jc w:val="left"/>
        <w:tabs>
          <w:tab w:val="right" w:leader="none" w:pos="9936"/>
        </w:tabs>
      </w:pPr>
      <w:r>
        <w:tab/>
      </w:r>
      <w:r>
        <w:rPr>
          <w:u w:val="single"/>
        </w:rPr>
        <w:t xml:space="preserve">$6,777,000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$6,810,000</w:t>
      </w:r>
      <w:r>
        <w:t>))</w:t>
      </w:r>
    </w:p>
    <w:p>
      <w:pPr>
        <w:spacing w:before="0" w:after="0" w:line="408" w:lineRule="exact"/>
        <w:ind w:left="0" w:right="0" w:firstLine="0"/>
        <w:jc w:val="left"/>
        <w:tabs>
          <w:tab w:val="right" w:leader="none" w:pos="9936"/>
        </w:tabs>
      </w:pPr>
      <w:r>
        <w:tab/>
      </w:r>
      <w:r>
        <w:rPr>
          <w:u w:val="single"/>
        </w:rPr>
        <w:t xml:space="preserve">$6,797,000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$8,800,000</w:t>
      </w:r>
    </w:p>
    <w:p>
      <w:pPr>
        <w:tabs>
          <w:tab w:val="right" w:leader="dot" w:pos="9936"/>
        </w:tabs>
        <w:ind w:left="0" w:right="0" w:firstLine="1440"/>
      </w:pPr>
      <w:r>
        <w:rPr/>
        <w:t xml:space="preserve">TOTAL APPROPRIATION</w:t>
      </w:r>
      <w:r>
        <w:tab/>
      </w:r>
      <w:r>
        <w:rPr>
          <w:strike/>
        </w:rPr>
        <w:t xml:space="preserve">$24,486,000</w:t>
      </w:r>
    </w:p>
    <w:p>
      <w:pPr>
        <w:tabs>
          <w:tab w:val="right" w:leader="none" w:pos="9936"/>
        </w:tabs>
        <w:ind w:left="0" w:right="0" w:firstLine="1440"/>
      </w:pPr>
      <w:r>
        <w:tab/>
      </w:r>
      <w:r>
        <w:rPr>
          <w:u w:val="single"/>
        </w:rPr>
        <w:t xml:space="preserve">$33,275,000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$7,600,000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u w:val="single"/>
        </w:rPr>
        <w:t xml:space="preserve">(2) $8,800,000 of the disaster response account</w:t>
      </w:r>
      <w:r>
        <w:rPr>
          <w:rFonts w:ascii="Times New Roman" w:hAnsi="Times New Roman"/>
          <w:u w:val="single"/>
        </w:rPr>
        <w:t xml:space="preserve">—</w:t>
      </w:r>
      <w:r>
        <w:rPr>
          <w:u w:val="single"/>
        </w:rPr>
        <w:t xml:space="preserve">state appropriation is provided solely to protect water quality, stabilize soil, prevent crop damage, replace fencing, and help landowners recover from losses sustained from wildfire. $300,000 of this amount shall be provided to the Okanogan county noxious weed control board to control weeds and revegetate lands damaged by wildfires.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$37,559,000</w:t>
      </w:r>
      <w:r>
        <w:t>))</w:t>
      </w:r>
    </w:p>
    <w:p>
      <w:pPr>
        <w:spacing w:before="0" w:after="0" w:line="408" w:lineRule="exact"/>
        <w:ind w:left="0" w:right="0" w:firstLine="0"/>
        <w:jc w:val="left"/>
        <w:tabs>
          <w:tab w:val="right" w:leader="none" w:pos="9936"/>
        </w:tabs>
      </w:pPr>
      <w:r>
        <w:tab/>
      </w:r>
      <w:r>
        <w:rPr>
          <w:u w:val="single"/>
        </w:rPr>
        <w:t xml:space="preserve">$37,793,000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$36,622,000</w:t>
      </w:r>
      <w:r>
        <w:t>))</w:t>
      </w:r>
    </w:p>
    <w:p>
      <w:pPr>
        <w:spacing w:before="0" w:after="0" w:line="408" w:lineRule="exact"/>
        <w:ind w:left="0" w:right="0" w:firstLine="0"/>
        <w:jc w:val="left"/>
        <w:tabs>
          <w:tab w:val="right" w:leader="none" w:pos="9936"/>
        </w:tabs>
      </w:pPr>
      <w:r>
        <w:tab/>
      </w:r>
      <w:r>
        <w:rPr>
          <w:u w:val="single"/>
        </w:rPr>
        <w:t xml:space="preserve">$36,661,000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$113,009,000</w:t>
      </w:r>
      <w:r>
        <w:t>))</w:t>
      </w:r>
    </w:p>
    <w:p>
      <w:pPr>
        <w:spacing w:before="0" w:after="0" w:line="408" w:lineRule="exact"/>
        <w:ind w:left="0" w:right="0" w:firstLine="0"/>
        <w:jc w:val="left"/>
        <w:tabs>
          <w:tab w:val="right" w:leader="none" w:pos="9936"/>
        </w:tabs>
      </w:pPr>
      <w:r>
        <w:tab/>
      </w:r>
      <w:r>
        <w:rPr>
          <w:u w:val="single"/>
        </w:rPr>
        <w:t xml:space="preserve">$113,896,000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$61,447,000</w:t>
      </w:r>
      <w:r>
        <w:t>))</w:t>
      </w:r>
    </w:p>
    <w:p>
      <w:pPr>
        <w:spacing w:before="0" w:after="0" w:line="408" w:lineRule="exact"/>
        <w:ind w:left="0" w:right="0" w:firstLine="0"/>
        <w:jc w:val="left"/>
        <w:tabs>
          <w:tab w:val="right" w:leader="none" w:pos="9936"/>
        </w:tabs>
      </w:pPr>
      <w:r>
        <w:tab/>
      </w:r>
      <w:r>
        <w:rPr>
          <w:u w:val="single"/>
        </w:rPr>
        <w:t xml:space="preserve">$61,641,000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$11,500,000</w:t>
      </w:r>
      <w:r>
        <w:t>))</w:t>
      </w:r>
    </w:p>
    <w:p>
      <w:pPr>
        <w:spacing w:before="0" w:after="0" w:line="408" w:lineRule="exact"/>
        <w:ind w:left="0" w:right="0" w:firstLine="0"/>
        <w:jc w:val="left"/>
        <w:tabs>
          <w:tab w:val="right" w:leader="none" w:pos="9936"/>
        </w:tabs>
      </w:pPr>
      <w:r>
        <w:tab/>
      </w:r>
      <w:r>
        <w:rPr>
          <w:u w:val="single"/>
        </w:rPr>
        <w:t xml:space="preserve">$11,590,000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$2,975,000</w:t>
      </w:r>
      <w:r>
        <w:t>))</w:t>
      </w:r>
    </w:p>
    <w:p>
      <w:pPr>
        <w:spacing w:before="0" w:after="0" w:line="408" w:lineRule="exact"/>
        <w:ind w:left="0" w:right="0" w:firstLine="0"/>
        <w:jc w:val="left"/>
        <w:tabs>
          <w:tab w:val="right" w:leader="none" w:pos="9936"/>
        </w:tabs>
      </w:pPr>
      <w:r>
        <w:tab/>
      </w:r>
      <w:r>
        <w:rPr>
          <w:u w:val="single"/>
        </w:rPr>
        <w:t xml:space="preserve">$2,985,000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$567,000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$2,723,000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$849,000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$111,251,000</w:t>
      </w:r>
      <w:r>
        <w:t>))</w:t>
      </w:r>
    </w:p>
    <w:p>
      <w:pPr>
        <w:spacing w:before="0" w:after="0" w:line="408" w:lineRule="exact"/>
        <w:ind w:left="0" w:right="0" w:firstLine="0"/>
        <w:jc w:val="left"/>
        <w:tabs>
          <w:tab w:val="right" w:leader="none" w:pos="9936"/>
        </w:tabs>
      </w:pPr>
      <w:r>
        <w:tab/>
      </w:r>
      <w:r>
        <w:rPr>
          <w:u w:val="single"/>
        </w:rPr>
        <w:t xml:space="preserve">$116,758,000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$1,069,000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strike/>
        </w:rPr>
        <w:t xml:space="preserve">$394,359,000</w:t>
      </w:r>
    </w:p>
    <w:p>
      <w:pPr>
        <w:spacing w:before="0" w:after="0" w:line="408" w:lineRule="exact"/>
        <w:ind w:left="0" w:right="0" w:firstLine="0"/>
        <w:jc w:val="left"/>
        <w:tabs>
          <w:tab w:val="right" w:leader="none" w:pos="9936"/>
        </w:tabs>
      </w:pPr>
      <w:r>
        <w:tab/>
      </w:r>
      <w:r>
        <w:rPr>
          <w:u w:val="single"/>
        </w:rPr>
        <w:t xml:space="preserve">$401,887,000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w:t>
      </w:r>
      <w:r>
        <w:rPr>
          <w:rFonts w:ascii="Times New Roman" w:hAnsi="Times New Roman"/>
        </w:rPr>
        <w:t xml:space="preserve">—</w:t>
      </w:r>
      <w:r>
        <w:rPr/>
        <w:t xml:space="preserve">state appropriation for fiscal year 2016 </w:t>
      </w:r>
      <w:r>
        <w:t>((</w:t>
      </w:r>
      <w:r>
        <w:rPr>
          <w:strike/>
        </w:rPr>
        <w:t xml:space="preserve">and</w:t>
      </w:r>
      <w:r>
        <w:t>))</w:t>
      </w:r>
      <w:r>
        <w:rPr>
          <w:u w:val="single"/>
        </w:rPr>
        <w:t xml:space="preserve">,</w:t>
      </w:r>
      <w:r>
        <w:rPr/>
        <w:t xml:space="preserve"> $344,000 of the general fund</w:t>
      </w:r>
      <w:r>
        <w:rPr>
          <w:rFonts w:ascii="Times New Roman" w:hAnsi="Times New Roman"/>
        </w:rPr>
        <w:t xml:space="preserve">—</w:t>
      </w:r>
      <w:r>
        <w:rPr/>
        <w:t xml:space="preserve">state appropriation for fiscal year 2017</w:t>
      </w:r>
      <w:r>
        <w:rPr>
          <w:u w:val="single"/>
        </w:rPr>
        <w:t xml:space="preserve">, and $129,000 of the disaster response account</w:t>
      </w:r>
      <w:r>
        <w:rPr>
          <w:rFonts w:ascii="Times New Roman" w:hAnsi="Times New Roman"/>
          <w:u w:val="single"/>
        </w:rPr>
        <w:t xml:space="preserve">—</w:t>
      </w:r>
      <w:r>
        <w:rPr>
          <w:u w:val="single"/>
        </w:rPr>
        <w:t xml:space="preserve">state appropriation</w:t>
      </w:r>
      <w:r>
        <w:rPr/>
        <w:t xml:space="preserve">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w:t>
      </w:r>
      <w:r>
        <w:rPr>
          <w:rFonts w:ascii="Times New Roman" w:hAnsi="Times New Roman"/>
        </w:rPr>
        <w:t xml:space="preserve">—</w:t>
      </w:r>
      <w:r>
        <w:rPr/>
        <w:t xml:space="preserve">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2016 and $400,000 of the general fund</w:t>
      </w:r>
      <w:r>
        <w:rPr>
          <w:rFonts w:ascii="Times New Roman" w:hAnsi="Times New Roman"/>
        </w:rPr>
        <w:t xml:space="preserve">—</w:t>
      </w:r>
      <w:r>
        <w:rPr/>
        <w:t xml:space="preserve">state appropriation for fiscal year 2017 are provided solely for a state match to support the Puget Sound nearshore partnership between the department and the United States army corps of engineers</w:t>
      </w:r>
      <w:r>
        <w:t>((</w:t>
      </w:r>
      <w:r>
        <w:rPr>
          <w:strike/>
        </w:rPr>
        <w:t xml:space="preserve">.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r>
        <w:t>))</w:t>
      </w:r>
      <w:r>
        <w:rPr/>
        <w:t xml:space="preserve"> </w:t>
      </w:r>
      <w:r>
        <w:rPr>
          <w:u w:val="single"/>
        </w:rPr>
        <w:t xml:space="preserve">for activities and projects not within Whatcom county</w:t>
      </w:r>
      <w:r>
        <w:rPr/>
        <w:t xml:space="preserve">.</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w:t>
      </w:r>
      <w:r>
        <w:rPr>
          <w:rFonts w:ascii="Times New Roman" w:hAnsi="Times New Roman"/>
        </w:rPr>
        <w:t xml:space="preserve">—</w:t>
      </w:r>
      <w:r>
        <w:rPr/>
        <w:t xml:space="preserve">state appropriation is provided solely for implementation of chapter 274, Laws of 2015 (ESHB 1449).</w:t>
      </w:r>
    </w:p>
    <w:p>
      <w:pPr>
        <w:spacing w:before="0" w:after="0" w:line="408" w:lineRule="exact"/>
        <w:ind w:left="0" w:right="0" w:firstLine="576"/>
        <w:jc w:val="left"/>
      </w:pPr>
      <w:r>
        <w:rPr/>
        <w:t xml:space="preserve">(10) $352,000 of the general fund</w:t>
      </w:r>
      <w:r>
        <w:rPr>
          <w:rFonts w:ascii="Times New Roman" w:hAnsi="Times New Roman"/>
        </w:rPr>
        <w:t xml:space="preserve">—</w:t>
      </w:r>
      <w:r>
        <w:rPr/>
        <w:t xml:space="preserve">state appropriation for fiscal year 2016 and $351,000 of the general fund</w:t>
      </w:r>
      <w:r>
        <w:rPr>
          <w:rFonts w:ascii="Times New Roman" w:hAnsi="Times New Roman"/>
        </w:rPr>
        <w:t xml:space="preserve">—</w:t>
      </w:r>
      <w:r>
        <w:rPr/>
        <w:t xml:space="preserve">state appropriation for fiscal year 2017 are provided solely for the implementation of chapter 191, Laws of 2015 (SSB 5166).</w:t>
      </w:r>
    </w:p>
    <w:p>
      <w:pPr>
        <w:spacing w:before="0" w:after="0" w:line="408" w:lineRule="exact"/>
        <w:ind w:left="0" w:right="0" w:firstLine="576"/>
        <w:jc w:val="left"/>
      </w:pPr>
      <w:r>
        <w:rPr>
          <w:u w:val="single"/>
        </w:rPr>
        <w:t xml:space="preserve">(11) $438,000 of the disaster response account</w:t>
      </w:r>
      <w:r>
        <w:rPr>
          <w:rFonts w:ascii="Times New Roman" w:hAnsi="Times New Roman"/>
          <w:u w:val="single"/>
        </w:rPr>
        <w:t xml:space="preserve">—</w:t>
      </w:r>
      <w:r>
        <w:rPr>
          <w:u w:val="single"/>
        </w:rPr>
        <w:t xml:space="preserve">state appropriation is provided solely for wildland fire restoration activities on state wildlife areas.</w:t>
      </w:r>
    </w:p>
    <w:p>
      <w:pPr>
        <w:spacing w:before="0" w:after="0" w:line="408" w:lineRule="exact"/>
        <w:ind w:left="0" w:right="0" w:firstLine="576"/>
        <w:jc w:val="left"/>
      </w:pPr>
      <w:r>
        <w:rPr>
          <w:u w:val="single"/>
        </w:rPr>
        <w:t xml:space="preserve">(12) $546,000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5583 (species status/fish and wildlife commission). If the bill is not enacted by June 30, 2016, the amount provided in this subsection shall lapse.</w:t>
      </w:r>
    </w:p>
    <w:p>
      <w:pPr>
        <w:spacing w:before="0" w:after="0" w:line="408" w:lineRule="exact"/>
        <w:ind w:left="0" w:right="0" w:firstLine="576"/>
        <w:jc w:val="left"/>
      </w:pPr>
      <w:r>
        <w:rPr>
          <w:u w:val="single"/>
        </w:rPr>
        <w:t xml:space="preserve">(13) $25,000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to the Northwest straits commission for assistance in conducting and evaluating the forage fish surveys in Puget Sound.</w:t>
      </w:r>
    </w:p>
    <w:p>
      <w:pPr>
        <w:spacing w:before="0" w:after="0" w:line="408" w:lineRule="exact"/>
        <w:ind w:left="0" w:right="0" w:firstLine="576"/>
        <w:jc w:val="left"/>
      </w:pPr>
      <w:r>
        <w:rPr>
          <w:u w:val="single"/>
        </w:rPr>
        <w:t xml:space="preserve">(14) $15,000 of the general fund</w:t>
      </w:r>
      <w:r>
        <w:rPr>
          <w:rFonts w:ascii="Times New Roman" w:hAnsi="Times New Roman"/>
          <w:u w:val="single"/>
        </w:rPr>
        <w:t xml:space="preserve">—</w:t>
      </w:r>
      <w:r>
        <w:rPr>
          <w:u w:val="single"/>
        </w:rPr>
        <w:t xml:space="preserve">state appropriation for fiscal year 2016 is provided solely for payment of claims for confirmed cougar depredations on livestock.</w:t>
      </w:r>
    </w:p>
    <w:p>
      <w:pPr>
        <w:spacing w:before="0" w:after="0" w:line="408" w:lineRule="exact"/>
        <w:ind w:left="0" w:right="0" w:firstLine="576"/>
        <w:jc w:val="left"/>
      </w:pPr>
      <w:r>
        <w:rPr>
          <w:u w:val="single"/>
        </w:rPr>
        <w:t xml:space="preserve">(15) $100,000 of the state wildlife account</w:t>
      </w:r>
      <w:r>
        <w:rPr>
          <w:rFonts w:ascii="Times New Roman" w:hAnsi="Times New Roman"/>
          <w:u w:val="single"/>
        </w:rPr>
        <w:t xml:space="preserve">—</w:t>
      </w:r>
      <w:r>
        <w:rPr>
          <w:u w:val="single"/>
        </w:rPr>
        <w:t xml:space="preserve">state appropriation is provided solely for ongoing department efforts to address elk hoof disease including monitoring prevalence in affected areas, evaluating survival of affected elk, and assessing management options in affected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$51,961,000</w:t>
      </w:r>
      <w:r>
        <w:t>))</w:t>
      </w:r>
    </w:p>
    <w:p>
      <w:pPr>
        <w:spacing w:before="0" w:after="0" w:line="408" w:lineRule="exact"/>
        <w:ind w:left="0" w:right="0" w:firstLine="0"/>
        <w:jc w:val="left"/>
        <w:tabs>
          <w:tab w:val="right" w:leader="none" w:pos="9936"/>
        </w:tabs>
      </w:pPr>
      <w:r>
        <w:tab/>
      </w:r>
      <w:r>
        <w:rPr>
          <w:u w:val="single"/>
        </w:rPr>
        <w:t xml:space="preserve">$51,416,000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$54,771,000</w:t>
      </w:r>
      <w:r>
        <w:t>))</w:t>
      </w:r>
    </w:p>
    <w:p>
      <w:pPr>
        <w:spacing w:before="0" w:after="0" w:line="408" w:lineRule="exact"/>
        <w:ind w:left="0" w:right="0" w:firstLine="0"/>
        <w:jc w:val="left"/>
        <w:tabs>
          <w:tab w:val="right" w:leader="none" w:pos="9936"/>
        </w:tabs>
      </w:pPr>
      <w:r>
        <w:tab/>
      </w:r>
      <w:r>
        <w:rPr>
          <w:u w:val="single"/>
        </w:rPr>
        <w:t xml:space="preserve">$48,725,000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$27,133,000</w:t>
      </w:r>
      <w:r>
        <w:t>))</w:t>
      </w:r>
    </w:p>
    <w:p>
      <w:pPr>
        <w:spacing w:before="0" w:after="0" w:line="408" w:lineRule="exact"/>
        <w:ind w:left="0" w:right="0" w:firstLine="0"/>
        <w:jc w:val="left"/>
        <w:tabs>
          <w:tab w:val="right" w:leader="none" w:pos="9936"/>
        </w:tabs>
      </w:pPr>
      <w:r>
        <w:tab/>
      </w:r>
      <w:r>
        <w:rPr>
          <w:u w:val="single"/>
        </w:rPr>
        <w:t xml:space="preserve">$30,079,000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t>((</w:t>
      </w:r>
      <w:r>
        <w:rPr>
          <w:strike/>
        </w:rPr>
        <w:t xml:space="preserve">$53,463,000</w:t>
      </w:r>
      <w:r>
        <w:t>))</w:t>
      </w:r>
    </w:p>
    <w:p>
      <w:pPr>
        <w:spacing w:before="0" w:after="0" w:line="408" w:lineRule="exact"/>
        <w:ind w:left="0" w:right="0" w:firstLine="0"/>
        <w:jc w:val="left"/>
        <w:tabs>
          <w:tab w:val="right" w:leader="none" w:pos="9936"/>
        </w:tabs>
      </w:pPr>
      <w:r>
        <w:tab/>
      </w:r>
      <w:r>
        <w:rPr>
          <w:u w:val="single"/>
        </w:rPr>
        <w:t xml:space="preserve">$53,620,000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$4,806,000</w:t>
      </w:r>
      <w:r>
        <w:t>))</w:t>
      </w:r>
    </w:p>
    <w:p>
      <w:pPr>
        <w:spacing w:before="0" w:after="0" w:line="408" w:lineRule="exact"/>
        <w:ind w:left="0" w:right="0" w:firstLine="0"/>
        <w:jc w:val="left"/>
        <w:tabs>
          <w:tab w:val="right" w:leader="none" w:pos="9936"/>
        </w:tabs>
      </w:pPr>
      <w:r>
        <w:tab/>
      </w:r>
      <w:r>
        <w:rPr>
          <w:u w:val="single"/>
        </w:rPr>
        <w:t xml:space="preserve">$6,647,000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t>((</w:t>
      </w:r>
      <w:r>
        <w:rPr>
          <w:strike/>
        </w:rPr>
        <w:t xml:space="preserve">$1,496,000</w:t>
      </w:r>
      <w:r>
        <w:t>))</w:t>
      </w:r>
    </w:p>
    <w:p>
      <w:pPr>
        <w:spacing w:before="0" w:after="0" w:line="408" w:lineRule="exact"/>
        <w:ind w:left="0" w:right="0" w:firstLine="0"/>
        <w:jc w:val="left"/>
        <w:tabs>
          <w:tab w:val="right" w:leader="none" w:pos="9936"/>
        </w:tabs>
      </w:pPr>
      <w:r>
        <w:tab/>
      </w:r>
      <w:r>
        <w:rPr>
          <w:u w:val="single"/>
        </w:rPr>
        <w:t xml:space="preserve">$4,499,000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$8,711,000</w:t>
      </w:r>
      <w:r>
        <w:t>))</w:t>
      </w:r>
    </w:p>
    <w:p>
      <w:pPr>
        <w:spacing w:before="0" w:after="0" w:line="408" w:lineRule="exact"/>
        <w:ind w:left="0" w:right="0" w:firstLine="0"/>
        <w:jc w:val="left"/>
        <w:tabs>
          <w:tab w:val="right" w:leader="none" w:pos="9936"/>
        </w:tabs>
      </w:pPr>
      <w:r>
        <w:tab/>
      </w:r>
      <w:r>
        <w:rPr>
          <w:u w:val="single"/>
        </w:rPr>
        <w:t xml:space="preserve">$8,730,000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$113,223,000</w:t>
      </w:r>
      <w:r>
        <w:t>))</w:t>
      </w:r>
    </w:p>
    <w:p>
      <w:pPr>
        <w:spacing w:before="0" w:after="0" w:line="408" w:lineRule="exact"/>
        <w:ind w:left="0" w:right="0" w:firstLine="0"/>
        <w:jc w:val="left"/>
        <w:tabs>
          <w:tab w:val="right" w:leader="none" w:pos="9936"/>
        </w:tabs>
      </w:pPr>
      <w:r>
        <w:tab/>
      </w:r>
      <w:r>
        <w:rPr>
          <w:u w:val="single"/>
        </w:rPr>
        <w:t xml:space="preserve">$118,867,000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$3,950,000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$163,155,000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$9,011,000</w:t>
      </w:r>
      <w:r>
        <w:t>))</w:t>
      </w:r>
    </w:p>
    <w:p>
      <w:pPr>
        <w:spacing w:before="0" w:after="0" w:line="408" w:lineRule="exact"/>
        <w:ind w:left="0" w:right="0" w:firstLine="0"/>
        <w:jc w:val="left"/>
        <w:tabs>
          <w:tab w:val="right" w:leader="none" w:pos="9936"/>
        </w:tabs>
      </w:pPr>
      <w:r>
        <w:tab/>
      </w:r>
      <w:r>
        <w:rPr>
          <w:u w:val="single"/>
        </w:rPr>
        <w:t xml:space="preserve">$10,128,000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$1,763,000</w:t>
      </w:r>
      <w:r>
        <w:t>))</w:t>
      </w:r>
    </w:p>
    <w:p>
      <w:pPr>
        <w:spacing w:before="0" w:after="0" w:line="408" w:lineRule="exact"/>
        <w:ind w:left="0" w:right="0" w:firstLine="0"/>
        <w:jc w:val="left"/>
        <w:tabs>
          <w:tab w:val="right" w:leader="none" w:pos="9936"/>
        </w:tabs>
      </w:pPr>
      <w:r>
        <w:tab/>
      </w:r>
      <w:r>
        <w:rPr>
          <w:u w:val="single"/>
        </w:rPr>
        <w:t xml:space="preserve">$1,967,000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$816,000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$1,930,000</w:t>
      </w:r>
    </w:p>
    <w:p>
      <w:pPr>
        <w:spacing w:before="0" w:after="0" w:line="408" w:lineRule="exact"/>
        <w:ind w:left="0" w:right="0" w:firstLine="0"/>
        <w:jc w:val="left"/>
        <w:tabs>
          <w:tab w:val="right" w:leader="dot" w:pos="9936"/>
        </w:tabs>
      </w:pPr>
      <w:r>
        <w:rPr>
          <w:u w:val="single"/>
        </w:rPr>
        <w:t xml:space="preserve">Community Forest Trust Account</w:t>
      </w:r>
      <w:r>
        <w:rPr>
          <w:rFonts w:ascii="Times New Roman" w:hAnsi="Times New Roman"/>
          <w:u w:val="single"/>
        </w:rPr>
        <w:t xml:space="preserve">—</w:t>
      </w:r>
      <w:r>
        <w:rPr>
          <w:u w:val="single"/>
        </w:rPr>
        <w:t xml:space="preserve">State Appropriation</w:t>
      </w:r>
      <w:r>
        <w:tab/>
      </w:r>
      <w:r>
        <w:rPr>
          <w:u w:val="single"/>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$2,864,000</w:t>
      </w:r>
      <w:r>
        <w:t>))</w:t>
      </w:r>
    </w:p>
    <w:p>
      <w:pPr>
        <w:spacing w:before="0" w:after="0" w:line="408" w:lineRule="exact"/>
        <w:ind w:left="0" w:right="0" w:firstLine="0"/>
        <w:jc w:val="left"/>
        <w:tabs>
          <w:tab w:val="right" w:leader="none" w:pos="9936"/>
        </w:tabs>
      </w:pPr>
      <w:r>
        <w:tab/>
      </w:r>
      <w:r>
        <w:rPr>
          <w:u w:val="single"/>
        </w:rPr>
        <w:t xml:space="preserve">$2,873,000</w:t>
      </w:r>
    </w:p>
    <w:p>
      <w:pPr>
        <w:tabs>
          <w:tab w:val="right" w:leader="dot" w:pos="9936"/>
        </w:tabs>
        <w:ind w:left="0" w:right="0" w:firstLine="1440"/>
      </w:pPr>
      <w:r>
        <w:rPr/>
        <w:t xml:space="preserve">TOTAL APPROPRIATION</w:t>
      </w:r>
      <w:r>
        <w:tab/>
      </w:r>
      <w:r>
        <w:rPr>
          <w:strike/>
        </w:rPr>
        <w:t xml:space="preserve">$351,743,000</w:t>
      </w:r>
    </w:p>
    <w:p>
      <w:pPr>
        <w:tabs>
          <w:tab w:val="right" w:leader="none" w:pos="9936"/>
        </w:tabs>
        <w:ind w:left="0" w:right="0" w:firstLine="1440"/>
      </w:pPr>
      <w:r>
        <w:tab/>
      </w:r>
      <w:r>
        <w:rPr>
          <w:u w:val="single"/>
        </w:rPr>
        <w:t xml:space="preserve">$518,297,000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w:t>
      </w:r>
      <w:r>
        <w:rPr>
          <w:rFonts w:ascii="Times New Roman" w:hAnsi="Times New Roman"/>
        </w:rPr>
        <w:t xml:space="preserve">—</w:t>
      </w:r>
      <w:r>
        <w:rPr/>
        <w:t xml:space="preserve">state appropriation for fiscal year 2016 and $1,352,000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$21,055,000 of the general fund</w:t>
      </w:r>
      <w:r>
        <w:rPr>
          <w:rFonts w:ascii="Times New Roman" w:hAnsi="Times New Roman"/>
          <w:strike/>
        </w:rPr>
        <w:t xml:space="preserve">—</w:t>
      </w:r>
      <w:r>
        <w:rPr>
          <w:strike/>
        </w:rPr>
        <w:t xml:space="preserve">state appropriation for fiscal year 2016, $21,055,000</w:t>
      </w:r>
      <w:r>
        <w:t>))</w:t>
      </w:r>
      <w:r>
        <w:rPr/>
        <w:t xml:space="preserve"> </w:t>
      </w:r>
      <w:r>
        <w:rPr>
          <w:u w:val="single"/>
        </w:rPr>
        <w:t xml:space="preserve">$15,530,000</w:t>
      </w:r>
      <w:r>
        <w:rPr/>
        <w:t xml:space="preserve"> of the general fund</w:t>
      </w:r>
      <w:r>
        <w:rPr>
          <w:rFonts w:ascii="Times New Roman" w:hAnsi="Times New Roman"/>
          <w:strike/>
        </w:rPr>
        <w:t xml:space="preserve">—</w:t>
      </w:r>
      <w:r>
        <w:rPr/>
        <w:t xml:space="preserve">state appropriation for fiscal year 2017</w:t>
      </w:r>
      <w:r>
        <w:t>((</w:t>
      </w:r>
      <w:r>
        <w:rPr>
          <w:strike/>
        </w:rPr>
        <w:t xml:space="preserve">,</w:t>
      </w:r>
      <w:r>
        <w:t>))</w:t>
      </w:r>
      <w:r>
        <w:rPr/>
        <w:t xml:space="preserve"> and </w:t>
      </w:r>
      <w:r>
        <w:t>((</w:t>
      </w:r>
      <w:r>
        <w:rPr>
          <w:strike/>
        </w:rPr>
        <w:t xml:space="preserve">$5,000,000</w:t>
      </w:r>
      <w:r>
        <w:t>))</w:t>
      </w:r>
      <w:r>
        <w:rPr/>
        <w:t xml:space="preserve"> </w:t>
      </w:r>
      <w:r>
        <w:rPr>
          <w:u w:val="single"/>
        </w:rPr>
        <w:t xml:space="preserve">$142,250,000</w:t>
      </w:r>
      <w:r>
        <w:rPr/>
        <w:t xml:space="preserve"> of the disaster response account</w:t>
      </w:r>
      <w:r>
        <w:rPr>
          <w:rFonts w:ascii="Times New Roman" w:hAnsi="Times New Roman"/>
        </w:rPr>
        <w:t xml:space="preserve">—</w:t>
      </w:r>
      <w:r>
        <w:rPr/>
        <w:t xml:space="preserve">state appropriation are provided solely for emergency fire suppression. </w:t>
      </w:r>
      <w:r>
        <w:t>((</w:t>
      </w:r>
      <w:r>
        <w:rPr>
          <w:strike/>
        </w:rPr>
        <w:t xml:space="preserve">The general fund</w:t>
      </w:r>
      <w:r>
        <w:rPr>
          <w:rFonts w:ascii="Times New Roman" w:hAnsi="Times New Roman"/>
          <w:strike/>
        </w:rPr>
        <w:t xml:space="preserve">—</w:t>
      </w:r>
      <w:r>
        <w:rPr>
          <w:strike/>
        </w:rPr>
        <w:t xml:space="preserve">state appropriation and disaster response account</w:t>
      </w:r>
      <w:r>
        <w:rPr>
          <w:rFonts w:ascii="Times New Roman" w:hAnsi="Times New Roman"/>
          <w:strike/>
        </w:rPr>
        <w:t xml:space="preserve">—</w:t>
      </w:r>
      <w:r>
        <w:rPr>
          <w:strike/>
        </w:rPr>
        <w:t xml:space="preserve">state appropriation provided in this subsection may not be used to fund agency indirect and administrative expenses. Agency indirect and administrative costs shall be allocated among the agency's remaining accounts and appropriations.</w:t>
      </w:r>
      <w:r>
        <w:t>))</w:t>
      </w:r>
      <w:r>
        <w:rPr/>
        <w:t xml:space="preserve">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w:t>
      </w:r>
      <w:r>
        <w:rPr>
          <w:rFonts w:ascii="Times New Roman" w:hAnsi="Times New Roman"/>
        </w:rPr>
        <w:t xml:space="preserve">—</w:t>
      </w:r>
      <w:r>
        <w:rPr/>
        <w:t xml:space="preserve">state appropriation for fiscal year 2016 and $127,000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purchased services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w:t>
      </w:r>
      <w:r>
        <w:rPr>
          <w:rFonts w:ascii="Times New Roman" w:hAnsi="Times New Roman"/>
        </w:rPr>
        <w:t xml:space="preserve">—</w:t>
      </w:r>
      <w:r>
        <w:rPr/>
        <w:t xml:space="preserve">state appropriation for fiscal year 2016 and $311,000 of the general fund</w:t>
      </w:r>
      <w:r>
        <w:rPr>
          <w:rFonts w:ascii="Times New Roman" w:hAnsi="Times New Roman"/>
        </w:rPr>
        <w:t xml:space="preserve">—</w:t>
      </w:r>
      <w:r>
        <w:rPr/>
        <w:t xml:space="preserve">state appropriation for fiscal year 2017 are provided solely for implementation of chapter 182, Laws of 2015 (ESHB 2093).</w:t>
      </w:r>
    </w:p>
    <w:p>
      <w:pPr>
        <w:spacing w:before="0" w:after="0" w:line="408" w:lineRule="exact"/>
        <w:ind w:left="0" w:right="0" w:firstLine="576"/>
        <w:jc w:val="left"/>
      </w:pPr>
      <w:r>
        <w:rPr>
          <w:u w:val="single"/>
        </w:rPr>
        <w:t xml:space="preserve">(10) $569,000 of the disaster response account appropriation is provided solely for portable and mobile radios.</w:t>
      </w:r>
    </w:p>
    <w:p>
      <w:pPr>
        <w:spacing w:before="0" w:after="0" w:line="408" w:lineRule="exact"/>
        <w:ind w:left="0" w:right="0" w:firstLine="576"/>
        <w:jc w:val="left"/>
      </w:pPr>
      <w:r>
        <w:rPr>
          <w:u w:val="single"/>
        </w:rPr>
        <w:t xml:space="preserve">(11) $9,706,000 of the disaster response account</w:t>
      </w:r>
      <w:r>
        <w:rPr>
          <w:rFonts w:ascii="Times New Roman" w:hAnsi="Times New Roman"/>
          <w:u w:val="single"/>
        </w:rPr>
        <w:t xml:space="preserve">—</w:t>
      </w:r>
      <w:r>
        <w:rPr>
          <w:u w:val="single"/>
        </w:rPr>
        <w:t xml:space="preserve">state appropriation is provided solely for the implementation of Senate Bill No. 6657 (wildfire management). If the bill is not enacted by June 30, 2016, the amount provided in this subsection shall lapse.</w:t>
      </w:r>
    </w:p>
    <w:p>
      <w:pPr>
        <w:spacing w:before="0" w:after="0" w:line="408" w:lineRule="exact"/>
        <w:ind w:left="0" w:right="0" w:firstLine="576"/>
        <w:jc w:val="left"/>
      </w:pPr>
      <w:r>
        <w:rPr>
          <w:u w:val="single"/>
        </w:rPr>
        <w:t xml:space="preserve">(12) $100,000 of the disaster response account</w:t>
      </w:r>
      <w:r>
        <w:rPr>
          <w:rFonts w:ascii="Times New Roman" w:hAnsi="Times New Roman"/>
          <w:u w:val="single"/>
        </w:rPr>
        <w:t xml:space="preserve">—</w:t>
      </w:r>
      <w:r>
        <w:rPr>
          <w:u w:val="single"/>
        </w:rPr>
        <w:t xml:space="preserve">state appropriation is provided solely for fuel reduction and creating firebreaks in and around the city of Walla Walla's mill creek watershed.</w:t>
      </w:r>
    </w:p>
    <w:p>
      <w:pPr>
        <w:spacing w:before="0" w:after="0" w:line="408" w:lineRule="exact"/>
        <w:ind w:left="0" w:right="0" w:firstLine="576"/>
        <w:jc w:val="left"/>
      </w:pPr>
      <w:r>
        <w:rPr>
          <w:u w:val="single"/>
        </w:rPr>
        <w:t xml:space="preserve">(13) $5,057 of the disaster response account</w:t>
      </w:r>
      <w:r>
        <w:rPr>
          <w:rFonts w:ascii="Times New Roman" w:hAnsi="Times New Roman"/>
          <w:u w:val="single"/>
        </w:rPr>
        <w:t xml:space="preserve">—</w:t>
      </w:r>
      <w:r>
        <w:rPr>
          <w:u w:val="single"/>
        </w:rPr>
        <w:t xml:space="preserve">state appropriation is provided solely for the Asotin county sheriff's office for the grizzly bear complex fire.</w:t>
      </w:r>
    </w:p>
    <w:p>
      <w:pPr>
        <w:spacing w:before="0" w:after="0" w:line="408" w:lineRule="exact"/>
        <w:ind w:left="0" w:right="0" w:firstLine="576"/>
        <w:jc w:val="left"/>
      </w:pPr>
      <w:r>
        <w:rPr>
          <w:u w:val="single"/>
        </w:rPr>
        <w:t xml:space="preserve">(14) During the 2015-2017 fiscal biennium, the department must continue to conduct outreach to and consult with relevant agencies, local governments, stakeholders, and interested legislators regarding the proposed aquatic reserve on state owned aquatic lands under Lake Kapowsin and potential alternative management approaches. During this time, the department may not establish the aquatic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309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$16,173,000</w:t>
      </w:r>
      <w:r>
        <w:t>))</w:t>
      </w:r>
    </w:p>
    <w:p>
      <w:pPr>
        <w:spacing w:before="0" w:after="0" w:line="408" w:lineRule="exact"/>
        <w:ind w:left="0" w:right="0" w:firstLine="0"/>
        <w:jc w:val="left"/>
        <w:tabs>
          <w:tab w:val="right" w:leader="none" w:pos="9936"/>
        </w:tabs>
      </w:pPr>
      <w:r>
        <w:tab/>
      </w:r>
      <w:r>
        <w:rPr>
          <w:u w:val="single"/>
        </w:rPr>
        <w:t xml:space="preserve">$16,706,000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$16,069,000</w:t>
      </w:r>
      <w:r>
        <w:t>))</w:t>
      </w:r>
    </w:p>
    <w:p>
      <w:pPr>
        <w:spacing w:before="0" w:after="0" w:line="408" w:lineRule="exact"/>
        <w:ind w:left="0" w:right="0" w:firstLine="0"/>
        <w:jc w:val="left"/>
        <w:tabs>
          <w:tab w:val="right" w:leader="none" w:pos="9936"/>
        </w:tabs>
      </w:pPr>
      <w:r>
        <w:tab/>
      </w:r>
      <w:r>
        <w:rPr>
          <w:u w:val="single"/>
        </w:rPr>
        <w:t xml:space="preserve">$17,139,000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$26,851,000</w:t>
      </w:r>
      <w:r>
        <w:t>))</w:t>
      </w:r>
    </w:p>
    <w:p>
      <w:pPr>
        <w:spacing w:before="0" w:after="0" w:line="408" w:lineRule="exact"/>
        <w:ind w:left="0" w:right="0" w:firstLine="0"/>
        <w:jc w:val="left"/>
        <w:tabs>
          <w:tab w:val="right" w:leader="none" w:pos="9936"/>
        </w:tabs>
      </w:pPr>
      <w:r>
        <w:tab/>
      </w:r>
      <w:r>
        <w:rPr>
          <w:u w:val="single"/>
        </w:rPr>
        <w:t xml:space="preserve">$30,505,000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$2,884,000</w:t>
      </w:r>
      <w:r>
        <w:t>))</w:t>
      </w:r>
    </w:p>
    <w:p>
      <w:pPr>
        <w:spacing w:before="0" w:after="0" w:line="408" w:lineRule="exact"/>
        <w:ind w:left="0" w:right="0" w:firstLine="0"/>
        <w:jc w:val="left"/>
        <w:tabs>
          <w:tab w:val="right" w:leader="none" w:pos="9936"/>
        </w:tabs>
      </w:pPr>
      <w:r>
        <w:tab/>
      </w:r>
      <w:r>
        <w:rPr>
          <w:u w:val="single"/>
        </w:rPr>
        <w:t xml:space="preserve">$2,887,000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$5,910,000</w:t>
      </w:r>
      <w:r>
        <w:t>))</w:t>
      </w:r>
    </w:p>
    <w:p>
      <w:pPr>
        <w:spacing w:before="0" w:after="0" w:line="408" w:lineRule="exact"/>
        <w:ind w:left="0" w:right="0" w:firstLine="0"/>
        <w:jc w:val="left"/>
        <w:tabs>
          <w:tab w:val="right" w:leader="none" w:pos="9936"/>
        </w:tabs>
      </w:pPr>
      <w:r>
        <w:tab/>
      </w:r>
      <w:r>
        <w:rPr>
          <w:u w:val="single"/>
        </w:rPr>
        <w:t xml:space="preserve">$5,915,000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strike/>
        </w:rPr>
        <w:t xml:space="preserve">$68,153,000</w:t>
      </w:r>
    </w:p>
    <w:p>
      <w:pPr>
        <w:tabs>
          <w:tab w:val="right" w:leader="none" w:pos="9936"/>
        </w:tabs>
        <w:ind w:left="0" w:right="0" w:firstLine="1440"/>
      </w:pPr>
      <w:r>
        <w:tab/>
      </w:r>
      <w:r>
        <w:rPr>
          <w:u w:val="single"/>
        </w:rPr>
        <w:t xml:space="preserve">$73,418,000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2016 and $6,102,905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2016 is provided solely for implementation of chapter 106, Laws of 2015 (HB 1268).</w:t>
      </w:r>
    </w:p>
    <w:p>
      <w:pPr>
        <w:spacing w:before="0" w:after="0" w:line="408" w:lineRule="exact"/>
        <w:ind w:left="0" w:right="0" w:firstLine="576"/>
        <w:jc w:val="left"/>
      </w:pPr>
      <w:r>
        <w:rPr/>
        <w:t xml:space="preserve">(3)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spacing w:before="0" w:after="0" w:line="408" w:lineRule="exact"/>
        <w:ind w:left="0" w:right="0" w:firstLine="576"/>
        <w:jc w:val="left"/>
      </w:pPr>
      <w:r>
        <w:rPr/>
        <w:t xml:space="preserve">(4) $126,000 of the general fund</w:t>
      </w:r>
      <w:r>
        <w:rPr>
          <w:rFonts w:ascii="Times New Roman" w:hAnsi="Times New Roman"/>
        </w:rPr>
        <w:t xml:space="preserve">—</w:t>
      </w:r>
      <w:r>
        <w:rPr/>
        <w:t xml:space="preserve">state appropriation for fiscal year 2016 is provided solely to analyze raw milk samples as required by chapter 15.36 RCW. The department shall report to the governor and the appropriate committees of the legislature by September 1, 2015, with recommendations for an assessment or a cost-recovery mechanism to support the department's activities associated with inspections and testing of raw milk samples.</w:t>
      </w:r>
    </w:p>
    <w:p>
      <w:pPr>
        <w:spacing w:before="0" w:after="0" w:line="408" w:lineRule="exact"/>
        <w:ind w:left="0" w:right="0" w:firstLine="576"/>
        <w:jc w:val="left"/>
      </w:pPr>
      <w:r>
        <w:rPr>
          <w:u w:val="single"/>
        </w:rPr>
        <w:t xml:space="preserve">(5) $100,000 of the general fund</w:t>
      </w:r>
      <w:r>
        <w:rPr>
          <w:rFonts w:ascii="Times New Roman" w:hAnsi="Times New Roman"/>
          <w:u w:val="single"/>
        </w:rPr>
        <w:t xml:space="preserve">—</w:t>
      </w:r>
      <w:r>
        <w:rPr>
          <w:u w:val="single"/>
        </w:rPr>
        <w:t xml:space="preserve">state appropriation for fiscal year 2017 is provided solely for: (a) Assisting dairy farmers with deep soil sampling and record keeping; (b) assessing, analyzing, and reporting on lagoon storage on dairy farms in northern Puget Sound and Yakima basin counties; (c) working with Washington State University research and extension and the United States natural resources conservation service on improving effluent analysis and developing storage assessment tools and protocols to identify dairy lagoons and effluent storage systems that are a significant risk to state groundwater resources; and (d) providing engineering technical assistance to dairy farmers for effluent storage lagoon engineering to meet United States natural resources conservation service standards via conservation districts in northern Puget Sound and Yakima basin counties. The department of agriculture in cooperation with the department of ecology shall report to the legislature by July 1, 2017, with recommendations based on dairy lagoon and field assessments, including estimated public and private costs for reducing groundwater risk from lagoons and fields on dairy farms, and the role, scope, and associated costs of a state groundwater permit for dairy farmers.</w:t>
      </w:r>
    </w:p>
    <w:p>
      <w:pPr>
        <w:spacing w:before="0" w:after="0" w:line="408" w:lineRule="exact"/>
        <w:ind w:left="0" w:right="0" w:firstLine="576"/>
        <w:jc w:val="left"/>
      </w:pPr>
      <w:r>
        <w:rPr>
          <w:u w:val="single"/>
        </w:rPr>
        <w:t xml:space="preserve">(6) $145,000 of the general fund</w:t>
      </w:r>
      <w:r>
        <w:rPr>
          <w:rFonts w:ascii="Times New Roman" w:hAnsi="Times New Roman"/>
          <w:u w:val="single"/>
        </w:rPr>
        <w:t xml:space="preserve">—</w:t>
      </w:r>
      <w:r>
        <w:rPr>
          <w:u w:val="single"/>
        </w:rPr>
        <w:t xml:space="preserve">state appropriation for fiscal year 2017 is provided solely for the implementation of Engrossed Substitute Senate Bill No. 6206 (industrial hemp growing). If the bill is not enacted by June 30, 2016, the amount provided in this subsection shall lapse.</w:t>
      </w:r>
    </w:p>
    <w:p>
      <w:pPr>
        <w:spacing w:before="0" w:after="0" w:line="408" w:lineRule="exact"/>
        <w:ind w:left="0" w:right="0" w:firstLine="576"/>
        <w:jc w:val="left"/>
      </w:pPr>
      <w:r>
        <w:rPr>
          <w:u w:val="single"/>
        </w:rPr>
        <w:t xml:space="preserve">(7) $55,000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6605 (solid waste/disease &amp; pests).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$1,387,000</w:t>
      </w:r>
      <w:r>
        <w:t>))</w:t>
      </w:r>
    </w:p>
    <w:p>
      <w:pPr>
        <w:spacing w:before="0" w:after="0" w:line="408" w:lineRule="exact"/>
        <w:ind w:left="0" w:right="0" w:firstLine="0"/>
        <w:jc w:val="left"/>
        <w:tabs>
          <w:tab w:val="right" w:leader="none" w:pos="9936"/>
        </w:tabs>
      </w:pPr>
      <w:r>
        <w:tab/>
      </w:r>
      <w:r>
        <w:rPr>
          <w:u w:val="single"/>
        </w:rPr>
        <w:t xml:space="preserve">$1,420,000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$2,319,000</w:t>
      </w:r>
      <w:r>
        <w:t>))</w:t>
      </w:r>
    </w:p>
    <w:p>
      <w:pPr>
        <w:spacing w:before="0" w:after="0" w:line="408" w:lineRule="exact"/>
        <w:ind w:left="0" w:right="0" w:firstLine="0"/>
        <w:jc w:val="left"/>
        <w:tabs>
          <w:tab w:val="right" w:leader="none" w:pos="9936"/>
        </w:tabs>
      </w:pPr>
      <w:r>
        <w:tab/>
      </w:r>
      <w:r>
        <w:rPr>
          <w:u w:val="single"/>
        </w:rPr>
        <w:t xml:space="preserve">$2,332,000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$2,338,000</w:t>
      </w:r>
      <w:r>
        <w:t>))</w:t>
      </w:r>
    </w:p>
    <w:p>
      <w:pPr>
        <w:spacing w:before="0" w:after="0" w:line="408" w:lineRule="exact"/>
        <w:ind w:left="0" w:right="0" w:firstLine="0"/>
        <w:jc w:val="left"/>
        <w:tabs>
          <w:tab w:val="right" w:leader="none" w:pos="9936"/>
        </w:tabs>
      </w:pPr>
      <w:r>
        <w:tab/>
      </w:r>
      <w:r>
        <w:rPr>
          <w:u w:val="single"/>
        </w:rPr>
        <w:t xml:space="preserve">$2,348,000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$9,895,000</w:t>
      </w:r>
      <w:r>
        <w:t>))</w:t>
      </w:r>
    </w:p>
    <w:p>
      <w:pPr>
        <w:spacing w:before="0" w:after="0" w:line="408" w:lineRule="exact"/>
        <w:ind w:left="0" w:right="0" w:firstLine="0"/>
        <w:jc w:val="left"/>
        <w:tabs>
          <w:tab w:val="right" w:leader="none" w:pos="9936"/>
        </w:tabs>
      </w:pPr>
      <w:r>
        <w:tab/>
      </w:r>
      <w:r>
        <w:rPr>
          <w:u w:val="single"/>
        </w:rPr>
        <w:t xml:space="preserve">$9,949,000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$2,109,000</w:t>
      </w:r>
      <w:r>
        <w:t>))</w:t>
      </w:r>
    </w:p>
    <w:p>
      <w:pPr>
        <w:spacing w:before="0" w:after="0" w:line="408" w:lineRule="exact"/>
        <w:ind w:left="0" w:right="0" w:firstLine="0"/>
        <w:jc w:val="left"/>
        <w:tabs>
          <w:tab w:val="right" w:leader="none" w:pos="9936"/>
        </w:tabs>
      </w:pPr>
      <w:r>
        <w:tab/>
      </w:r>
      <w:r>
        <w:rPr>
          <w:u w:val="single"/>
        </w:rPr>
        <w:t xml:space="preserve">$2,117,000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$705,000</w:t>
      </w:r>
    </w:p>
    <w:p>
      <w:pPr>
        <w:tabs>
          <w:tab w:val="right" w:leader="dot" w:pos="9936"/>
        </w:tabs>
        <w:ind w:left="0" w:right="0" w:firstLine="1440"/>
      </w:pPr>
      <w:r>
        <w:rPr/>
        <w:t xml:space="preserve">TOTAL APPROPRIATION</w:t>
      </w:r>
      <w:r>
        <w:tab/>
      </w:r>
      <w:r>
        <w:rPr>
          <w:strike/>
        </w:rPr>
        <w:t xml:space="preserve">$17,362,000</w:t>
      </w:r>
    </w:p>
    <w:p>
      <w:pPr>
        <w:tabs>
          <w:tab w:val="right" w:leader="none" w:pos="9936"/>
        </w:tabs>
        <w:ind w:left="0" w:right="0" w:firstLine="1440"/>
      </w:pPr>
      <w:r>
        <w:tab/>
      </w:r>
      <w:r>
        <w:rPr>
          <w:u w:val="single"/>
        </w:rPr>
        <w:t xml:space="preserve">$17,451,000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2015 3rd sp.s. c 4 s 401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$1,472,000</w:t>
      </w:r>
      <w:r>
        <w:t>))</w:t>
      </w:r>
    </w:p>
    <w:p>
      <w:pPr>
        <w:spacing w:before="0" w:after="0" w:line="408" w:lineRule="exact"/>
        <w:ind w:left="0" w:right="0" w:firstLine="0"/>
        <w:jc w:val="left"/>
        <w:tabs>
          <w:tab w:val="right" w:leader="none" w:pos="9936"/>
        </w:tabs>
      </w:pPr>
      <w:r>
        <w:tab/>
      </w:r>
      <w:r>
        <w:rPr>
          <w:u w:val="single"/>
        </w:rPr>
        <w:t xml:space="preserve">$1,461,000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$1,007,000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$4,157,000</w:t>
      </w:r>
      <w:r>
        <w:t>))</w:t>
      </w:r>
    </w:p>
    <w:p>
      <w:pPr>
        <w:spacing w:before="0" w:after="0" w:line="408" w:lineRule="exact"/>
        <w:ind w:left="0" w:right="0" w:firstLine="0"/>
        <w:jc w:val="left"/>
        <w:tabs>
          <w:tab w:val="right" w:leader="none" w:pos="9936"/>
        </w:tabs>
      </w:pPr>
      <w:r>
        <w:tab/>
      </w:r>
      <w:r>
        <w:rPr>
          <w:u w:val="single"/>
        </w:rPr>
        <w:t xml:space="preserve">$4,158,000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$11,524,000</w:t>
      </w:r>
      <w:r>
        <w:t>))</w:t>
      </w:r>
    </w:p>
    <w:p>
      <w:pPr>
        <w:spacing w:before="0" w:after="0" w:line="408" w:lineRule="exact"/>
        <w:ind w:left="0" w:right="0" w:firstLine="0"/>
        <w:jc w:val="left"/>
        <w:tabs>
          <w:tab w:val="right" w:leader="none" w:pos="9936"/>
        </w:tabs>
      </w:pPr>
      <w:r>
        <w:tab/>
      </w:r>
      <w:r>
        <w:rPr>
          <w:u w:val="single"/>
        </w:rPr>
        <w:t xml:space="preserve">$11,528,000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$3,270,000</w:t>
      </w:r>
      <w:r>
        <w:t>))</w:t>
      </w:r>
    </w:p>
    <w:p>
      <w:pPr>
        <w:spacing w:before="0" w:after="0" w:line="408" w:lineRule="exact"/>
        <w:ind w:left="0" w:right="0" w:firstLine="0"/>
        <w:jc w:val="left"/>
        <w:tabs>
          <w:tab w:val="right" w:leader="none" w:pos="9936"/>
        </w:tabs>
      </w:pPr>
      <w:r>
        <w:tab/>
      </w:r>
      <w:r>
        <w:rPr>
          <w:u w:val="single"/>
        </w:rPr>
        <w:t xml:space="preserve">$3,271,000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$1,837,000</w:t>
      </w:r>
    </w:p>
    <w:p>
      <w:pPr>
        <w:spacing w:before="0" w:after="0" w:line="408" w:lineRule="exact"/>
        <w:ind w:left="0" w:right="0" w:firstLine="0"/>
        <w:jc w:val="left"/>
        <w:tabs>
          <w:tab w:val="right" w:leader="dot" w:pos="9936"/>
        </w:tabs>
      </w:pPr>
      <w:pPr>
        <w:tabs>
          <w:tab w:val="right" w:leader="dot" w:pos="9360"/>
        </w:tabs>
      </w:pPr>
      <w:r>
        <w:rPr/>
        <w:t xml:space="preserve">Business and Professions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$18,218,000</w:t>
      </w:r>
      <w:r>
        <w:t>))</w:t>
      </w:r>
    </w:p>
    <w:p>
      <w:pPr>
        <w:spacing w:before="0" w:after="0" w:line="408" w:lineRule="exact"/>
        <w:ind w:left="0" w:right="0" w:firstLine="0"/>
        <w:jc w:val="left"/>
        <w:tabs>
          <w:tab w:val="right" w:leader="none" w:pos="9936"/>
        </w:tabs>
      </w:pPr>
      <w:r>
        <w:tab/>
      </w:r>
      <w:r>
        <w:rPr>
          <w:u w:val="single"/>
        </w:rPr>
        <w:t xml:space="preserve">$18,375,000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$32,000</w:t>
      </w:r>
    </w:p>
    <w:p>
      <w:pPr>
        <w:tabs>
          <w:tab w:val="right" w:leader="dot" w:pos="9936"/>
        </w:tabs>
        <w:ind w:left="0" w:right="0" w:firstLine="1440"/>
      </w:pPr>
      <w:r>
        <w:rPr/>
        <w:t xml:space="preserve">TOTAL APPROPRIATION</w:t>
      </w:r>
      <w:r>
        <w:tab/>
      </w:r>
      <w:r>
        <w:rPr>
          <w:strike/>
        </w:rPr>
        <w:t xml:space="preserve">$43,661,000</w:t>
      </w:r>
    </w:p>
    <w:p>
      <w:pPr>
        <w:tabs>
          <w:tab w:val="right" w:leader="none" w:pos="9936"/>
        </w:tabs>
        <w:ind w:left="0" w:right="0" w:firstLine="1440"/>
      </w:pPr>
      <w:r>
        <w:tab/>
      </w:r>
      <w:r>
        <w:rPr>
          <w:u w:val="single"/>
        </w:rPr>
        <w:t xml:space="preserve">$43,615,000</w:t>
      </w:r>
    </w:p>
    <w:p>
      <w:pPr>
        <w:spacing w:before="120" w:after="0" w:line="408" w:lineRule="exact"/>
        <w:ind w:left="0" w:right="0" w:firstLine="576"/>
        <w:jc w:val="left"/>
      </w:pPr>
      <w:r>
        <w:t>((</w:t>
      </w:r>
      <w:r>
        <w:rPr>
          <w:strike/>
        </w:rPr>
        <w:t xml:space="preserve">The appropriations in this section are subject to the following conditions and limitations: $198,000 of the general fund</w:t>
      </w:r>
      <w:r>
        <w:rPr>
          <w:rFonts w:ascii="Times New Roman" w:hAnsi="Times New Roman"/>
          <w:strike/>
        </w:rPr>
        <w:t xml:space="preserve">—</w:t>
      </w:r>
      <w:r>
        <w:rPr>
          <w:strike/>
        </w:rPr>
        <w:t xml:space="preserve">state appropriation for fiscal year 2016 and $11,000 of the general fund</w:t>
      </w:r>
      <w:r>
        <w:rPr>
          <w:rFonts w:ascii="Times New Roman" w:hAnsi="Times New Roman"/>
          <w:strike/>
        </w:rPr>
        <w:t xml:space="preserve">—</w:t>
      </w:r>
      <w:r>
        <w:rPr>
          <w:strike/>
        </w:rPr>
        <w:t xml:space="preserve">state appropriation for fiscal year 2017 are provided solely for implementation of Engrossed Senate Bill No. 5416 (vessel-related transactions). If the bill is not enacted by July 10, 2015,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$39,855,000</w:t>
      </w:r>
      <w:r>
        <w:t>))</w:t>
      </w:r>
    </w:p>
    <w:p>
      <w:pPr>
        <w:spacing w:before="0" w:after="0" w:line="408" w:lineRule="exact"/>
        <w:ind w:left="0" w:right="0" w:firstLine="0"/>
        <w:jc w:val="left"/>
        <w:tabs>
          <w:tab w:val="right" w:leader="none" w:pos="9936"/>
        </w:tabs>
      </w:pPr>
      <w:r>
        <w:tab/>
      </w:r>
      <w:r>
        <w:rPr>
          <w:u w:val="single"/>
        </w:rPr>
        <w:t xml:space="preserve">$41,038,000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$38,094,000</w:t>
      </w:r>
      <w:r>
        <w:t>))</w:t>
      </w:r>
    </w:p>
    <w:p>
      <w:pPr>
        <w:spacing w:before="0" w:after="0" w:line="408" w:lineRule="exact"/>
        <w:ind w:left="0" w:right="0" w:firstLine="0"/>
        <w:jc w:val="left"/>
        <w:tabs>
          <w:tab w:val="right" w:leader="none" w:pos="9936"/>
        </w:tabs>
      </w:pPr>
      <w:r>
        <w:tab/>
      </w:r>
      <w:r>
        <w:rPr>
          <w:u w:val="single"/>
        </w:rPr>
        <w:t xml:space="preserve">$39,107,000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$3,070,000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$6,508,000</w:t>
      </w:r>
      <w:r>
        <w:t>))</w:t>
      </w:r>
    </w:p>
    <w:p>
      <w:pPr>
        <w:spacing w:before="0" w:after="0" w:line="408" w:lineRule="exact"/>
        <w:ind w:left="0" w:right="0" w:firstLine="0"/>
        <w:jc w:val="left"/>
        <w:tabs>
          <w:tab w:val="right" w:leader="none" w:pos="9936"/>
        </w:tabs>
      </w:pPr>
      <w:r>
        <w:tab/>
      </w:r>
      <w:r>
        <w:rPr>
          <w:u w:val="single"/>
        </w:rPr>
        <w:t xml:space="preserve">$6,440,000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$255,000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$36,754,000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t>((</w:t>
      </w:r>
      <w:r>
        <w:rPr>
          <w:strike/>
        </w:rPr>
        <w:t xml:space="preserve">$9,997,000</w:t>
      </w:r>
      <w:r>
        <w:t>))</w:t>
      </w:r>
    </w:p>
    <w:p>
      <w:pPr>
        <w:spacing w:before="0" w:after="0" w:line="408" w:lineRule="exact"/>
        <w:ind w:left="0" w:right="0" w:firstLine="0"/>
        <w:jc w:val="left"/>
        <w:tabs>
          <w:tab w:val="right" w:leader="none" w:pos="9936"/>
        </w:tabs>
      </w:pPr>
      <w:r>
        <w:tab/>
      </w:r>
      <w:r>
        <w:rPr>
          <w:u w:val="single"/>
        </w:rPr>
        <w:t xml:space="preserve">$11,608,000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$13,930,000</w:t>
      </w:r>
    </w:p>
    <w:p>
      <w:pPr>
        <w:spacing w:before="0" w:after="0" w:line="408" w:lineRule="exact"/>
        <w:ind w:left="0" w:right="0" w:firstLine="0"/>
        <w:jc w:val="left"/>
        <w:tabs>
          <w:tab w:val="right" w:leader="dot" w:pos="9936"/>
        </w:tabs>
      </w:pPr>
      <w:pPr>
        <w:tabs>
          <w:tab w:val="right" w:leader="dot" w:pos="9360"/>
        </w:tabs>
      </w:pPr>
      <w:r>
        <w:rPr>
          <w:u w:val="single"/>
        </w:rPr>
        <w:t xml:space="preserve">Sexually Oriented Business Fee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$3,782,000</w:t>
      </w:r>
    </w:p>
    <w:p>
      <w:pPr>
        <w:tabs>
          <w:tab w:val="right" w:leader="dot" w:pos="9936"/>
        </w:tabs>
        <w:ind w:left="0" w:right="0" w:firstLine="1440"/>
      </w:pPr>
      <w:r>
        <w:rPr/>
        <w:t xml:space="preserve">TOTAL APPROPRIATION</w:t>
      </w:r>
      <w:r>
        <w:tab/>
      </w:r>
      <w:r>
        <w:rPr>
          <w:strike/>
        </w:rPr>
        <w:t xml:space="preserve">$144,705,000</w:t>
      </w:r>
    </w:p>
    <w:p>
      <w:pPr>
        <w:tabs>
          <w:tab w:val="right" w:leader="none" w:pos="9936"/>
        </w:tabs>
        <w:ind w:left="0" w:right="0" w:firstLine="1440"/>
      </w:pPr>
      <w:r>
        <w:tab/>
      </w:r>
      <w:r>
        <w:rPr>
          <w:u w:val="single"/>
        </w:rPr>
        <w:t xml:space="preserve">$180,980,000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$3,230,000 of the enhanced 911 account</w:t>
      </w:r>
      <w:r>
        <w:rPr>
          <w:rFonts w:ascii="Times New Roman" w:hAnsi="Times New Roman"/>
        </w:rPr>
        <w:t xml:space="preserve">—</w:t>
      </w:r>
      <w:r>
        <w:rPr/>
        <w:t xml:space="preserve">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$3,200,000 of the fingerprint investigation account</w:t>
      </w:r>
      <w:r>
        <w:rPr>
          <w:rFonts w:ascii="Times New Roman" w:hAnsi="Times New Roman"/>
        </w:rPr>
        <w:t xml:space="preserve">—</w:t>
      </w:r>
      <w:r>
        <w:rPr/>
        <w:t xml:space="preserve">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(7)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state patrol to pay assessments charged by local improvement districts.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2015 3rd sp.s. c 4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$37,939,000</w:t>
      </w:r>
      <w:r>
        <w:t>))</w:t>
      </w:r>
    </w:p>
    <w:p>
      <w:pPr>
        <w:spacing w:before="0" w:after="0" w:line="408" w:lineRule="exact"/>
        <w:ind w:left="0" w:right="0" w:firstLine="0"/>
        <w:jc w:val="left"/>
        <w:tabs>
          <w:tab w:val="right" w:leader="none" w:pos="9936"/>
        </w:tabs>
      </w:pPr>
      <w:r>
        <w:tab/>
      </w:r>
      <w:r>
        <w:rPr>
          <w:u w:val="single"/>
        </w:rPr>
        <w:t xml:space="preserve">$38,135,000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$39,133,000</w:t>
      </w:r>
      <w:r>
        <w:t>))</w:t>
      </w:r>
    </w:p>
    <w:p>
      <w:pPr>
        <w:spacing w:before="0" w:after="0" w:line="408" w:lineRule="exact"/>
        <w:ind w:left="0" w:right="0" w:firstLine="0"/>
        <w:jc w:val="left"/>
        <w:tabs>
          <w:tab w:val="right" w:leader="none" w:pos="9936"/>
        </w:tabs>
      </w:pPr>
      <w:r>
        <w:tab/>
      </w:r>
      <w:r>
        <w:rPr>
          <w:u w:val="single"/>
        </w:rPr>
        <w:t xml:space="preserve">$41,237,000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$67,174,000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$6,123,000</w:t>
      </w:r>
      <w:r>
        <w:t>))</w:t>
      </w:r>
    </w:p>
    <w:p>
      <w:pPr>
        <w:spacing w:before="0" w:after="0" w:line="408" w:lineRule="exact"/>
        <w:ind w:left="0" w:right="0" w:firstLine="0"/>
        <w:jc w:val="left"/>
        <w:tabs>
          <w:tab w:val="right" w:leader="none" w:pos="9936"/>
        </w:tabs>
      </w:pPr>
      <w:r>
        <w:tab/>
      </w:r>
      <w:r>
        <w:rPr>
          <w:u w:val="single"/>
        </w:rPr>
        <w:t xml:space="preserve">$9,623,000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$151,339,000</w:t>
      </w:r>
    </w:p>
    <w:p>
      <w:pPr>
        <w:tabs>
          <w:tab w:val="right" w:leader="none" w:pos="9936"/>
        </w:tabs>
        <w:ind w:left="0" w:right="0" w:firstLine="1440"/>
      </w:pPr>
      <w:r>
        <w:tab/>
      </w:r>
      <w:r>
        <w:rPr>
          <w:u w:val="single"/>
        </w:rPr>
        <w:t xml:space="preserve">$157,139,000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$9,868,000</w:t>
      </w:r>
      <w:r>
        <w:t>))</w:t>
      </w:r>
      <w:r>
        <w:rPr/>
        <w:t xml:space="preserve"> </w:t>
      </w:r>
      <w:r>
        <w:rPr>
          <w:u w:val="single"/>
        </w:rPr>
        <w:t xml:space="preserve">$10,053,000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$10,150,000</w:t>
      </w:r>
      <w:r>
        <w:t>))</w:t>
      </w:r>
      <w:r>
        <w:rPr/>
        <w:t xml:space="preserve"> </w:t>
      </w:r>
      <w:r>
        <w:rPr>
          <w:u w:val="single"/>
        </w:rPr>
        <w:t xml:space="preserve">$10,320,000</w:t>
      </w:r>
      <w:r>
        <w:rPr/>
        <w:t xml:space="preserve">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w:t>
      </w:r>
      <w:r>
        <w:t>((</w:t>
      </w:r>
      <w:r>
        <w:rPr>
          <w:strike/>
        </w:rPr>
        <w:t xml:space="preserve">$1,017,000</w:t>
      </w:r>
      <w:r>
        <w:t>))</w:t>
      </w:r>
      <w:r>
        <w:rPr/>
        <w:t xml:space="preserve"> </w:t>
      </w:r>
      <w:r>
        <w:rPr>
          <w:u w:val="single"/>
        </w:rPr>
        <w:t xml:space="preserve">$857,000</w:t>
      </w:r>
      <w:r>
        <w:rPr/>
        <w:t xml:space="preserve">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w:t>
      </w:r>
      <w:r>
        <w:t>((</w:t>
      </w:r>
      <w:r>
        <w:rPr>
          <w:strike/>
        </w:rPr>
        <w:t xml:space="preserve">Initiative Measure No. 1240 (charter schools)</w:t>
      </w:r>
      <w:r>
        <w:t>))</w:t>
      </w:r>
      <w:r>
        <w:rPr/>
        <w:t xml:space="preserve"> </w:t>
      </w:r>
      <w:r>
        <w:rPr>
          <w:u w:val="single"/>
        </w:rPr>
        <w:t xml:space="preserve">Engrossed Second Substitute Senate Bill No. 6194 (public non-common schools)</w:t>
      </w:r>
      <w:r>
        <w:rPr/>
        <w:t xml:space="preserve">.</w:t>
      </w:r>
    </w:p>
    <w:p>
      <w:pPr>
        <w:spacing w:before="0" w:after="0" w:line="408" w:lineRule="exact"/>
        <w:ind w:left="0" w:right="0" w:firstLine="576"/>
        <w:jc w:val="left"/>
      </w:pPr>
      <w:r>
        <w:rPr/>
        <w:t xml:space="preserve">(4) $3,571,000 of the general fund</w:t>
      </w:r>
      <w:r>
        <w:rPr>
          <w:rFonts w:ascii="Times New Roman" w:hAnsi="Times New Roman"/>
        </w:rPr>
        <w:t xml:space="preserve">—</w:t>
      </w:r>
      <w:r>
        <w:rPr/>
        <w:t xml:space="preserve">state appropriation for fiscal year 2016 and </w:t>
      </w:r>
      <w:r>
        <w:t>((</w:t>
      </w:r>
      <w:r>
        <w:rPr>
          <w:strike/>
        </w:rPr>
        <w:t xml:space="preserve">$3,447,000</w:t>
      </w:r>
      <w:r>
        <w:t>))</w:t>
      </w:r>
      <w:r>
        <w:rPr/>
        <w:t xml:space="preserve"> </w:t>
      </w:r>
      <w:r>
        <w:rPr>
          <w:u w:val="single"/>
        </w:rPr>
        <w:t xml:space="preserve">$4,447,000</w:t>
      </w:r>
      <w:r>
        <w:rPr/>
        <w:t xml:space="preserve">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2016 and </w:t>
      </w:r>
      <w:r>
        <w:t>((</w:t>
      </w:r>
      <w:r>
        <w:rPr>
          <w:strike/>
        </w:rPr>
        <w:t xml:space="preserve">$2,372,000</w:t>
      </w:r>
      <w:r>
        <w:t>))</w:t>
      </w:r>
      <w:r>
        <w:rPr/>
        <w:t xml:space="preserve"> </w:t>
      </w:r>
      <w:r>
        <w:rPr>
          <w:u w:val="single"/>
        </w:rPr>
        <w:t xml:space="preserve">$3,372,000</w:t>
      </w:r>
      <w:r>
        <w:rPr/>
        <w:t xml:space="preserve">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w:t>
      </w:r>
      <w:r>
        <w:rPr>
          <w:rFonts w:ascii="Times New Roman" w:hAnsi="Times New Roman"/>
        </w:rPr>
        <w:t xml:space="preserve">—</w:t>
      </w:r>
      <w:r>
        <w:rPr/>
        <w:t xml:space="preserve">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2016 and $61,000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w:t>
      </w:r>
      <w:r>
        <w:t>((</w:t>
      </w:r>
      <w:r>
        <w:rPr>
          <w:strike/>
        </w:rPr>
        <w:t xml:space="preserve">Initiative Measure No. 1240 (charter schools)</w:t>
      </w:r>
      <w:r>
        <w:t>))</w:t>
      </w:r>
      <w:r>
        <w:rPr/>
        <w:t xml:space="preserve"> </w:t>
      </w:r>
      <w:r>
        <w:rPr>
          <w:u w:val="single"/>
        </w:rPr>
        <w:t xml:space="preserve">Engrossed Second Substitute Senate Bill No. 6194 (public non-common schools)</w:t>
      </w:r>
      <w:r>
        <w:rPr/>
        <w:t xml:space="preserve">.</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w:t>
      </w:r>
      <w:r>
        <w:rPr>
          <w:rFonts w:ascii="Times New Roman" w:hAnsi="Times New Roman"/>
        </w:rPr>
        <w:t xml:space="preserve">—</w:t>
      </w:r>
      <w:r>
        <w:rPr/>
        <w:t xml:space="preserve">state appropriation for fiscal year 2016 and $3,360,000 of the general fund</w:t>
      </w:r>
      <w:r>
        <w:rPr>
          <w:rFonts w:ascii="Times New Roman" w:hAnsi="Times New Roman"/>
        </w:rPr>
        <w:t xml:space="preserve">—</w:t>
      </w:r>
      <w:r>
        <w:rPr/>
        <w:t xml:space="preserve">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w:t>
      </w:r>
      <w:r>
        <w:rPr>
          <w:rFonts w:ascii="Times New Roman" w:hAnsi="Times New Roman"/>
        </w:rPr>
        <w:t xml:space="preserve">—</w:t>
      </w:r>
      <w:r>
        <w:rPr/>
        <w:t xml:space="preserve">state appropriation for fiscal year 2016 and $1,354,000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w:t>
      </w:r>
      <w:r>
        <w:rPr>
          <w:rFonts w:ascii="Times New Roman" w:hAnsi="Times New Roman"/>
        </w:rPr>
        <w:t xml:space="preserve">—</w:t>
      </w:r>
      <w:r>
        <w:rPr/>
        <w:t xml:space="preserve">state appropriation for fiscal year 2016, $1,000,000 of the general fund</w:t>
      </w:r>
      <w:r>
        <w:rPr>
          <w:rFonts w:ascii="Times New Roman" w:hAnsi="Times New Roman"/>
        </w:rPr>
        <w:t xml:space="preserve">—</w:t>
      </w:r>
      <w:r>
        <w:rPr/>
        <w:t xml:space="preserve">state appropriation for fiscal year 2017, and $762,000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w:t>
      </w:r>
      <w:r>
        <w:rPr>
          <w:rFonts w:ascii="Times New Roman" w:hAnsi="Times New Roman"/>
        </w:rPr>
        <w:t xml:space="preserve">—</w:t>
      </w:r>
      <w:r>
        <w:rPr/>
        <w:t xml:space="preserve">state appropriation for fiscal year 2016, and $511,000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spacing w:before="0" w:after="0" w:line="408" w:lineRule="exact"/>
        <w:ind w:left="0" w:right="0" w:firstLine="576"/>
        <w:jc w:val="left"/>
      </w:pPr>
      <w:r>
        <w:rPr/>
        <w:t xml:space="preserve">(30) $2,654,000 of the general fund</w:t>
      </w:r>
      <w:r>
        <w:rPr>
          <w:rFonts w:ascii="Times New Roman" w:hAnsi="Times New Roman"/>
        </w:rPr>
        <w:t xml:space="preserve">—</w:t>
      </w:r>
      <w:r>
        <w:rPr/>
        <w:t xml:space="preserve">state appropriation for fiscal year 2016 and $2,984,000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w:t>
      </w:r>
      <w:r>
        <w:rPr>
          <w:rFonts w:ascii="Times New Roman" w:hAnsi="Times New Roman"/>
        </w:rPr>
        <w:t xml:space="preserve">—</w:t>
      </w:r>
      <w:r>
        <w:rPr/>
        <w:t xml:space="preserve">state appropriation for fiscal year 2016 and $75,000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(36)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(41) remaining unspent on August 31,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w:t>
      </w:r>
      <w:r>
        <w:rPr>
          <w:rFonts w:ascii="Times New Roman" w:hAnsi="Times New Roman"/>
        </w:rPr>
        <w:t xml:space="preserve">—</w:t>
      </w:r>
      <w:r>
        <w:rPr/>
        <w:t xml:space="preserve">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u w:val="single"/>
        </w:rPr>
        <w:t xml:space="preserve">(43) $11,000 of the general fund</w:t>
      </w:r>
      <w:r>
        <w:rPr>
          <w:rFonts w:ascii="Times New Roman" w:hAnsi="Times New Roman"/>
          <w:u w:val="single"/>
        </w:rPr>
        <w:t xml:space="preserve">—</w:t>
      </w:r>
      <w:r>
        <w:rPr>
          <w:u w:val="single"/>
        </w:rPr>
        <w:t xml:space="preserve">state appropriation for fiscal year 2016 and $8,000 of the general fund</w:t>
      </w:r>
      <w:r>
        <w:rPr>
          <w:rFonts w:ascii="Times New Roman" w:hAnsi="Times New Roman"/>
          <w:u w:val="single"/>
        </w:rPr>
        <w:t xml:space="preserve">—</w:t>
      </w:r>
      <w:r>
        <w:rPr>
          <w:u w:val="single"/>
        </w:rPr>
        <w:t xml:space="preserve">state appropriation for fiscal year 2017 are provided solely for implementation of Engrossed Second Substitute Senate Bill No. 6195 (basic education obligations). If the bill is not enacted by June 30, 2016, the amounts provided in this subsection shall lapse.</w:t>
      </w:r>
    </w:p>
    <w:p>
      <w:pPr>
        <w:spacing w:before="0" w:after="0" w:line="408" w:lineRule="exact"/>
        <w:ind w:left="0" w:right="0" w:firstLine="576"/>
        <w:jc w:val="left"/>
      </w:pPr>
      <w:r>
        <w:rPr>
          <w:u w:val="single"/>
        </w:rPr>
        <w:t xml:space="preserve">(44) $134,000 of the general fund</w:t>
      </w:r>
      <w:r>
        <w:rPr>
          <w:rFonts w:ascii="Times New Roman" w:hAnsi="Times New Roman"/>
          <w:u w:val="single"/>
        </w:rPr>
        <w:t xml:space="preserve">—</w:t>
      </w:r>
      <w:r>
        <w:rPr>
          <w:u w:val="single"/>
        </w:rPr>
        <w:t xml:space="preserve">state appropriation for fiscal year 2017 is provided solely for implementation of Second Substitute Senate Bill No. 6243 (student mental health). If the bill is not enacted by June 30, 2016, the amount provided in this subsection shall lapse.</w:t>
      </w:r>
    </w:p>
    <w:p>
      <w:pPr>
        <w:spacing w:before="0" w:after="0" w:line="408" w:lineRule="exact"/>
        <w:ind w:left="0" w:right="0" w:firstLine="576"/>
        <w:jc w:val="left"/>
      </w:pPr>
      <w:r>
        <w:rPr>
          <w:u w:val="single"/>
        </w:rPr>
        <w:t xml:space="preserve">(45) $907,000 of the general fund</w:t>
      </w:r>
      <w:r>
        <w:rPr>
          <w:rFonts w:ascii="Times New Roman" w:hAnsi="Times New Roman"/>
          <w:u w:val="single"/>
        </w:rPr>
        <w:t xml:space="preserve">—</w:t>
      </w:r>
      <w:r>
        <w:rPr>
          <w:u w:val="single"/>
        </w:rPr>
        <w:t xml:space="preserve">state appropriation for fiscal year 2017 is provided solely for implementation of Second Substitute Senate Bill No. 6408 (paraeducators). If the bill is not enacted by June 30, 2016, the amount provided in this subsection shall lapse.</w:t>
      </w:r>
    </w:p>
    <w:p>
      <w:pPr>
        <w:spacing w:before="0" w:after="0" w:line="408" w:lineRule="exact"/>
        <w:ind w:left="0" w:right="0" w:firstLine="576"/>
        <w:jc w:val="left"/>
      </w:pPr>
      <w:r>
        <w:rPr>
          <w:u w:val="single"/>
        </w:rPr>
        <w:t xml:space="preserve">(46) $45,000 of the general fund</w:t>
      </w:r>
      <w:r>
        <w:rPr>
          <w:rFonts w:ascii="Times New Roman" w:hAnsi="Times New Roman"/>
          <w:u w:val="single"/>
        </w:rPr>
        <w:t xml:space="preserve">—</w:t>
      </w:r>
      <w:r>
        <w:rPr>
          <w:u w:val="single"/>
        </w:rPr>
        <w:t xml:space="preserve">state appropriation for fiscal year 2017 is provided solely for the office of the superintendent of public instruction to conduct a pilot program with one or more school districts to implement an emergency threat alert application that operates on desktop computers and mobile devices to notify: (a) The local law enforcement dispatch centers of the threat; (b) the closest geographically proximate state, county, and local patrol officers of the threat; and (c) the persons within the facility from where the alert originates of the threat. The pilot program shall utilize a communications portal connecting the person(s) sending the emergency threat alert; the local law enforcement dispatch centers; and the closest geographically proximate state, county, and local patrol officers via a software-as-a-service application. The office may partner with educational service districts, school districts, the state patrol, and other law enforcement entities for purposes of implementing the application and software-as-a-service in existing computer-aided dispatch systems. The office shall report the results of the pilot program to the education committees of the legislature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502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$6,373,305,000</w:t>
      </w:r>
      <w:r>
        <w:t>))</w:t>
      </w:r>
    </w:p>
    <w:p>
      <w:pPr>
        <w:spacing w:before="0" w:after="0" w:line="408" w:lineRule="exact"/>
        <w:ind w:left="0" w:right="0" w:firstLine="0"/>
        <w:jc w:val="left"/>
        <w:tabs>
          <w:tab w:val="right" w:leader="none" w:pos="9936"/>
        </w:tabs>
      </w:pPr>
      <w:r>
        <w:tab/>
      </w:r>
      <w:r>
        <w:rPr>
          <w:u w:val="single"/>
        </w:rPr>
        <w:t xml:space="preserve">$6,358,793,000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$6,743,880,000</w:t>
      </w:r>
      <w:r>
        <w:t>))</w:t>
      </w:r>
    </w:p>
    <w:p>
      <w:pPr>
        <w:spacing w:before="0" w:after="0" w:line="408" w:lineRule="exact"/>
        <w:ind w:left="0" w:right="0" w:firstLine="0"/>
        <w:jc w:val="left"/>
        <w:tabs>
          <w:tab w:val="right" w:leader="none" w:pos="9936"/>
        </w:tabs>
      </w:pPr>
      <w:r>
        <w:tab/>
      </w:r>
      <w:r>
        <w:rPr>
          <w:u w:val="single"/>
        </w:rPr>
        <w:t xml:space="preserve">$6,699,740,000</w:t>
      </w:r>
    </w:p>
    <w:p>
      <w:pPr>
        <w:spacing w:before="0" w:after="0" w:line="408" w:lineRule="exact"/>
        <w:ind w:left="0" w:right="0" w:firstLine="0"/>
        <w:jc w:val="left"/>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$125,730,000</w:t>
      </w:r>
      <w:r>
        <w:t>))</w:t>
      </w:r>
    </w:p>
    <w:p>
      <w:pPr>
        <w:spacing w:before="0" w:after="0" w:line="408" w:lineRule="exact"/>
        <w:ind w:left="0" w:right="0" w:firstLine="0"/>
        <w:jc w:val="left"/>
        <w:tabs>
          <w:tab w:val="right" w:leader="none" w:pos="9936"/>
        </w:tabs>
      </w:pPr>
      <w:r>
        <w:tab/>
      </w:r>
      <w:r>
        <w:rPr>
          <w:u w:val="single"/>
        </w:rPr>
        <w:t xml:space="preserve">$105,626,000</w:t>
      </w:r>
    </w:p>
    <w:p>
      <w:pPr>
        <w:tabs>
          <w:tab w:val="right" w:leader="dot" w:pos="9936"/>
        </w:tabs>
        <w:ind w:left="0" w:right="0" w:firstLine="1440"/>
      </w:pPr>
      <w:r>
        <w:rPr/>
        <w:t xml:space="preserve">TOTAL APPROPRIATION</w:t>
      </w:r>
      <w:r>
        <w:tab/>
      </w:r>
      <w:r>
        <w:rPr>
          <w:strike/>
        </w:rPr>
        <w:t xml:space="preserve">$13,242,915,000</w:t>
      </w:r>
    </w:p>
    <w:p>
      <w:pPr>
        <w:tabs>
          <w:tab w:val="right" w:leader="none" w:pos="9936"/>
        </w:tabs>
        <w:ind w:left="0" w:right="0" w:firstLine="1440"/>
      </w:pPr>
      <w:r>
        <w:tab/>
      </w:r>
      <w:r>
        <w:rPr>
          <w:u w:val="single"/>
        </w:rPr>
        <w:t xml:space="preserve">$13,164,159,000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w:t>
      </w:r>
      <w:r>
        <w:t>((</w:t>
      </w:r>
      <w:r>
        <w:rPr>
          <w:strike/>
        </w:rPr>
        <w:t xml:space="preserve">1.46</w:t>
      </w:r>
      <w:r>
        <w:t>))</w:t>
      </w:r>
      <w:r>
        <w:rPr/>
        <w:t xml:space="preserve"> </w:t>
      </w:r>
      <w:r>
        <w:rPr>
          <w:u w:val="single"/>
        </w:rPr>
        <w:t xml:space="preserve">1.44</w:t>
      </w:r>
      <w:r>
        <w:rPr/>
        <w:t xml:space="preserve"> percent in the 2016-17 school year for career and technical education students, and 17.33 percent in the 2015-16 school year and </w:t>
      </w:r>
      <w:r>
        <w:t>((</w:t>
      </w:r>
      <w:r>
        <w:rPr>
          <w:strike/>
        </w:rPr>
        <w:t xml:space="preserve">17.33</w:t>
      </w:r>
      <w:r>
        <w:t>))</w:t>
      </w:r>
      <w:r>
        <w:rPr/>
        <w:t xml:space="preserve"> </w:t>
      </w:r>
      <w:r>
        <w:rPr>
          <w:u w:val="single"/>
        </w:rPr>
        <w:t xml:space="preserve">17.31</w:t>
      </w:r>
      <w:r>
        <w:rPr/>
        <w:t xml:space="preserve">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$129.33</w:t>
            </w:r>
            <w:r>
              <w:t>))</w:t>
            </w:r>
            <w:r>
              <w:rPr>
                <w:rFonts w:ascii="Times New Roman" w:hAnsi="Times New Roman"/>
                <w:sz w:val="20"/>
              </w:rPr>
              <w:t xml:space="preserve"> </w:t>
            </w:r>
            <w:r>
              <w:rPr>
                <w:rFonts w:ascii="Times New Roman" w:hAnsi="Times New Roman"/>
                <w:sz w:val="20"/>
                <w:u w:val="single"/>
              </w:rPr>
              <w:t xml:space="preserve">$128.58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$351.43</w:t>
            </w:r>
            <w:r>
              <w:t>))</w:t>
            </w:r>
            <w:r>
              <w:rPr>
                <w:rFonts w:ascii="Times New Roman" w:hAnsi="Times New Roman"/>
                <w:sz w:val="20"/>
              </w:rPr>
              <w:t xml:space="preserve"> </w:t>
            </w:r>
            <w:r>
              <w:rPr>
                <w:rFonts w:ascii="Times New Roman" w:hAnsi="Times New Roman"/>
                <w:sz w:val="20"/>
                <w:u w:val="single"/>
              </w:rPr>
              <w:t xml:space="preserve">$349.36</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$138.86</w:t>
            </w:r>
            <w:r>
              <w:t>))</w:t>
            </w:r>
            <w:r>
              <w:rPr>
                <w:rFonts w:ascii="Times New Roman" w:hAnsi="Times New Roman"/>
                <w:sz w:val="20"/>
              </w:rPr>
              <w:t xml:space="preserve"> </w:t>
            </w:r>
            <w:r>
              <w:rPr>
                <w:rFonts w:ascii="Times New Roman" w:hAnsi="Times New Roman"/>
                <w:sz w:val="20"/>
                <w:u w:val="single"/>
              </w:rPr>
              <w:t xml:space="preserve">$138.04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$294.81</w:t>
            </w:r>
            <w:r>
              <w:t>))</w:t>
            </w:r>
            <w:r>
              <w:rPr>
                <w:rFonts w:ascii="Times New Roman" w:hAnsi="Times New Roman"/>
                <w:sz w:val="20"/>
              </w:rPr>
              <w:t xml:space="preserve"> </w:t>
            </w:r>
            <w:r>
              <w:rPr>
                <w:rFonts w:ascii="Times New Roman" w:hAnsi="Times New Roman"/>
                <w:sz w:val="20"/>
                <w:u w:val="single"/>
              </w:rPr>
              <w:t xml:space="preserve">$293.07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t>((</w:t>
            </w:r>
            <w:r>
              <w:rPr>
                <w:rFonts w:ascii="Times New Roman" w:hAnsi="Times New Roman"/>
                <w:strike/>
                <w:sz w:val="20"/>
              </w:rPr>
              <w:t xml:space="preserve">$21.47</w:t>
            </w:r>
            <w:r>
              <w:t>))</w:t>
            </w:r>
            <w:r>
              <w:rPr>
                <w:rFonts w:ascii="Times New Roman" w:hAnsi="Times New Roman"/>
                <w:sz w:val="20"/>
              </w:rPr>
              <w:t xml:space="preserve"> </w:t>
            </w:r>
            <w:r>
              <w:rPr>
                <w:rFonts w:ascii="Times New Roman" w:hAnsi="Times New Roman"/>
                <w:sz w:val="20"/>
                <w:u w:val="single"/>
              </w:rPr>
              <w:t xml:space="preserve">$21.35</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$174.10</w:t>
            </w:r>
            <w:r>
              <w:t>))</w:t>
            </w:r>
            <w:r>
              <w:rPr>
                <w:rFonts w:ascii="Times New Roman" w:hAnsi="Times New Roman"/>
                <w:sz w:val="20"/>
              </w:rPr>
              <w:t xml:space="preserve"> </w:t>
            </w:r>
            <w:r>
              <w:rPr>
                <w:rFonts w:ascii="Times New Roman" w:hAnsi="Times New Roman"/>
                <w:sz w:val="20"/>
                <w:u w:val="single"/>
              </w:rPr>
              <w:t xml:space="preserve">$173.06</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$120.61</w:t>
            </w:r>
            <w:r>
              <w:t>))</w:t>
            </w:r>
            <w:r>
              <w:rPr>
                <w:rFonts w:ascii="Times New Roman" w:hAnsi="Times New Roman"/>
                <w:sz w:val="20"/>
              </w:rPr>
              <w:t xml:space="preserve"> </w:t>
            </w:r>
            <w:r>
              <w:rPr>
                <w:rFonts w:ascii="Times New Roman" w:hAnsi="Times New Roman"/>
                <w:sz w:val="20"/>
                <w:u w:val="single"/>
              </w:rPr>
              <w:t xml:space="preserve">$119.90</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$1,230.62</w:t>
            </w:r>
            <w:r>
              <w:t>))</w:t>
            </w:r>
            <w:r>
              <w:rPr>
                <w:rFonts w:ascii="Times New Roman" w:hAnsi="Times New Roman"/>
                <w:sz w:val="20"/>
              </w:rPr>
              <w:t xml:space="preserve"> </w:t>
            </w:r>
            <w:r>
              <w:rPr>
                <w:rFonts w:ascii="Times New Roman" w:hAnsi="Times New Roman"/>
                <w:sz w:val="20"/>
                <w:u w:val="single"/>
              </w:rPr>
              <w:t xml:space="preserve">$1,223.36</w:t>
            </w:r>
          </w:p>
        </w:tc>
      </w:tr>
    </w:tbl>
    <w:p>
      <w:pPr>
        <w:spacing w:before="0" w:after="0" w:line="408" w:lineRule="exact"/>
        <w:ind w:left="0" w:right="0" w:firstLine="576"/>
        <w:jc w:val="left"/>
      </w:pPr>
      <w:r>
        <w:rPr/>
        <w:t xml:space="preserve">(b) Students in approved skill center programs generate per student FTE MSOC allocations of $1,272.99 for the 2015-16 school year and </w:t>
      </w:r>
      <w:r>
        <w:t>((</w:t>
      </w:r>
      <w:r>
        <w:rPr>
          <w:strike/>
        </w:rPr>
        <w:t xml:space="preserve">$1,294.63</w:t>
      </w:r>
      <w:r>
        <w:t>))</w:t>
      </w:r>
      <w:r>
        <w:rPr/>
        <w:t xml:space="preserve"> </w:t>
      </w:r>
      <w:r>
        <w:rPr>
          <w:u w:val="single"/>
        </w:rPr>
        <w:t xml:space="preserve">$1,286.99</w:t>
      </w:r>
      <w:r>
        <w:rPr/>
        <w:t xml:space="preserve">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w:t>
      </w:r>
      <w:r>
        <w:t>((</w:t>
      </w:r>
      <w:r>
        <w:rPr>
          <w:strike/>
        </w:rPr>
        <w:t xml:space="preserve">$1,455.99</w:t>
      </w:r>
      <w:r>
        <w:t>))</w:t>
      </w:r>
      <w:r>
        <w:rPr/>
        <w:t xml:space="preserve"> </w:t>
      </w:r>
      <w:r>
        <w:rPr>
          <w:u w:val="single"/>
        </w:rPr>
        <w:t xml:space="preserve">$1,447.40</w:t>
      </w:r>
      <w:r>
        <w:rPr/>
        <w:t xml:space="preserve">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$37.19</w:t>
            </w:r>
            <w:r>
              <w:t>))</w:t>
            </w:r>
            <w:r>
              <w:rPr>
                <w:rFonts w:ascii="Times New Roman" w:hAnsi="Times New Roman"/>
                <w:sz w:val="20"/>
              </w:rPr>
              <w:t xml:space="preserve"> </w:t>
            </w:r>
            <w:r>
              <w:rPr>
                <w:rFonts w:ascii="Times New Roman" w:hAnsi="Times New Roman"/>
                <w:sz w:val="20"/>
                <w:u w:val="single"/>
              </w:rPr>
              <w:t xml:space="preserve">$36.97</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$40.57</w:t>
            </w:r>
            <w:r>
              <w:t>))</w:t>
            </w:r>
            <w:r>
              <w:rPr>
                <w:rFonts w:ascii="Times New Roman" w:hAnsi="Times New Roman"/>
                <w:sz w:val="20"/>
              </w:rPr>
              <w:t xml:space="preserve"> </w:t>
            </w:r>
            <w:r>
              <w:rPr>
                <w:rFonts w:ascii="Times New Roman" w:hAnsi="Times New Roman"/>
                <w:sz w:val="20"/>
                <w:u w:val="single"/>
              </w:rPr>
              <w:t xml:space="preserve">$40.33</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$84.53</w:t>
            </w:r>
            <w:r>
              <w:t>))</w:t>
            </w:r>
            <w:r>
              <w:rPr>
                <w:rFonts w:ascii="Times New Roman" w:hAnsi="Times New Roman"/>
                <w:sz w:val="20"/>
              </w:rPr>
              <w:t xml:space="preserve"> </w:t>
            </w:r>
            <w:r>
              <w:rPr>
                <w:rFonts w:ascii="Times New Roman" w:hAnsi="Times New Roman"/>
                <w:sz w:val="20"/>
                <w:u w:val="single"/>
              </w:rPr>
              <w:t xml:space="preserve">$84.02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$6.76</w:t>
            </w:r>
            <w:r>
              <w:t>))</w:t>
            </w:r>
            <w:r>
              <w:rPr>
                <w:rFonts w:ascii="Times New Roman" w:hAnsi="Times New Roman"/>
                <w:sz w:val="20"/>
              </w:rPr>
              <w:t xml:space="preserve"> </w:t>
            </w:r>
            <w:r>
              <w:rPr>
                <w:rFonts w:ascii="Times New Roman" w:hAnsi="Times New Roman"/>
                <w:sz w:val="20"/>
                <w:u w:val="single"/>
              </w:rPr>
              <w:t xml:space="preserve">$6.73</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$169.05</w:t>
            </w:r>
            <w:r>
              <w:t>))</w:t>
            </w:r>
            <w:r>
              <w:rPr>
                <w:rFonts w:ascii="Times New Roman" w:hAnsi="Times New Roman"/>
                <w:sz w:val="20"/>
              </w:rPr>
              <w:t xml:space="preserve"> </w:t>
            </w:r>
            <w:r>
              <w:rPr>
                <w:rFonts w:ascii="Times New Roman" w:hAnsi="Times New Roman"/>
                <w:sz w:val="20"/>
                <w:u w:val="single"/>
              </w:rPr>
              <w:t xml:space="preserve">$168.05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w:t>
      </w:r>
      <w:r>
        <w:rPr>
          <w:rFonts w:ascii="Times New Roman" w:hAnsi="Times New Roman"/>
        </w:rPr>
        <w:t xml:space="preserve">—</w:t>
      </w:r>
      <w:r>
        <w:rPr/>
        <w:t xml:space="preserve">state appropriation for fiscal year 2016 and $631,000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$223,000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504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$144,596,000</w:t>
      </w:r>
      <w:r>
        <w:t>))</w:t>
      </w:r>
    </w:p>
    <w:p>
      <w:pPr>
        <w:spacing w:before="0" w:after="0" w:line="408" w:lineRule="exact"/>
        <w:ind w:left="0" w:right="0" w:firstLine="0"/>
        <w:jc w:val="left"/>
        <w:tabs>
          <w:tab w:val="right" w:leader="none" w:pos="9936"/>
        </w:tabs>
      </w:pPr>
      <w:r>
        <w:tab/>
      </w:r>
      <w:r>
        <w:rPr>
          <w:u w:val="single"/>
        </w:rPr>
        <w:t xml:space="preserve">$137,005,000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$273,916,000</w:t>
      </w:r>
      <w:r>
        <w:t>))</w:t>
      </w:r>
    </w:p>
    <w:p>
      <w:pPr>
        <w:spacing w:before="0" w:after="0" w:line="408" w:lineRule="exact"/>
        <w:ind w:left="0" w:right="0" w:firstLine="0"/>
        <w:jc w:val="left"/>
        <w:tabs>
          <w:tab w:val="right" w:leader="none" w:pos="9936"/>
        </w:tabs>
      </w:pPr>
      <w:r>
        <w:tab/>
      </w:r>
      <w:r>
        <w:rPr>
          <w:u w:val="single"/>
        </w:rPr>
        <w:t xml:space="preserve">$264,895,000</w:t>
      </w:r>
    </w:p>
    <w:p>
      <w:pPr>
        <w:tabs>
          <w:tab w:val="right" w:leader="dot" w:pos="9936"/>
        </w:tabs>
        <w:ind w:left="0" w:right="0" w:firstLine="1440"/>
      </w:pPr>
      <w:r>
        <w:rPr/>
        <w:t xml:space="preserve">TOTAL APPROPRIATION</w:t>
      </w:r>
      <w:r>
        <w:tab/>
      </w:r>
      <w:r>
        <w:rPr>
          <w:strike/>
        </w:rPr>
        <w:t xml:space="preserve">$418,512,000</w:t>
      </w:r>
    </w:p>
    <w:p>
      <w:pPr>
        <w:tabs>
          <w:tab w:val="right" w:leader="none" w:pos="9936"/>
        </w:tabs>
        <w:ind w:left="0" w:right="0" w:firstLine="1440"/>
      </w:pPr>
      <w:r>
        <w:tab/>
      </w:r>
      <w:r>
        <w:rPr>
          <w:u w:val="single"/>
        </w:rPr>
        <w:t xml:space="preserve">$401,900,000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sufficient to provide a salary increase of 3.0 percent effective September 1, 2015, and 1.8 percent effective September 1, 2016. Of the salary increases provided in this section, the increases of 1.8 percent effective September 1, 2015, and of </w:t>
      </w:r>
      <w:r>
        <w:t>((</w:t>
      </w:r>
      <w:r>
        <w:rPr>
          <w:strike/>
        </w:rPr>
        <w:t xml:space="preserve">1.2</w:t>
      </w:r>
      <w:r>
        <w:t>))</w:t>
      </w:r>
      <w:r>
        <w:rPr/>
        <w:t xml:space="preserve"> </w:t>
      </w:r>
      <w:r>
        <w:rPr>
          <w:u w:val="single"/>
        </w:rPr>
        <w:t xml:space="preserve">1.5</w:t>
      </w:r>
      <w:r>
        <w:rPr/>
        <w:t xml:space="preserve"> percent effective September 1, 2016, are provided as annual cost-of-living adjustments pursuant to </w:t>
      </w:r>
      <w:r>
        <w:t>((</w:t>
      </w:r>
      <w:r>
        <w:rPr>
          <w:strike/>
        </w:rPr>
        <w:t xml:space="preserve">Initiative Measure No. 732</w:t>
      </w:r>
      <w:r>
        <w:t>))</w:t>
      </w:r>
      <w:r>
        <w:rPr/>
        <w:t xml:space="preserve"> </w:t>
      </w:r>
      <w:r>
        <w:rPr>
          <w:u w:val="single"/>
        </w:rPr>
        <w:t xml:space="preserve">RCW 28A.400.205</w:t>
      </w:r>
      <w:r>
        <w:rPr/>
        <w:t xml:space="preserve">.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505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$462,616,000</w:t>
      </w:r>
      <w:r>
        <w:t>))</w:t>
      </w:r>
    </w:p>
    <w:p>
      <w:pPr>
        <w:tabs>
          <w:tab w:val="right" w:leader="none" w:pos="9936"/>
        </w:tabs>
        <w:ind w:left="0" w:right="0" w:firstLine="1440"/>
      </w:pPr>
      <w:r>
        <w:tab/>
      </w:r>
      <w:r>
        <w:rPr>
          <w:u w:val="single"/>
        </w:rPr>
        <w:t xml:space="preserve">$496,456,000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$464,507,000</w:t>
      </w:r>
      <w:r>
        <w:t>))</w:t>
      </w:r>
    </w:p>
    <w:p>
      <w:pPr>
        <w:spacing w:before="0" w:after="0" w:line="408" w:lineRule="exact"/>
        <w:ind w:left="0" w:right="0" w:firstLine="0"/>
        <w:jc w:val="left"/>
        <w:tabs>
          <w:tab w:val="right" w:leader="none" w:pos="9936"/>
        </w:tabs>
      </w:pPr>
      <w:r>
        <w:tab/>
      </w:r>
      <w:r>
        <w:rPr>
          <w:u w:val="single"/>
        </w:rPr>
        <w:t xml:space="preserve">$487,606,000</w:t>
      </w:r>
    </w:p>
    <w:p>
      <w:pPr>
        <w:tabs>
          <w:tab w:val="right" w:leader="dot" w:pos="9936"/>
        </w:tabs>
        <w:ind w:left="0" w:right="0" w:firstLine="1440"/>
      </w:pPr>
      <w:r>
        <w:rPr/>
        <w:t xml:space="preserve">TOTAL APPROPRIATION</w:t>
      </w:r>
      <w:r>
        <w:tab/>
      </w:r>
      <w:r>
        <w:rPr>
          <w:strike/>
        </w:rPr>
        <w:t xml:space="preserve">$927,123,000</w:t>
      </w:r>
    </w:p>
    <w:p>
      <w:pPr>
        <w:tabs>
          <w:tab w:val="right" w:leader="none" w:pos="9936"/>
        </w:tabs>
        <w:ind w:left="0" w:right="0" w:firstLine="1440"/>
      </w:pPr>
      <w:r>
        <w:tab/>
      </w:r>
      <w:r>
        <w:rPr>
          <w:u w:val="single"/>
        </w:rPr>
        <w:t xml:space="preserve">$984,062,000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w:t>
      </w:r>
      <w:r>
        <w:t>((</w:t>
      </w:r>
      <w:r>
        <w:rPr>
          <w:strike/>
        </w:rPr>
        <w:t xml:space="preserve">and 2016-17</w:t>
      </w:r>
      <w:r>
        <w:t>))</w:t>
      </w:r>
      <w:r>
        <w:rPr/>
        <w:t xml:space="preserve"> school year</w:t>
      </w:r>
      <w:r>
        <w:t>((</w:t>
      </w:r>
      <w:r>
        <w:rPr>
          <w:strike/>
        </w:rPr>
        <w:t xml:space="preserve">s</w:t>
      </w:r>
      <w:r>
        <w:t>))</w:t>
      </w:r>
      <w:r>
        <w:rPr/>
        <w:t xml:space="preserve">, the superintendent shall allocate funding for approved and operating charter schools as provided in RCW 28A.710.220(3) </w:t>
      </w:r>
      <w:r>
        <w:rPr>
          <w:u w:val="single"/>
        </w:rPr>
        <w:t xml:space="preserve">for September through November 2015</w:t>
      </w:r>
      <w:r>
        <w:rPr/>
        <w:t xml:space="preserve">.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507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$814,541,000</w:t>
      </w:r>
      <w:r>
        <w:t>))</w:t>
      </w:r>
    </w:p>
    <w:p>
      <w:pPr>
        <w:spacing w:before="0" w:after="0" w:line="408" w:lineRule="exact"/>
        <w:ind w:left="0" w:right="0" w:firstLine="0"/>
        <w:jc w:val="left"/>
        <w:tabs>
          <w:tab w:val="right" w:leader="none" w:pos="9936"/>
        </w:tabs>
      </w:pPr>
      <w:r>
        <w:tab/>
      </w:r>
      <w:r>
        <w:rPr>
          <w:u w:val="single"/>
        </w:rPr>
        <w:t xml:space="preserve">$801,787,000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$864,715,000</w:t>
      </w:r>
      <w:r>
        <w:t>))</w:t>
      </w:r>
    </w:p>
    <w:p>
      <w:pPr>
        <w:spacing w:before="0" w:after="0" w:line="408" w:lineRule="exact"/>
        <w:ind w:left="0" w:right="0" w:firstLine="0"/>
        <w:jc w:val="left"/>
        <w:tabs>
          <w:tab w:val="right" w:leader="none" w:pos="9936"/>
        </w:tabs>
      </w:pPr>
      <w:r>
        <w:tab/>
      </w:r>
      <w:r>
        <w:rPr>
          <w:u w:val="single"/>
        </w:rPr>
        <w:t xml:space="preserve">$851,007,000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$476,539,000</w:t>
      </w:r>
      <w:r>
        <w:t>))</w:t>
      </w:r>
    </w:p>
    <w:p>
      <w:pPr>
        <w:spacing w:before="0" w:after="0" w:line="408" w:lineRule="exact"/>
        <w:ind w:left="0" w:right="0" w:firstLine="0"/>
        <w:jc w:val="left"/>
        <w:tabs>
          <w:tab w:val="right" w:leader="none" w:pos="9936"/>
        </w:tabs>
      </w:pPr>
      <w:r>
        <w:tab/>
      </w:r>
      <w:r>
        <w:rPr>
          <w:u w:val="single"/>
        </w:rPr>
        <w:t xml:space="preserve">$483,539,000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$2,210,489,000</w:t>
      </w:r>
    </w:p>
    <w:p>
      <w:pPr>
        <w:tabs>
          <w:tab w:val="right" w:leader="none" w:pos="9936"/>
        </w:tabs>
        <w:ind w:left="0" w:right="0" w:firstLine="1440"/>
      </w:pPr>
      <w:r>
        <w:tab/>
      </w:r>
      <w:r>
        <w:rPr>
          <w:u w:val="single"/>
        </w:rPr>
        <w:t xml:space="preserve">$2,191,027,000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$23,679,000</w:t>
      </w:r>
      <w:r>
        <w:t>))</w:t>
      </w:r>
      <w:r>
        <w:rPr/>
        <w:t xml:space="preserve"> </w:t>
      </w:r>
      <w:r>
        <w:rPr>
          <w:u w:val="single"/>
        </w:rPr>
        <w:t xml:space="preserve">$20,691,000</w:t>
      </w:r>
      <w:r>
        <w:rPr/>
        <w:t xml:space="preserve"> of the general fund</w:t>
      </w:r>
      <w:r>
        <w:rPr>
          <w:rFonts w:ascii="Times New Roman" w:hAnsi="Times New Roman"/>
        </w:rPr>
        <w:t xml:space="preserve">—</w:t>
      </w:r>
      <w:r>
        <w:rPr/>
        <w:t xml:space="preserve">state appropriation for fiscal year 2016, </w:t>
      </w:r>
      <w:r>
        <w:t>((</w:t>
      </w:r>
      <w:r>
        <w:rPr>
          <w:strike/>
        </w:rPr>
        <w:t xml:space="preserve">$28,092,000</w:t>
      </w:r>
      <w:r>
        <w:t>))</w:t>
      </w:r>
      <w:r>
        <w:rPr/>
        <w:t xml:space="preserve"> </w:t>
      </w:r>
      <w:r>
        <w:rPr>
          <w:u w:val="single"/>
        </w:rPr>
        <w:t xml:space="preserve">$24,473,000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$29,574,000</w:t>
      </w:r>
      <w:r>
        <w:t>))</w:t>
      </w:r>
      <w:r>
        <w:rPr/>
        <w:t xml:space="preserve"> </w:t>
      </w:r>
      <w:r>
        <w:rPr>
          <w:u w:val="single"/>
        </w:rPr>
        <w:t xml:space="preserve">$27,350,000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w:t>
      </w:r>
      <w:r>
        <w:rPr>
          <w:rFonts w:ascii="Times New Roman" w:hAnsi="Times New Roman"/>
        </w:rPr>
        <w:t xml:space="preserve">—</w:t>
      </w:r>
      <w:r>
        <w:rPr/>
        <w:t xml:space="preserve">state appropriation for fiscal year 2016 and $256,000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508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$8,219,000</w:t>
      </w:r>
      <w:r>
        <w:t>))</w:t>
      </w:r>
    </w:p>
    <w:p>
      <w:pPr>
        <w:spacing w:before="0" w:after="0" w:line="408" w:lineRule="exact"/>
        <w:ind w:left="0" w:right="0" w:firstLine="0"/>
        <w:jc w:val="left"/>
        <w:tabs>
          <w:tab w:val="right" w:leader="none" w:pos="9936"/>
        </w:tabs>
      </w:pPr>
      <w:r>
        <w:tab/>
      </w:r>
      <w:r>
        <w:rPr>
          <w:u w:val="single"/>
        </w:rPr>
        <w:t xml:space="preserve">$8,208,000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$8,205,000</w:t>
      </w:r>
      <w:r>
        <w:t>))</w:t>
      </w:r>
    </w:p>
    <w:p>
      <w:pPr>
        <w:spacing w:before="0" w:after="0" w:line="408" w:lineRule="exact"/>
        <w:ind w:left="0" w:right="0" w:firstLine="0"/>
        <w:jc w:val="left"/>
        <w:tabs>
          <w:tab w:val="right" w:leader="none" w:pos="9936"/>
        </w:tabs>
      </w:pPr>
      <w:r>
        <w:tab/>
      </w:r>
      <w:r>
        <w:rPr>
          <w:u w:val="single"/>
        </w:rPr>
        <w:t xml:space="preserve">$8,200,000</w:t>
      </w:r>
    </w:p>
    <w:p>
      <w:pPr>
        <w:tabs>
          <w:tab w:val="right" w:leader="dot" w:pos="9936"/>
        </w:tabs>
        <w:ind w:left="0" w:right="0" w:firstLine="1440"/>
      </w:pPr>
      <w:r>
        <w:rPr/>
        <w:t xml:space="preserve">TOTAL APPROPRIATION</w:t>
      </w:r>
      <w:r>
        <w:tab/>
      </w:r>
      <w:r>
        <w:rPr>
          <w:strike/>
        </w:rPr>
        <w:t xml:space="preserve">$16,424,000</w:t>
      </w:r>
    </w:p>
    <w:p>
      <w:pPr>
        <w:tabs>
          <w:tab w:val="right" w:leader="none" w:pos="9936"/>
        </w:tabs>
        <w:ind w:left="0" w:right="0" w:firstLine="1440"/>
      </w:pPr>
      <w:r>
        <w:tab/>
      </w:r>
      <w:r>
        <w:rPr>
          <w:u w:val="single"/>
        </w:rPr>
        <w:t xml:space="preserve">$16,408,000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509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$365,446,000</w:t>
      </w:r>
      <w:r>
        <w:t>))</w:t>
      </w:r>
    </w:p>
    <w:p>
      <w:pPr>
        <w:spacing w:before="0" w:after="0" w:line="408" w:lineRule="exact"/>
        <w:ind w:left="0" w:right="0" w:firstLine="0"/>
        <w:jc w:val="left"/>
        <w:tabs>
          <w:tab w:val="right" w:leader="none" w:pos="9936"/>
        </w:tabs>
      </w:pPr>
      <w:r>
        <w:tab/>
      </w:r>
      <w:r>
        <w:rPr>
          <w:u w:val="single"/>
        </w:rPr>
        <w:t xml:space="preserve">$375,622,000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$377,398,000</w:t>
      </w:r>
      <w:r>
        <w:t>))</w:t>
      </w:r>
    </w:p>
    <w:p>
      <w:pPr>
        <w:spacing w:before="0" w:after="0" w:line="408" w:lineRule="exact"/>
        <w:ind w:left="0" w:right="0" w:firstLine="0"/>
        <w:jc w:val="left"/>
        <w:tabs>
          <w:tab w:val="right" w:leader="none" w:pos="9936"/>
        </w:tabs>
      </w:pPr>
      <w:r>
        <w:tab/>
      </w:r>
      <w:r>
        <w:rPr>
          <w:u w:val="single"/>
        </w:rPr>
        <w:t xml:space="preserve">$390,801,000</w:t>
      </w:r>
    </w:p>
    <w:p>
      <w:pPr>
        <w:tabs>
          <w:tab w:val="right" w:leader="dot" w:pos="9936"/>
        </w:tabs>
        <w:ind w:left="0" w:right="0" w:firstLine="1440"/>
      </w:pPr>
      <w:r>
        <w:rPr/>
        <w:t xml:space="preserve">TOTAL APPROPRIATION</w:t>
      </w:r>
      <w:r>
        <w:tab/>
      </w:r>
      <w:r>
        <w:rPr>
          <w:strike/>
        </w:rPr>
        <w:t xml:space="preserve">$742,844,000</w:t>
      </w:r>
    </w:p>
    <w:p>
      <w:pPr>
        <w:tabs>
          <w:tab w:val="right" w:leader="none" w:pos="9936"/>
        </w:tabs>
        <w:ind w:left="0" w:right="0" w:firstLine="1440"/>
      </w:pPr>
      <w:r>
        <w:tab/>
      </w:r>
      <w:r>
        <w:rPr>
          <w:u w:val="single"/>
        </w:rPr>
        <w:t xml:space="preserve">$766,423,000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510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$13,967,000</w:t>
      </w:r>
      <w:r>
        <w:t>))</w:t>
      </w:r>
    </w:p>
    <w:p>
      <w:pPr>
        <w:spacing w:before="0" w:after="0" w:line="408" w:lineRule="exact"/>
        <w:ind w:left="0" w:right="0" w:firstLine="0"/>
        <w:jc w:val="left"/>
        <w:tabs>
          <w:tab w:val="right" w:leader="none" w:pos="9936"/>
        </w:tabs>
      </w:pPr>
      <w:r>
        <w:tab/>
      </w:r>
      <w:r>
        <w:rPr>
          <w:u w:val="single"/>
        </w:rPr>
        <w:t xml:space="preserve">$13,239,000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$14,003,000</w:t>
      </w:r>
      <w:r>
        <w:t>))</w:t>
      </w:r>
    </w:p>
    <w:p>
      <w:pPr>
        <w:spacing w:before="0" w:after="0" w:line="408" w:lineRule="exact"/>
        <w:ind w:left="0" w:right="0" w:firstLine="0"/>
        <w:jc w:val="left"/>
        <w:tabs>
          <w:tab w:val="right" w:leader="none" w:pos="9936"/>
        </w:tabs>
      </w:pPr>
      <w:r>
        <w:tab/>
      </w:r>
      <w:r>
        <w:rPr>
          <w:u w:val="single"/>
        </w:rPr>
        <w:t xml:space="preserve">$4,581,000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2017)</w:t>
      </w:r>
      <w:r>
        <w:tab/>
      </w:r>
      <w:r>
        <w:rPr>
          <w:u w:val="single"/>
        </w:rPr>
        <w:t xml:space="preserve">$8,690,000</w:t>
      </w:r>
    </w:p>
    <w:p>
      <w:pPr>
        <w:tabs>
          <w:tab w:val="right" w:leader="dot" w:pos="9936"/>
        </w:tabs>
        <w:ind w:left="0" w:right="0" w:firstLine="1440"/>
      </w:pPr>
      <w:r>
        <w:rPr/>
        <w:t xml:space="preserve">TOTAL APPROPRIATION</w:t>
      </w:r>
      <w:r>
        <w:tab/>
      </w:r>
      <w:r>
        <w:rPr>
          <w:strike/>
        </w:rPr>
        <w:t xml:space="preserve">$27,970,000</w:t>
      </w:r>
    </w:p>
    <w:p>
      <w:pPr>
        <w:tabs>
          <w:tab w:val="right" w:leader="none" w:pos="9936"/>
        </w:tabs>
        <w:ind w:left="0" w:right="0" w:firstLine="1440"/>
      </w:pPr>
      <w:r>
        <w:tab/>
      </w:r>
      <w:r>
        <w:rPr>
          <w:u w:val="single"/>
        </w:rPr>
        <w:t xml:space="preserve">$26,510,000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w:t>
      </w:r>
      <w:r>
        <w:t>((</w:t>
      </w:r>
      <w:r>
        <w:rPr>
          <w:strike/>
        </w:rPr>
        <w:t xml:space="preserve">$685,000</w:t>
      </w:r>
      <w:r>
        <w:t>))</w:t>
      </w:r>
      <w:r>
        <w:rPr/>
        <w:t xml:space="preserve"> </w:t>
      </w:r>
      <w:r>
        <w:rPr>
          <w:u w:val="single"/>
        </w:rPr>
        <w:t xml:space="preserve">$757,000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$685,000</w:t>
      </w:r>
      <w:r>
        <w:t>))</w:t>
      </w:r>
      <w:r>
        <w:rPr/>
        <w:t xml:space="preserve"> </w:t>
      </w:r>
      <w:r>
        <w:rPr>
          <w:u w:val="single"/>
        </w:rPr>
        <w:t xml:space="preserve">$757,000</w:t>
      </w:r>
      <w:r>
        <w:rPr/>
        <w:t xml:space="preserve"> of the </w:t>
      </w:r>
      <w:r>
        <w:t>((</w:t>
      </w:r>
      <w:r>
        <w:rPr>
          <w:strike/>
        </w:rPr>
        <w:t xml:space="preserve">general fund</w:t>
      </w:r>
      <w:r>
        <w:rPr>
          <w:rFonts w:ascii="Times New Roman" w:hAnsi="Times New Roman"/>
          <w:strike/>
        </w:rPr>
        <w:t xml:space="preserve">—</w:t>
      </w:r>
      <w:r>
        <w:rPr>
          <w:strike/>
        </w:rPr>
        <w:t xml:space="preserve">state appropriation</w:t>
      </w:r>
      <w:r>
        <w:t>))</w:t>
      </w:r>
      <w:r>
        <w:rPr/>
        <w:t xml:space="preserve"> </w:t>
      </w:r>
      <w:r>
        <w:rPr>
          <w:u w:val="single"/>
        </w:rPr>
        <w:t xml:space="preserve">Washington opportunity pathways account</w:t>
      </w:r>
      <w:r>
        <w:rPr>
          <w:rFonts w:ascii="Times New Roman" w:hAnsi="Times New Roman"/>
          <w:u w:val="single"/>
        </w:rPr>
        <w:t xml:space="preserve">—</w:t>
      </w:r>
      <w:r>
        <w:rPr>
          <w:u w:val="single"/>
        </w:rPr>
        <w:t xml:space="preserve">state appropriation</w:t>
      </w:r>
      <w:r>
        <w:rPr/>
        <w:t xml:space="preserve">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511 (uncodified) is amended to read as follows: </w:t>
      </w:r>
    </w:p>
    <w:p>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$10,002,000</w:t>
      </w:r>
      <w:r>
        <w:t>))</w:t>
      </w:r>
    </w:p>
    <w:p>
      <w:pPr>
        <w:spacing w:before="0" w:after="0" w:line="408" w:lineRule="exact"/>
        <w:ind w:left="0" w:right="0" w:firstLine="0"/>
        <w:jc w:val="left"/>
        <w:tabs>
          <w:tab w:val="right" w:leader="none" w:pos="9936"/>
        </w:tabs>
      </w:pPr>
      <w:r>
        <w:tab/>
      </w:r>
      <w:r>
        <w:rPr>
          <w:u w:val="single"/>
        </w:rPr>
        <w:t xml:space="preserve">$10,012,000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$10,189,000</w:t>
      </w:r>
      <w:r>
        <w:t>))</w:t>
      </w:r>
    </w:p>
    <w:p>
      <w:pPr>
        <w:spacing w:before="0" w:after="0" w:line="408" w:lineRule="exact"/>
        <w:ind w:left="0" w:right="0" w:firstLine="0"/>
        <w:jc w:val="left"/>
        <w:tabs>
          <w:tab w:val="right" w:leader="none" w:pos="9936"/>
        </w:tabs>
      </w:pPr>
      <w:r>
        <w:tab/>
      </w:r>
      <w:r>
        <w:rPr>
          <w:u w:val="single"/>
        </w:rPr>
        <w:t xml:space="preserve">$10,151,000</w:t>
      </w:r>
    </w:p>
    <w:p>
      <w:pPr>
        <w:tabs>
          <w:tab w:val="right" w:leader="dot" w:pos="9936"/>
        </w:tabs>
        <w:ind w:left="0" w:right="0" w:firstLine="1440"/>
      </w:pPr>
      <w:r>
        <w:rPr/>
        <w:t xml:space="preserve">TOTAL APPROPRIATION</w:t>
      </w:r>
      <w:r>
        <w:tab/>
      </w:r>
      <w:r>
        <w:rPr>
          <w:strike/>
        </w:rPr>
        <w:t xml:space="preserve">$20,191,000</w:t>
      </w:r>
    </w:p>
    <w:p>
      <w:pPr>
        <w:tabs>
          <w:tab w:val="right" w:leader="none" w:pos="9936"/>
        </w:tabs>
        <w:ind w:left="0" w:right="0" w:firstLine="1440"/>
      </w:pPr>
      <w:r>
        <w:tab/>
      </w:r>
      <w:r>
        <w:rPr>
          <w:u w:val="single"/>
        </w:rPr>
        <w:t xml:space="preserve">$20,163,000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512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$4,302,000</w:t>
      </w:r>
      <w:r>
        <w:t>))</w:t>
      </w:r>
    </w:p>
    <w:p>
      <w:pPr>
        <w:spacing w:before="0" w:after="0" w:line="408" w:lineRule="exact"/>
        <w:ind w:left="0" w:right="0" w:firstLine="0"/>
        <w:jc w:val="left"/>
        <w:tabs>
          <w:tab w:val="right" w:leader="none" w:pos="9936"/>
        </w:tabs>
      </w:pPr>
      <w:r>
        <w:tab/>
      </w:r>
      <w:r>
        <w:rPr>
          <w:u w:val="single"/>
        </w:rPr>
        <w:t xml:space="preserve">$4,802,000</w:t>
      </w:r>
    </w:p>
    <w:p>
      <w:pPr>
        <w:tabs>
          <w:tab w:val="right" w:leader="dot" w:pos="9936"/>
        </w:tabs>
        <w:ind w:left="0" w:right="0" w:firstLine="1440"/>
      </w:pPr>
      <w:r>
        <w:rPr/>
        <w:t xml:space="preserve">TOTAL APPROPRIATION</w:t>
      </w:r>
      <w:r>
        <w:tab/>
      </w:r>
      <w:r>
        <w:rPr>
          <w:strike/>
        </w:rPr>
        <w:t xml:space="preserve">$4,302,000</w:t>
      </w:r>
    </w:p>
    <w:p>
      <w:pPr>
        <w:tabs>
          <w:tab w:val="right" w:leader="none" w:pos="9936"/>
        </w:tabs>
        <w:ind w:left="0" w:right="0" w:firstLine="1440"/>
      </w:pPr>
      <w:r>
        <w:tab/>
      </w:r>
      <w:r>
        <w:rPr>
          <w:u w:val="single"/>
        </w:rPr>
        <w:t xml:space="preserve">$4,802,000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513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$120,121,000</w:t>
      </w:r>
      <w:r>
        <w:t>))</w:t>
      </w:r>
    </w:p>
    <w:p>
      <w:pPr>
        <w:spacing w:before="0" w:after="0" w:line="408" w:lineRule="exact"/>
        <w:ind w:left="0" w:right="0" w:firstLine="0"/>
        <w:jc w:val="left"/>
        <w:tabs>
          <w:tab w:val="right" w:leader="none" w:pos="9936"/>
        </w:tabs>
      </w:pPr>
      <w:r>
        <w:tab/>
      </w:r>
      <w:r>
        <w:rPr>
          <w:u w:val="single"/>
        </w:rPr>
        <w:t xml:space="preserve">$116,893,000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$122,191,000</w:t>
      </w:r>
      <w:r>
        <w:t>))</w:t>
      </w:r>
    </w:p>
    <w:p>
      <w:pPr>
        <w:spacing w:before="0" w:after="0" w:line="408" w:lineRule="exact"/>
        <w:ind w:left="0" w:right="0" w:firstLine="0"/>
        <w:jc w:val="left"/>
        <w:tabs>
          <w:tab w:val="right" w:leader="none" w:pos="9936"/>
        </w:tabs>
      </w:pPr>
      <w:r>
        <w:tab/>
      </w:r>
      <w:r>
        <w:rPr>
          <w:u w:val="single"/>
        </w:rPr>
        <w:t xml:space="preserve">$131,145,000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$94,180,000</w:t>
      </w:r>
      <w:r>
        <w:t>))</w:t>
      </w:r>
    </w:p>
    <w:p>
      <w:pPr>
        <w:spacing w:before="0" w:after="0" w:line="408" w:lineRule="exact"/>
        <w:ind w:left="0" w:right="0" w:firstLine="0"/>
        <w:jc w:val="left"/>
        <w:tabs>
          <w:tab w:val="right" w:leader="none" w:pos="9936"/>
        </w:tabs>
      </w:pPr>
      <w:r>
        <w:tab/>
      </w:r>
      <w:r>
        <w:rPr>
          <w:u w:val="single"/>
        </w:rPr>
        <w:t xml:space="preserve">$99,280,000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strike/>
        </w:rPr>
        <w:t xml:space="preserve">$340,826,000</w:t>
      </w:r>
    </w:p>
    <w:p>
      <w:pPr>
        <w:tabs>
          <w:tab w:val="right" w:leader="none" w:pos="9936"/>
        </w:tabs>
        <w:ind w:left="0" w:right="0" w:firstLine="1440"/>
      </w:pPr>
      <w:r>
        <w:tab/>
      </w:r>
      <w:r>
        <w:rPr>
          <w:u w:val="single"/>
        </w:rPr>
        <w:t xml:space="preserve">$351,652,000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$33,620,000</w:t>
      </w:r>
      <w:r>
        <w:t>))</w:t>
      </w:r>
      <w:r>
        <w:rPr/>
        <w:t xml:space="preserve"> </w:t>
      </w:r>
      <w:r>
        <w:rPr>
          <w:u w:val="single"/>
        </w:rPr>
        <w:t xml:space="preserve">$29,137,000</w:t>
      </w:r>
      <w:r>
        <w:rPr/>
        <w:t xml:space="preserve"> of the general fund</w:t>
      </w:r>
      <w:r>
        <w:rPr>
          <w:rFonts w:ascii="Times New Roman" w:hAnsi="Times New Roman"/>
        </w:rPr>
        <w:t xml:space="preserve">—</w:t>
      </w:r>
      <w:r>
        <w:rPr/>
        <w:t xml:space="preserve">state appropriation for fiscal year 2016, </w:t>
      </w:r>
      <w:r>
        <w:t>((</w:t>
      </w:r>
      <w:r>
        <w:rPr>
          <w:strike/>
        </w:rPr>
        <w:t xml:space="preserve">$34,504,000</w:t>
      </w:r>
      <w:r>
        <w:t>))</w:t>
      </w:r>
      <w:r>
        <w:rPr/>
        <w:t xml:space="preserve"> </w:t>
      </w:r>
      <w:r>
        <w:rPr>
          <w:u w:val="single"/>
        </w:rPr>
        <w:t xml:space="preserve">$36,648,000</w:t>
      </w:r>
      <w:r>
        <w:rPr/>
        <w:t xml:space="preserve">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$16,268,000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w:t>
      </w:r>
      <w:r>
        <w:t>((</w:t>
      </w:r>
      <w:r>
        <w:rPr>
          <w:strike/>
        </w:rPr>
        <w:t xml:space="preserve">$49,877,000</w:t>
      </w:r>
      <w:r>
        <w:t>))</w:t>
      </w:r>
      <w:r>
        <w:rPr/>
        <w:t xml:space="preserve"> </w:t>
      </w:r>
      <w:r>
        <w:rPr>
          <w:u w:val="single"/>
        </w:rPr>
        <w:t xml:space="preserve">$51,337,000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$50,334,000</w:t>
      </w:r>
      <w:r>
        <w:t>))</w:t>
      </w:r>
      <w:r>
        <w:rPr/>
        <w:t xml:space="preserve"> </w:t>
      </w:r>
      <w:r>
        <w:rPr>
          <w:u w:val="single"/>
        </w:rPr>
        <w:t xml:space="preserve">$56,939,000</w:t>
      </w:r>
      <w:r>
        <w:rPr/>
        <w:t xml:space="preserve">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w:t>
      </w:r>
      <w:r>
        <w:t>((</w:t>
      </w:r>
      <w:r>
        <w:rPr>
          <w:strike/>
        </w:rPr>
        <w:t xml:space="preserve">$5,239</w:t>
      </w:r>
      <w:r>
        <w:t>))</w:t>
      </w:r>
      <w:r>
        <w:rPr/>
        <w:t xml:space="preserve"> </w:t>
      </w:r>
      <w:r>
        <w:rPr>
          <w:u w:val="single"/>
        </w:rPr>
        <w:t xml:space="preserve">$5,208</w:t>
      </w:r>
      <w:r>
        <w:rPr/>
        <w:t xml:space="preserve">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2016 and $1,677,000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2016 and $5,500,000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w:t>
      </w:r>
      <w:r>
        <w:t>((</w:t>
      </w:r>
      <w:r>
        <w:rPr>
          <w:strike/>
        </w:rPr>
        <w:t xml:space="preserve">$1,061,000</w:t>
      </w:r>
      <w:r>
        <w:t>))</w:t>
      </w:r>
      <w:r>
        <w:rPr/>
        <w:t xml:space="preserve"> </w:t>
      </w:r>
      <w:r>
        <w:rPr>
          <w:u w:val="single"/>
        </w:rPr>
        <w:t xml:space="preserve">$856,000</w:t>
      </w:r>
      <w:r>
        <w:rPr/>
        <w:t xml:space="preserve">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 </w:t>
      </w:r>
      <w:r>
        <w:rPr>
          <w:u w:val="single"/>
        </w:rPr>
        <w:t xml:space="preserve">and other activities proven to increase rigorous course taking in K-12</w:t>
      </w:r>
      <w:r>
        <w:rPr/>
        <w:t xml:space="preserve">.</w:t>
      </w:r>
    </w:p>
    <w:p>
      <w:pPr>
        <w:spacing w:before="0" w:after="0" w:line="408" w:lineRule="exact"/>
        <w:ind w:left="0" w:right="0" w:firstLine="576"/>
        <w:jc w:val="left"/>
      </w:pPr>
      <w:r>
        <w:rPr/>
        <w:t xml:space="preserve">(22) </w:t>
      </w:r>
      <w:r>
        <w:rPr>
          <w:u w:val="single"/>
        </w:rPr>
        <w:t xml:space="preserve">$205,000 of the general fund</w:t>
      </w:r>
      <w:r>
        <w:rPr>
          <w:rFonts w:ascii="Times New Roman" w:hAnsi="Times New Roman"/>
          <w:u w:val="single"/>
        </w:rPr>
        <w:t xml:space="preserve">—</w:t>
      </w:r>
      <w:r>
        <w:rPr>
          <w:u w:val="single"/>
        </w:rPr>
        <w:t xml:space="preserve">state appropriation for fiscal year 2017 is provided solely for grants to high schools with existing international baccalaureate programs and enrollments of seventy percent or more students eligible for free or reduced-price meals in the prior school year to implement and sustain international baccalaureate programs.</w:t>
      </w:r>
    </w:p>
    <w:p>
      <w:pPr>
        <w:spacing w:before="0" w:after="0" w:line="408" w:lineRule="exact"/>
        <w:ind w:left="0" w:right="0" w:firstLine="576"/>
        <w:jc w:val="left"/>
      </w:pPr>
      <w:r>
        <w:rPr>
          <w:u w:val="single"/>
        </w:rPr>
        <w:t xml:space="preserve">(23)</w:t>
      </w:r>
      <w:r>
        <w:rPr/>
        <w:t xml:space="preserve">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$1,392,000 of </w:t>
      </w:r>
      <w:r>
        <w:rPr>
          <w:u w:val="single"/>
        </w:rPr>
        <w:t xml:space="preserve">the</w:t>
      </w:r>
      <w:r>
        <w:rPr/>
        <w:t xml:space="preserve"> general fund</w:t>
      </w:r>
      <w:r>
        <w:rPr>
          <w:rFonts w:ascii="Times New Roman" w:hAnsi="Times New Roman"/>
        </w:rPr>
        <w:t xml:space="preserve">—</w:t>
      </w:r>
      <w:r>
        <w:rPr/>
        <w:t xml:space="preserve">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0" w:after="0" w:line="408" w:lineRule="exact"/>
        <w:ind w:left="0" w:right="0" w:firstLine="576"/>
        <w:jc w:val="left"/>
      </w:pPr>
      <w:r>
        <w:rPr>
          <w:u w:val="single"/>
        </w:rPr>
        <w:t xml:space="preserve">(28)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 2016, each district shall report to the superintendent the amount of student time that is spent taking each assessment identified. By December 15, 2016,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514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$118,057,000</w:t>
      </w:r>
      <w:r>
        <w:t>))</w:t>
      </w:r>
    </w:p>
    <w:p>
      <w:pPr>
        <w:spacing w:before="0" w:after="0" w:line="408" w:lineRule="exact"/>
        <w:ind w:left="0" w:right="0" w:firstLine="0"/>
        <w:jc w:val="left"/>
        <w:tabs>
          <w:tab w:val="right" w:leader="none" w:pos="9936"/>
        </w:tabs>
      </w:pPr>
      <w:r>
        <w:tab/>
      </w:r>
      <w:r>
        <w:rPr>
          <w:u w:val="single"/>
        </w:rPr>
        <w:t xml:space="preserve">$118,648,000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$121,869,000</w:t>
      </w:r>
      <w:r>
        <w:t>))</w:t>
      </w:r>
    </w:p>
    <w:p>
      <w:pPr>
        <w:spacing w:before="0" w:after="0" w:line="408" w:lineRule="exact"/>
        <w:ind w:left="0" w:right="0" w:firstLine="0"/>
        <w:jc w:val="left"/>
        <w:tabs>
          <w:tab w:val="right" w:leader="none" w:pos="9936"/>
        </w:tabs>
      </w:pPr>
      <w:r>
        <w:tab/>
      </w:r>
      <w:r>
        <w:rPr>
          <w:u w:val="single"/>
        </w:rPr>
        <w:t xml:space="preserve">$124,498,000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$312,133,000</w:t>
      </w:r>
    </w:p>
    <w:p>
      <w:pPr>
        <w:spacing w:before="0" w:after="0" w:line="408" w:lineRule="exact"/>
        <w:ind w:left="0" w:right="0" w:firstLine="0"/>
        <w:jc w:val="left"/>
        <w:tabs>
          <w:tab w:val="right" w:leader="none" w:pos="9936"/>
        </w:tabs>
      </w:pPr>
      <w:r>
        <w:tab/>
      </w:r>
      <w:r>
        <w:rPr>
          <w:u w:val="single"/>
        </w:rPr>
        <w:t xml:space="preserve">$315,353,000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1.15</w:t>
      </w:r>
      <w:r>
        <w:t>))</w:t>
      </w:r>
      <w:r>
        <w:rPr/>
        <w:t xml:space="preserve"> </w:t>
      </w:r>
      <w:r>
        <w:rPr>
          <w:u w:val="single"/>
        </w:rPr>
        <w:t xml:space="preserve">2.40</w:t>
      </w:r>
      <w:r>
        <w:rPr/>
        <w:t xml:space="preserve"> percent for school year 2015-16 and </w:t>
      </w:r>
      <w:r>
        <w:t>((</w:t>
      </w:r>
      <w:r>
        <w:rPr>
          <w:strike/>
        </w:rPr>
        <w:t xml:space="preserve">1.12</w:t>
      </w:r>
      <w:r>
        <w:t>))</w:t>
      </w:r>
      <w:r>
        <w:rPr/>
        <w:t xml:space="preserve"> </w:t>
      </w:r>
      <w:r>
        <w:rPr>
          <w:u w:val="single"/>
        </w:rPr>
        <w:t xml:space="preserve">1.97</w:t>
      </w:r>
      <w:r>
        <w:rPr/>
        <w:t xml:space="preserve">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515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$223,440,000</w:t>
      </w:r>
      <w:r>
        <w:t>))</w:t>
      </w:r>
    </w:p>
    <w:p>
      <w:pPr>
        <w:spacing w:before="0" w:after="0" w:line="408" w:lineRule="exact"/>
        <w:ind w:left="0" w:right="0" w:firstLine="0"/>
        <w:jc w:val="left"/>
        <w:tabs>
          <w:tab w:val="right" w:leader="none" w:pos="9936"/>
        </w:tabs>
      </w:pPr>
      <w:r>
        <w:tab/>
      </w:r>
      <w:r>
        <w:rPr>
          <w:u w:val="single"/>
        </w:rPr>
        <w:t xml:space="preserve">$224,311,000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$227,490,000</w:t>
      </w:r>
      <w:r>
        <w:t>))</w:t>
      </w:r>
    </w:p>
    <w:p>
      <w:pPr>
        <w:spacing w:before="0" w:after="0" w:line="408" w:lineRule="exact"/>
        <w:ind w:left="0" w:right="0" w:firstLine="0"/>
        <w:jc w:val="left"/>
        <w:tabs>
          <w:tab w:val="right" w:leader="none" w:pos="9936"/>
        </w:tabs>
      </w:pPr>
      <w:r>
        <w:tab/>
      </w:r>
      <w:r>
        <w:rPr>
          <w:u w:val="single"/>
        </w:rPr>
        <w:t xml:space="preserve">$228,338,000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$448,468,000</w:t>
      </w:r>
      <w:r>
        <w:t>))</w:t>
      </w:r>
    </w:p>
    <w:p>
      <w:pPr>
        <w:spacing w:before="0" w:after="0" w:line="408" w:lineRule="exact"/>
        <w:ind w:left="0" w:right="0" w:firstLine="0"/>
        <w:jc w:val="left"/>
        <w:tabs>
          <w:tab w:val="right" w:leader="none" w:pos="9936"/>
        </w:tabs>
      </w:pPr>
      <w:r>
        <w:tab/>
      </w:r>
      <w:r>
        <w:rPr>
          <w:u w:val="single"/>
        </w:rPr>
        <w:t xml:space="preserve">$494,468,000</w:t>
      </w:r>
    </w:p>
    <w:p>
      <w:pPr>
        <w:tabs>
          <w:tab w:val="right" w:leader="dot" w:pos="9936"/>
        </w:tabs>
        <w:ind w:left="0" w:right="0" w:firstLine="1440"/>
      </w:pPr>
      <w:r>
        <w:rPr/>
        <w:t xml:space="preserve">TOTAL APPROPRIATION</w:t>
      </w:r>
      <w:r>
        <w:tab/>
      </w:r>
      <w:r>
        <w:rPr>
          <w:strike/>
        </w:rPr>
        <w:t xml:space="preserve">$899,398,000</w:t>
      </w:r>
    </w:p>
    <w:p>
      <w:pPr>
        <w:tabs>
          <w:tab w:val="right" w:leader="none" w:pos="9936"/>
        </w:tabs>
        <w:ind w:left="0" w:right="0" w:firstLine="1440"/>
      </w:pPr>
      <w:r>
        <w:tab/>
      </w:r>
      <w:r>
        <w:rPr>
          <w:u w:val="single"/>
        </w:rPr>
        <w:t xml:space="preserve">$947,117,000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516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w:t>
      </w:r>
      <w:r>
        <w:rPr>
          <w:u w:val="single"/>
        </w:rPr>
        <w:t xml:space="preserve">and (6)</w:t>
      </w:r>
      <w:r>
        <w:rPr/>
        <w:t xml:space="preserve"> of this section.</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2016, unless specifically prohibited by this act and after approval by the director of financial management, the superintendent of public instruction may transfer state general fund appropriations for fiscal year 2016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As required by RCW 28A.710.110 </w:t>
      </w:r>
      <w:r>
        <w:rPr>
          <w:u w:val="single"/>
        </w:rPr>
        <w:t xml:space="preserve">and Engrossed Second Senate Bill No. 6194 (public non-common schools)</w:t>
      </w:r>
      <w:r>
        <w:rPr/>
        <w:t xml:space="preserve">,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THE SUPERINTENDENT OF PUBLIC INSTRUCTION</w:t>
      </w:r>
      <w:r>
        <w:rPr>
          <w:rFonts w:ascii="Times New Roman" w:hAnsi="Times New Roman"/>
          <w:b/>
        </w:rPr>
        <w:t xml:space="preserve">—</w:t>
      </w:r>
      <w:r>
        <w:rPr>
          <w:b/>
        </w:rPr>
        <w:t xml:space="preserve">FOR PUBLIC NON-COMMON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$28,515,000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shall distribute funding appropriated in this section to the following:</w:t>
      </w:r>
    </w:p>
    <w:p>
      <w:pPr>
        <w:spacing w:before="0" w:after="0" w:line="408" w:lineRule="exact"/>
        <w:ind w:left="0" w:right="0" w:firstLine="576"/>
        <w:jc w:val="left"/>
      </w:pPr>
      <w:r>
        <w:rPr/>
        <w:t xml:space="preserve">(a) Charter schools under chapter 28A.710 RCW as amended by Engrossed Second Substitute Senate Bill No. 6194 (public non-common schools);</w:t>
      </w:r>
    </w:p>
    <w:p>
      <w:pPr>
        <w:spacing w:before="0" w:after="0" w:line="408" w:lineRule="exact"/>
        <w:ind w:left="0" w:right="0" w:firstLine="576"/>
        <w:jc w:val="left"/>
      </w:pPr>
      <w:r>
        <w:rPr/>
        <w:t xml:space="preserve">(b) State-tribal education compacts under RCW 28A.715.040;</w:t>
      </w:r>
    </w:p>
    <w:p>
      <w:pPr>
        <w:spacing w:before="0" w:after="0" w:line="408" w:lineRule="exact"/>
        <w:ind w:left="0" w:right="0" w:firstLine="576"/>
        <w:jc w:val="left"/>
      </w:pPr>
      <w:r>
        <w:rPr/>
        <w:t xml:space="preserve">(c) The University of Washington under RCW 28A.185.040; and</w:t>
      </w:r>
    </w:p>
    <w:p>
      <w:pPr>
        <w:spacing w:before="0" w:after="0" w:line="408" w:lineRule="exact"/>
        <w:ind w:left="0" w:right="0" w:firstLine="576"/>
        <w:jc w:val="left"/>
      </w:pPr>
      <w:r>
        <w:rPr/>
        <w:t xml:space="preserve">(d) The military department under RCW 28A.150.310.</w:t>
      </w:r>
    </w:p>
    <w:p>
      <w:pPr>
        <w:spacing w:before="0" w:after="0" w:line="408" w:lineRule="exact"/>
        <w:ind w:left="0" w:right="0" w:firstLine="576"/>
        <w:jc w:val="left"/>
      </w:pPr>
      <w:r>
        <w:rPr/>
        <w:t xml:space="preserve">(2) Any enhancements, conditions, and limitations applicable to the funding formulas in chapter 28A.150 RCW and this part V of this act shall apply to the educational programs in this section.</w:t>
      </w:r>
    </w:p>
    <w:p>
      <w:pPr>
        <w:spacing w:before="0" w:after="0" w:line="408" w:lineRule="exact"/>
        <w:ind w:left="0" w:right="0" w:firstLine="576"/>
        <w:jc w:val="left"/>
      </w:pPr>
      <w:r>
        <w:rPr/>
        <w:t xml:space="preserve">(3) Funding is provided to reimburse charter schools for any loss of state revenue during the 2015-16 school year to the extent that: (a) The charter school was initially authorized under chapter 28A.710 RCW; (b) the school was providing public school services after December 1, 2015; and (c) the loss of state revenue was the direct result of the state supreme court decision in </w:t>
      </w:r>
      <w:r>
        <w:rPr>
          <w:i/>
        </w:rPr>
        <w:t xml:space="preserve">League of Women Voters, et al., v. Washington</w:t>
      </w:r>
      <w:r>
        <w:rPr/>
        <w:t xml:space="preserve">, Case No. 89714-0.</w:t>
      </w:r>
    </w:p>
    <w:p>
      <w:pPr>
        <w:spacing w:before="0" w:after="0" w:line="408" w:lineRule="exact"/>
        <w:ind w:left="0" w:right="0" w:firstLine="576"/>
        <w:jc w:val="left"/>
      </w:pPr>
      <w:r>
        <w:rPr/>
        <w:t xml:space="preserve">(4) The appropriations in this section include such funds as are necessary to complete the school year ending in the fiscal year and for prior fiscal year adjustments.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$490,000</w:t>
      </w:r>
      <w:r>
        <w:t>))</w:t>
      </w:r>
    </w:p>
    <w:p>
      <w:pPr>
        <w:spacing w:before="0" w:after="0" w:line="408" w:lineRule="exact"/>
        <w:ind w:left="0" w:right="0" w:firstLine="0"/>
        <w:jc w:val="left"/>
        <w:tabs>
          <w:tab w:val="right" w:leader="none" w:pos="9936"/>
        </w:tabs>
      </w:pPr>
      <w:r>
        <w:tab/>
      </w:r>
      <w:r>
        <w:rPr>
          <w:u w:val="single"/>
        </w:rPr>
        <w:t xml:space="preserve">$497,000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2017)  </w:t>
      </w:r>
      <w:r>
        <w:tab/>
      </w:r>
      <w:r>
        <w:rPr>
          <w:strike/>
        </w:rPr>
        <w:t xml:space="preserve">$336,000</w:t>
      </w:r>
      <w:r>
        <w:t>))</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t>((</w:t>
      </w:r>
      <w:r>
        <w:rPr>
          <w:strike/>
        </w:rPr>
        <w:t xml:space="preserve">$737,000</w:t>
      </w:r>
      <w:r>
        <w:t>))</w:t>
      </w:r>
    </w:p>
    <w:p>
      <w:pPr>
        <w:spacing w:before="0" w:after="0" w:line="408" w:lineRule="exact"/>
        <w:ind w:left="0" w:right="0" w:firstLine="0"/>
        <w:jc w:val="left"/>
        <w:tabs>
          <w:tab w:val="right" w:leader="none" w:pos="9936"/>
        </w:tabs>
      </w:pPr>
      <w:r>
        <w:tab/>
      </w:r>
      <w:r>
        <w:rPr>
          <w:u w:val="single"/>
        </w:rPr>
        <w:t xml:space="preserve">$400,000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$546,000</w:t>
      </w:r>
    </w:p>
    <w:p>
      <w:pPr>
        <w:tabs>
          <w:tab w:val="right" w:leader="dot" w:pos="9936"/>
        </w:tabs>
        <w:ind w:left="0" w:right="0" w:firstLine="1440"/>
      </w:pPr>
      <w:r>
        <w:rPr/>
        <w:t xml:space="preserve">TOTAL APPROPRIATION</w:t>
      </w:r>
      <w:r>
        <w:tab/>
      </w:r>
      <w:r>
        <w:rPr>
          <w:strike/>
        </w:rPr>
        <w:t xml:space="preserve">$1,563,000</w:t>
      </w:r>
    </w:p>
    <w:p>
      <w:pPr>
        <w:tabs>
          <w:tab w:val="right" w:leader="none" w:pos="9936"/>
        </w:tabs>
        <w:ind w:left="0" w:right="0" w:firstLine="1440"/>
      </w:pPr>
      <w:r>
        <w:tab/>
      </w:r>
      <w:r>
        <w:rPr>
          <w:u w:val="single"/>
        </w:rPr>
        <w:t xml:space="preserve">$1,443,000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CHARTER SCHOOLS.</w:t>
      </w:r>
      <w:r>
        <w:t xml:space="preserve">  </w:t>
      </w:r>
      <w:r>
        <w:rPr/>
        <w:t xml:space="preserve">The following acts or parts of acts are each repealed:</w:t>
      </w:r>
    </w:p>
    <w:p>
      <w:pPr>
        <w:spacing w:before="0" w:after="0" w:line="408" w:lineRule="exact"/>
        <w:ind w:left="0" w:right="0" w:firstLine="576"/>
        <w:jc w:val="left"/>
      </w:pPr>
      <w:r>
        <w:rPr/>
        <w:t xml:space="preserve">(1) Section 302, chapter . . . (E2SSB 6194), Laws of 2016;</w:t>
      </w:r>
    </w:p>
    <w:p>
      <w:pPr>
        <w:spacing w:before="0" w:after="0" w:line="408" w:lineRule="exact"/>
        <w:ind w:left="0" w:right="0" w:firstLine="576"/>
        <w:jc w:val="left"/>
      </w:pPr>
      <w:r>
        <w:rPr/>
        <w:t xml:space="preserve">(2) Section 303, chapter . . . (E2SSB 6194), Laws of 2016; and</w:t>
      </w:r>
    </w:p>
    <w:p>
      <w:pPr>
        <w:spacing w:before="0" w:after="0" w:line="408" w:lineRule="exact"/>
        <w:ind w:left="0" w:right="0" w:firstLine="576"/>
        <w:jc w:val="left"/>
      </w:pPr>
      <w:r>
        <w:rPr/>
        <w:t xml:space="preserve">(3) Section 304, chapter . . . (E2SSB 6194), Laws of 2016.</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2015 3rd sp.s. c 4 s 601 (uncodified) is amended to read as follows:</w:t>
      </w:r>
    </w:p>
    <w:p>
      <w:pPr>
        <w:spacing w:before="0" w:after="0" w:line="408" w:lineRule="exact"/>
        <w:ind w:left="0" w:right="0" w:firstLine="576"/>
        <w:jc w:val="left"/>
      </w:pP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0" w:after="0" w:line="408" w:lineRule="exact"/>
        <w:ind w:left="0" w:right="0" w:firstLine="576"/>
        <w:jc w:val="left"/>
      </w:pPr>
      <w:r>
        <w:rPr/>
        <w:t xml:space="preserve">(5) Fiscal or related staff for institutions receiving appropriations in sections 605 through 611 of this act shall form a technical tuition calculation work group with staff from the office of financial management including the education research and data center, nonpartisan legislative fiscal staff, and staff from legislative evaluation and accountability program. The work group shall determine key elements, definitions, assumptions, and drivers to forecast tuition revenue. By </w:t>
      </w:r>
      <w:r>
        <w:t>((</w:t>
      </w:r>
      <w:r>
        <w:rPr>
          <w:strike/>
        </w:rPr>
        <w:t xml:space="preserve">December 1, 2015</w:t>
      </w:r>
      <w:r>
        <w:t>))</w:t>
      </w:r>
      <w:r>
        <w:rPr/>
        <w:t xml:space="preserve"> </w:t>
      </w:r>
      <w:r>
        <w:rPr>
          <w:u w:val="single"/>
        </w:rPr>
        <w:t xml:space="preserve">January 8, 2016</w:t>
      </w:r>
      <w:r>
        <w:rPr/>
        <w:t xml:space="preserve">, the work group shall recommend a single methodology for budget, allotment, and budget scenario modeling purposes. The work group may consult with the caseload forecast council as needed.</w:t>
      </w:r>
    </w:p>
    <w:p>
      <w:pPr>
        <w:spacing w:before="0" w:after="0" w:line="408" w:lineRule="exact"/>
        <w:ind w:left="0" w:right="0" w:firstLine="576"/>
        <w:jc w:val="left"/>
      </w:pPr>
      <w:r>
        <w:rPr>
          <w:u w:val="single"/>
        </w:rPr>
        <w:t xml:space="preserve">(6) Within funds appropriated to institutions in sections 603 through 608 of this act,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605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$626,297,000</w:t>
      </w:r>
      <w:r>
        <w:t>))</w:t>
      </w:r>
    </w:p>
    <w:p>
      <w:pPr>
        <w:tabs>
          <w:tab w:val="right" w:leader="none" w:pos="9936"/>
        </w:tabs>
        <w:ind w:left="0" w:right="0" w:firstLine="1440"/>
      </w:pPr>
      <w:r>
        <w:tab/>
      </w:r>
      <w:r>
        <w:rPr>
          <w:u w:val="single"/>
        </w:rPr>
        <w:t xml:space="preserve">$627,343,000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$646,381,000</w:t>
      </w:r>
      <w:r>
        <w:t>))</w:t>
      </w:r>
    </w:p>
    <w:p>
      <w:pPr>
        <w:spacing w:before="0" w:after="0" w:line="408" w:lineRule="exact"/>
        <w:ind w:left="0" w:right="0" w:firstLine="0"/>
        <w:jc w:val="left"/>
        <w:tabs>
          <w:tab w:val="right" w:leader="none" w:pos="9936"/>
        </w:tabs>
      </w:pPr>
      <w:r>
        <w:tab/>
      </w:r>
      <w:r>
        <w:rPr>
          <w:u w:val="single"/>
        </w:rPr>
        <w:t xml:space="preserve">$648,871,000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$96,108,000</w:t>
      </w:r>
    </w:p>
    <w:p>
      <w:pPr>
        <w:tabs>
          <w:tab w:val="right" w:leader="dot" w:pos="9936"/>
        </w:tabs>
        <w:ind w:left="0" w:right="0" w:firstLine="1440"/>
      </w:pPr>
      <w:r>
        <w:rPr/>
        <w:t xml:space="preserve">TOTAL APPROPRIATION</w:t>
      </w:r>
      <w:r>
        <w:tab/>
      </w:r>
      <w:r>
        <w:rPr>
          <w:strike/>
        </w:rPr>
        <w:t xml:space="preserve">$1,386,334,000</w:t>
      </w:r>
    </w:p>
    <w:p>
      <w:pPr>
        <w:tabs>
          <w:tab w:val="right" w:leader="none" w:pos="9936"/>
        </w:tabs>
        <w:ind w:left="0" w:right="0" w:firstLine="1440"/>
      </w:pPr>
      <w:r>
        <w:tab/>
      </w:r>
      <w:r>
        <w:rPr>
          <w:u w:val="single"/>
        </w:rPr>
        <w:t xml:space="preserve">$1,389,870,000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Seattle central college's expansion of allied health programs.</w:t>
      </w:r>
    </w:p>
    <w:p>
      <w:pPr>
        <w:spacing w:before="0" w:after="0" w:line="408" w:lineRule="exact"/>
        <w:ind w:left="0" w:right="0" w:firstLine="576"/>
        <w:jc w:val="left"/>
      </w:pPr>
      <w:r>
        <w:rPr/>
        <w:t xml:space="preserve">(4) </w:t>
      </w:r>
      <w:r>
        <w:t>((</w:t>
      </w:r>
      <w:r>
        <w:rPr>
          <w:strike/>
        </w:rPr>
        <w:t xml:space="preserve">$16,672,000</w:t>
      </w:r>
      <w:r>
        <w:t>))</w:t>
      </w:r>
      <w:r>
        <w:rPr/>
        <w:t xml:space="preserve"> </w:t>
      </w:r>
      <w:r>
        <w:rPr>
          <w:u w:val="single"/>
        </w:rPr>
        <w:t xml:space="preserve">$17,059,000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$17,027,000</w:t>
      </w:r>
      <w:r>
        <w:t>))</w:t>
      </w:r>
      <w:r>
        <w:rPr/>
        <w:t xml:space="preserve"> </w:t>
      </w:r>
      <w:r>
        <w:rPr>
          <w:u w:val="single"/>
        </w:rPr>
        <w:t xml:space="preserve">$17,506,000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total full-time equivalent annual average resident undergraduate enrollment for all community and technical colleges increases by more than one percent from the 2015-16 academic year, for purposes of calculating state funding for the tuition reduction backfill, only a one percent growth rate or all community and technical colleges' total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w:t>
      </w:r>
      <w:r>
        <w:t>((</w:t>
      </w:r>
      <w:r>
        <w:rPr>
          <w:strike/>
        </w:rPr>
        <w:t xml:space="preserve">2014</w:t>
      </w:r>
      <w:r>
        <w:t>))</w:t>
      </w:r>
      <w:r>
        <w:rPr/>
        <w:t xml:space="preserve"> </w:t>
      </w:r>
      <w:r>
        <w:rPr>
          <w:u w:val="single"/>
        </w:rPr>
        <w:t xml:space="preserve">2016</w:t>
      </w:r>
      <w:r>
        <w:rPr/>
        <w:t xml:space="preserve"> and $5,250,000 of the general fund</w:t>
      </w:r>
      <w:r>
        <w:rPr>
          <w:rFonts w:ascii="Times New Roman" w:hAnsi="Times New Roman"/>
        </w:rPr>
        <w:t xml:space="preserve">—</w:t>
      </w:r>
      <w:r>
        <w:rPr/>
        <w:t xml:space="preserve">state appropriation for fiscal year </w:t>
      </w:r>
      <w:r>
        <w:t>((</w:t>
      </w:r>
      <w:r>
        <w:rPr>
          <w:strike/>
        </w:rPr>
        <w:t xml:space="preserve">2015</w:t>
      </w:r>
      <w:r>
        <w:t>))</w:t>
      </w:r>
      <w:r>
        <w:rPr/>
        <w:t xml:space="preserve"> </w:t>
      </w:r>
      <w:r>
        <w:rPr>
          <w:u w:val="single"/>
        </w:rPr>
        <w:t xml:space="preserve">2017</w:t>
      </w:r>
      <w:r>
        <w:rPr/>
        <w:t xml:space="preserve"> are provided solely for the student achievement initiative.</w:t>
      </w:r>
    </w:p>
    <w:p>
      <w:pPr>
        <w:spacing w:before="0" w:after="0" w:line="408" w:lineRule="exact"/>
        <w:ind w:left="0" w:right="0" w:firstLine="576"/>
        <w:jc w:val="left"/>
      </w:pPr>
      <w:r>
        <w:rPr/>
        <w:t xml:space="preserve">(6) $410,000 of the general fund</w:t>
      </w:r>
      <w:r>
        <w:rPr>
          <w:rFonts w:ascii="Times New Roman" w:hAnsi="Times New Roman"/>
        </w:rPr>
        <w:t xml:space="preserve">—</w:t>
      </w:r>
      <w:r>
        <w:rPr/>
        <w:t xml:space="preserve">state appropriation for fiscal year 2016, and </w:t>
      </w:r>
      <w:r>
        <w:t>((</w:t>
      </w:r>
      <w:r>
        <w:rPr>
          <w:strike/>
        </w:rPr>
        <w:t xml:space="preserve">$410,000</w:t>
      </w:r>
      <w:r>
        <w:t>))</w:t>
      </w:r>
      <w:r>
        <w:rPr/>
        <w:t xml:space="preserve"> </w:t>
      </w:r>
      <w:r>
        <w:rPr>
          <w:u w:val="single"/>
        </w:rPr>
        <w:t xml:space="preserve">$860,000</w:t>
      </w:r>
      <w:r>
        <w:rPr/>
        <w:t xml:space="preserve"> of the general fund</w:t>
      </w:r>
      <w:r>
        <w:rPr>
          <w:rFonts w:ascii="Times New Roman" w:hAnsi="Times New Roman"/>
        </w:rPr>
        <w:t xml:space="preserve">—</w:t>
      </w:r>
      <w:r>
        <w:rPr/>
        <w:t xml:space="preserve">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state board to conduct a feasibility study for a potential new community and technical college in the Graham, Washington area.</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u w:val="single"/>
        </w:rPr>
        <w:t xml:space="preserve">(13)(a)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u w:val="single"/>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u w:val="single"/>
        </w:rPr>
        <w:t xml:space="preserve">(c) The state board must contract with an independent verification and validation consultant to review the software that currently exists to determine if configuration and integrations are complete and to evaluate readiness to move forward with the ctcLink project. The state board must define the consultant's scope of work in conjunction with the office of chief information officer and allow for independent reporting by the consultant to the office of chief information officer.</w:t>
      </w:r>
    </w:p>
    <w:p>
      <w:pPr>
        <w:spacing w:before="0" w:after="0" w:line="408" w:lineRule="exact"/>
        <w:ind w:left="0" w:right="0" w:firstLine="576"/>
        <w:jc w:val="left"/>
      </w:pPr>
      <w:r>
        <w:rPr>
          <w:u w:val="single"/>
        </w:rPr>
        <w:t xml:space="preserve">(d)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606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$278,887,000</w:t>
      </w:r>
      <w:r>
        <w:t>))</w:t>
      </w:r>
    </w:p>
    <w:p>
      <w:pPr>
        <w:spacing w:before="0" w:after="0" w:line="408" w:lineRule="exact"/>
        <w:ind w:left="0" w:right="0" w:firstLine="0"/>
        <w:jc w:val="left"/>
        <w:tabs>
          <w:tab w:val="right" w:leader="none" w:pos="9936"/>
        </w:tabs>
      </w:pPr>
      <w:r>
        <w:tab/>
      </w:r>
      <w:r>
        <w:rPr>
          <w:u w:val="single"/>
        </w:rPr>
        <w:t xml:space="preserve">$278,086,000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$312,687,000</w:t>
      </w:r>
      <w:r>
        <w:t>))</w:t>
      </w:r>
    </w:p>
    <w:p>
      <w:pPr>
        <w:spacing w:before="0" w:after="0" w:line="408" w:lineRule="exact"/>
        <w:ind w:left="0" w:right="0" w:firstLine="0"/>
        <w:jc w:val="left"/>
        <w:tabs>
          <w:tab w:val="right" w:leader="none" w:pos="9936"/>
        </w:tabs>
      </w:pPr>
      <w:r>
        <w:tab/>
      </w:r>
      <w:r>
        <w:rPr>
          <w:u w:val="single"/>
        </w:rPr>
        <w:t xml:space="preserve">$316,832,000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$27,998,000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$3,010,000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$392,000</w:t>
      </w:r>
      <w:r>
        <w:t>))</w:t>
      </w:r>
    </w:p>
    <w:p>
      <w:pPr>
        <w:spacing w:before="0" w:after="0" w:line="408" w:lineRule="exact"/>
        <w:ind w:left="0" w:right="0" w:firstLine="0"/>
        <w:jc w:val="left"/>
        <w:tabs>
          <w:tab w:val="right" w:leader="none" w:pos="9936"/>
        </w:tabs>
      </w:pPr>
      <w:r>
        <w:tab/>
      </w:r>
      <w:r>
        <w:rPr>
          <w:u w:val="single"/>
        </w:rPr>
        <w:t xml:space="preserve">$492,000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$7,108,000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$6,730,000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strike/>
        </w:rPr>
        <w:t xml:space="preserve">$638,816,000</w:t>
      </w:r>
    </w:p>
    <w:p>
      <w:pPr>
        <w:tabs>
          <w:tab w:val="right" w:leader="none" w:pos="9936"/>
        </w:tabs>
        <w:ind w:left="0" w:right="0" w:firstLine="1440"/>
      </w:pPr>
      <w:r>
        <w:tab/>
      </w:r>
      <w:r>
        <w:rPr>
          <w:u w:val="single"/>
        </w:rPr>
        <w:t xml:space="preserve">$642,260,000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w:t>
      </w:r>
      <w:r>
        <w:t>((</w:t>
      </w:r>
      <w:r>
        <w:rPr>
          <w:strike/>
        </w:rPr>
        <w:t xml:space="preserve">$10,018,000</w:t>
      </w:r>
      <w:r>
        <w:t>))</w:t>
      </w:r>
      <w:r>
        <w:rPr/>
        <w:t xml:space="preserve"> </w:t>
      </w:r>
      <w:r>
        <w:rPr>
          <w:u w:val="single"/>
        </w:rPr>
        <w:t xml:space="preserve">$10,428,000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$34,053,000</w:t>
      </w:r>
      <w:r>
        <w:t>))</w:t>
      </w:r>
      <w:r>
        <w:rPr/>
        <w:t xml:space="preserve"> </w:t>
      </w:r>
      <w:r>
        <w:rPr>
          <w:u w:val="single"/>
        </w:rPr>
        <w:t xml:space="preserve">$37,156,000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latino health center.</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w:t>
      </w:r>
      <w:r>
        <w:t>((</w:t>
      </w:r>
      <w:r>
        <w:rPr>
          <w:strike/>
        </w:rPr>
        <w:t xml:space="preserve">$3,600,000</w:t>
      </w:r>
      <w:r>
        <w:t>))</w:t>
      </w:r>
      <w:r>
        <w:rPr/>
        <w:t xml:space="preserve"> </w:t>
      </w:r>
      <w:r>
        <w:rPr>
          <w:u w:val="single"/>
        </w:rPr>
        <w:t xml:space="preserve">$2,399,000</w:t>
      </w:r>
      <w:r>
        <w:rPr/>
        <w:t xml:space="preserve"> of the general fund</w:t>
      </w:r>
      <w:r>
        <w:rPr>
          <w:rFonts w:ascii="Times New Roman" w:hAnsi="Times New Roman"/>
        </w:rPr>
        <w:t xml:space="preserve">—</w:t>
      </w:r>
      <w:r>
        <w:rPr/>
        <w:t xml:space="preserve">state appropriation for fiscal year 2016 and $5,400,000 of the general fund</w:t>
      </w:r>
      <w:r>
        <w:rPr>
          <w:rFonts w:ascii="Times New Roman" w:hAnsi="Times New Roman"/>
        </w:rPr>
        <w:t xml:space="preserve">—</w:t>
      </w:r>
      <w:r>
        <w:rPr/>
        <w:t xml:space="preserve">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0" w:after="0" w:line="408" w:lineRule="exact"/>
        <w:ind w:left="0" w:right="0" w:firstLine="576"/>
        <w:jc w:val="left"/>
      </w:pPr>
      <w:r>
        <w:rPr>
          <w:u w:val="single"/>
        </w:rPr>
        <w:t xml:space="preserve">(15) Within the funds appropriated in this section, the University of Washington shall:</w:t>
      </w:r>
    </w:p>
    <w:p>
      <w:pPr>
        <w:spacing w:before="0" w:after="0" w:line="408" w:lineRule="exact"/>
        <w:ind w:left="0" w:right="0" w:firstLine="576"/>
        <w:jc w:val="left"/>
      </w:pPr>
      <w:r>
        <w:rPr>
          <w:u w:val="single"/>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u w:val="single"/>
        </w:rPr>
        <w:t xml:space="preserve">(b) Provide as part of its budget request for the 2017-2019 biennium:</w:t>
      </w:r>
    </w:p>
    <w:p>
      <w:pPr>
        <w:spacing w:before="0" w:after="0" w:line="408" w:lineRule="exact"/>
        <w:ind w:left="0" w:right="0" w:firstLine="576"/>
        <w:jc w:val="left"/>
      </w:pPr>
      <w:r>
        <w:rPr>
          <w:u w:val="single"/>
        </w:rPr>
        <w:t xml:space="preserve">(i) A list of intended marijuana research, including cost, duration, and scope;</w:t>
      </w:r>
    </w:p>
    <w:p>
      <w:pPr>
        <w:spacing w:before="0" w:after="0" w:line="408" w:lineRule="exact"/>
        <w:ind w:left="0" w:right="0" w:firstLine="576"/>
        <w:jc w:val="left"/>
      </w:pPr>
      <w:r>
        <w:rPr>
          <w:u w:val="single"/>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u w:val="single"/>
        </w:rPr>
        <w:t xml:space="preserve">(16) $18,000 of the general fund</w:t>
      </w:r>
      <w:r>
        <w:rPr>
          <w:rFonts w:ascii="Times New Roman" w:hAnsi="Times New Roman"/>
          <w:u w:val="single"/>
        </w:rPr>
        <w:t xml:space="preserve">—</w:t>
      </w:r>
      <w:r>
        <w:rPr>
          <w:u w:val="single"/>
        </w:rPr>
        <w:t xml:space="preserve">state appropriation for fiscal year 2016 and $18,000 of the general fund—state appropriation for fiscal year 2017 are provided solely to implement Substitute Senate Bill No. 6519 (telemedicine). If the bill is not enacted by June 30, 2016, the amounts provided in this subsection shall lapse.</w:t>
      </w:r>
    </w:p>
    <w:p>
      <w:pPr>
        <w:spacing w:before="0" w:after="0" w:line="408" w:lineRule="exact"/>
        <w:ind w:left="0" w:right="0" w:firstLine="576"/>
        <w:jc w:val="left"/>
      </w:pPr>
      <w:r>
        <w:rPr>
          <w:u w:val="single"/>
        </w:rPr>
        <w:t xml:space="preserve">(17) $36,000 of the general fund</w:t>
      </w:r>
      <w:r>
        <w:rPr>
          <w:rFonts w:ascii="Times New Roman" w:hAnsi="Times New Roman"/>
          <w:u w:val="single"/>
        </w:rPr>
        <w:t xml:space="preserve">—</w:t>
      </w:r>
      <w:r>
        <w:rPr>
          <w:u w:val="single"/>
        </w:rPr>
        <w:t xml:space="preserve">state appropriation for fiscal year 2017 is provided solely to implement Senate Bill No. 6617 (alternative process awarding contracts). If the bill is not enacted by June 30, 2016, the amount provided in this subsection shall lapse.</w:t>
      </w:r>
    </w:p>
    <w:p>
      <w:pPr>
        <w:spacing w:before="0" w:after="0" w:line="408" w:lineRule="exact"/>
        <w:ind w:left="0" w:right="0" w:firstLine="576"/>
        <w:jc w:val="left"/>
      </w:pPr>
      <w:r>
        <w:rPr>
          <w:u w:val="single"/>
        </w:rPr>
        <w:t xml:space="preserve">(18) $97,000 of the general fund</w:t>
      </w:r>
      <w:r>
        <w:rPr>
          <w:rFonts w:ascii="Times New Roman" w:hAnsi="Times New Roman"/>
          <w:u w:val="single"/>
        </w:rPr>
        <w:t xml:space="preserve">—</w:t>
      </w:r>
      <w:r>
        <w:rPr>
          <w:u w:val="single"/>
        </w:rPr>
        <w:t xml:space="preserve">state appropriation for fiscal year 2017 is provided solely to implement Second Substitute Senate Bill No. 6243 (social emotional/youth suicide).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607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$181,038,000</w:t>
      </w:r>
      <w:r>
        <w:t>))</w:t>
      </w:r>
    </w:p>
    <w:p>
      <w:pPr>
        <w:spacing w:before="0" w:after="0" w:line="408" w:lineRule="exact"/>
        <w:ind w:left="0" w:right="0" w:firstLine="0"/>
        <w:jc w:val="left"/>
        <w:tabs>
          <w:tab w:val="right" w:leader="none" w:pos="9936"/>
        </w:tabs>
      </w:pPr>
      <w:r>
        <w:tab/>
      </w:r>
      <w:r>
        <w:rPr>
          <w:u w:val="single"/>
        </w:rPr>
        <w:t xml:space="preserve">$181,306,000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$204,858,000</w:t>
      </w:r>
      <w:r>
        <w:t>))</w:t>
      </w:r>
    </w:p>
    <w:p>
      <w:pPr>
        <w:spacing w:before="0" w:after="0" w:line="408" w:lineRule="exact"/>
        <w:ind w:left="0" w:right="0" w:firstLine="0"/>
        <w:jc w:val="left"/>
        <w:tabs>
          <w:tab w:val="right" w:leader="none" w:pos="9936"/>
        </w:tabs>
      </w:pPr>
      <w:r>
        <w:tab/>
      </w:r>
      <w:r>
        <w:rPr>
          <w:u w:val="single"/>
        </w:rPr>
        <w:t xml:space="preserve">$207,299,000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$420,167,000</w:t>
      </w:r>
    </w:p>
    <w:p>
      <w:pPr>
        <w:tabs>
          <w:tab w:val="right" w:leader="none" w:pos="9936"/>
        </w:tabs>
        <w:ind w:left="0" w:right="0" w:firstLine="1440"/>
      </w:pPr>
      <w:r>
        <w:tab/>
      </w:r>
      <w:r>
        <w:rPr>
          <w:u w:val="single"/>
        </w:rPr>
        <w:t xml:space="preserve">$422,876,000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2016 and $90,000 of the general fund</w:t>
      </w:r>
      <w:r>
        <w:rPr>
          <w:rFonts w:ascii="Times New Roman" w:hAnsi="Times New Roman"/>
        </w:rPr>
        <w:t xml:space="preserve">—</w:t>
      </w:r>
      <w:r>
        <w:rPr/>
        <w:t xml:space="preserve">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2016 and $630,000 of the general fund</w:t>
      </w:r>
      <w:r>
        <w:rPr>
          <w:rFonts w:ascii="Times New Roman" w:hAnsi="Times New Roman"/>
        </w:rPr>
        <w:t xml:space="preserve">—</w:t>
      </w:r>
      <w:r>
        <w:rPr/>
        <w:t xml:space="preserve">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2016 and $1,370,000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w:t>
      </w:r>
      <w:r>
        <w:t>((</w:t>
      </w:r>
      <w:r>
        <w:rPr>
          <w:strike/>
        </w:rPr>
        <w:t xml:space="preserve">$8,714,000</w:t>
      </w:r>
      <w:r>
        <w:t>))</w:t>
      </w:r>
      <w:r>
        <w:rPr/>
        <w:t xml:space="preserve"> </w:t>
      </w:r>
      <w:r>
        <w:rPr>
          <w:u w:val="single"/>
        </w:rPr>
        <w:t xml:space="preserve">$8,980,000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$25,266,000</w:t>
      </w:r>
      <w:r>
        <w:t>))</w:t>
      </w:r>
      <w:r>
        <w:rPr/>
        <w:t xml:space="preserve"> </w:t>
      </w:r>
      <w:r>
        <w:rPr>
          <w:u w:val="single"/>
        </w:rPr>
        <w:t xml:space="preserve">$27,068,000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$1,098,000 of the general fund</w:t>
      </w:r>
      <w:r>
        <w:rPr>
          <w:rFonts w:ascii="Times New Roman" w:hAnsi="Times New Roman"/>
        </w:rPr>
        <w:t xml:space="preserve">—</w:t>
      </w:r>
      <w:r>
        <w:rPr/>
        <w:t xml:space="preserve">state appropriation for fiscal year 2016 and $1,402,000 of the general fund</w:t>
      </w:r>
      <w:r>
        <w:rPr>
          <w:rFonts w:ascii="Times New Roman" w:hAnsi="Times New Roman"/>
        </w:rPr>
        <w:t xml:space="preserve">—</w:t>
      </w:r>
      <w:r>
        <w:rPr/>
        <w:t xml:space="preserve">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0" w:after="0" w:line="408" w:lineRule="exact"/>
        <w:ind w:left="0" w:right="0" w:firstLine="576"/>
        <w:jc w:val="left"/>
      </w:pPr>
      <w:r>
        <w:rPr>
          <w:u w:val="single"/>
        </w:rPr>
        <w:t xml:space="preserve">(9)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u w:val="single"/>
        </w:rPr>
        <w:t xml:space="preserve">(10) $250,000 of the general fund</w:t>
      </w:r>
      <w:r>
        <w:rPr>
          <w:rFonts w:ascii="Times New Roman" w:hAnsi="Times New Roman"/>
          <w:u w:val="single"/>
        </w:rPr>
        <w:t xml:space="preserve">—</w:t>
      </w:r>
      <w:r>
        <w:rPr>
          <w:u w:val="single"/>
        </w:rPr>
        <w:t xml:space="preserve">state appropriation for fiscal year 2017 is provided solely for the research and development of a marijuana breathalyzer.</w:t>
      </w:r>
    </w:p>
    <w:p>
      <w:pPr>
        <w:spacing w:before="0" w:after="0" w:line="408" w:lineRule="exact"/>
        <w:ind w:left="0" w:right="0" w:firstLine="576"/>
        <w:jc w:val="left"/>
      </w:pPr>
      <w:r>
        <w:rPr>
          <w:u w:val="single"/>
        </w:rPr>
        <w:t xml:space="preserve">(11) Within the funds appropriated in this section, Washington State University shall:</w:t>
      </w:r>
    </w:p>
    <w:p>
      <w:pPr>
        <w:spacing w:before="0" w:after="0" w:line="408" w:lineRule="exact"/>
        <w:ind w:left="0" w:right="0" w:firstLine="576"/>
        <w:jc w:val="left"/>
      </w:pPr>
      <w:r>
        <w:rPr>
          <w:u w:val="single"/>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u w:val="single"/>
        </w:rPr>
        <w:t xml:space="preserve">(b) Provide as part of its budget request for the 2017-2019 biennium:</w:t>
      </w:r>
    </w:p>
    <w:p>
      <w:pPr>
        <w:spacing w:before="0" w:after="0" w:line="408" w:lineRule="exact"/>
        <w:ind w:left="0" w:right="0" w:firstLine="576"/>
        <w:jc w:val="left"/>
      </w:pPr>
      <w:r>
        <w:rPr>
          <w:u w:val="single"/>
        </w:rPr>
        <w:t xml:space="preserve">(i) A list of intended marijuana research, including cost, duration, and scope;</w:t>
      </w:r>
    </w:p>
    <w:p>
      <w:pPr>
        <w:spacing w:before="0" w:after="0" w:line="408" w:lineRule="exact"/>
        <w:ind w:left="0" w:right="0" w:firstLine="576"/>
        <w:jc w:val="left"/>
      </w:pPr>
      <w:r>
        <w:rPr>
          <w:u w:val="single"/>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u w:val="single"/>
        </w:rPr>
        <w:t xml:space="preserve">(12) $135,000 of the general fund</w:t>
      </w:r>
      <w:r>
        <w:rPr>
          <w:rFonts w:ascii="Times New Roman" w:hAnsi="Times New Roman"/>
          <w:u w:val="single"/>
        </w:rPr>
        <w:t xml:space="preserve">—</w:t>
      </w:r>
      <w:r>
        <w:rPr>
          <w:u w:val="single"/>
        </w:rPr>
        <w:t xml:space="preserve">state appropriation for fiscal year 2017 is provided solely for a honey bee biology research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608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$38,603,000</w:t>
      </w:r>
      <w:r>
        <w:t>))</w:t>
      </w:r>
    </w:p>
    <w:p>
      <w:pPr>
        <w:spacing w:before="0" w:after="0" w:line="408" w:lineRule="exact"/>
        <w:ind w:left="0" w:right="0" w:firstLine="0"/>
        <w:jc w:val="left"/>
        <w:tabs>
          <w:tab w:val="right" w:leader="none" w:pos="9936"/>
        </w:tabs>
      </w:pPr>
      <w:r>
        <w:tab/>
      </w:r>
      <w:r>
        <w:rPr>
          <w:u w:val="single"/>
        </w:rPr>
        <w:t xml:space="preserve">$38,646,000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$47,498,000</w:t>
      </w:r>
      <w:r>
        <w:t>))</w:t>
      </w:r>
    </w:p>
    <w:p>
      <w:pPr>
        <w:spacing w:before="0" w:after="0" w:line="408" w:lineRule="exact"/>
        <w:ind w:left="0" w:right="0" w:firstLine="0"/>
        <w:jc w:val="left"/>
        <w:tabs>
          <w:tab w:val="right" w:leader="none" w:pos="9936"/>
        </w:tabs>
      </w:pPr>
      <w:r>
        <w:tab/>
      </w:r>
      <w:r>
        <w:rPr>
          <w:u w:val="single"/>
        </w:rPr>
        <w:t xml:space="preserve">$48,080,000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$16,598,000</w:t>
      </w:r>
    </w:p>
    <w:p>
      <w:pPr>
        <w:tabs>
          <w:tab w:val="right" w:leader="dot" w:pos="9936"/>
        </w:tabs>
        <w:ind w:left="0" w:right="0" w:firstLine="1440"/>
      </w:pPr>
      <w:r>
        <w:rPr/>
        <w:t xml:space="preserve">TOTAL APPROPRIATION</w:t>
      </w:r>
      <w:r>
        <w:tab/>
      </w:r>
      <w:r>
        <w:rPr>
          <w:strike/>
        </w:rPr>
        <w:t xml:space="preserve">$102,699,000</w:t>
      </w:r>
    </w:p>
    <w:p>
      <w:pPr>
        <w:tabs>
          <w:tab w:val="right" w:leader="none" w:pos="9936"/>
        </w:tabs>
        <w:ind w:left="0" w:right="0" w:firstLine="1440"/>
      </w:pPr>
      <w:r>
        <w:tab/>
      </w:r>
      <w:r>
        <w:rPr>
          <w:u w:val="single"/>
        </w:rPr>
        <w:t xml:space="preserve">$103,324,000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 </w:t>
      </w:r>
    </w:p>
    <w:p>
      <w:pPr>
        <w:spacing w:before="0" w:after="0" w:line="408" w:lineRule="exact"/>
        <w:ind w:left="0" w:right="0" w:firstLine="576"/>
        <w:jc w:val="left"/>
      </w:pPr>
      <w:r>
        <w:rPr/>
        <w:t xml:space="preserve">(5) </w:t>
      </w:r>
      <w:r>
        <w:t>((</w:t>
      </w:r>
      <w:r>
        <w:rPr>
          <w:strike/>
        </w:rPr>
        <w:t xml:space="preserve">$2,386,000</w:t>
      </w:r>
      <w:r>
        <w:t>))</w:t>
      </w:r>
      <w:r>
        <w:rPr/>
        <w:t xml:space="preserve"> </w:t>
      </w:r>
      <w:r>
        <w:rPr>
          <w:u w:val="single"/>
        </w:rPr>
        <w:t xml:space="preserve">$2,425,000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$9,171,000</w:t>
      </w:r>
      <w:r>
        <w:t>))</w:t>
      </w:r>
      <w:r>
        <w:rPr/>
        <w:t xml:space="preserve"> </w:t>
      </w:r>
      <w:r>
        <w:rPr>
          <w:u w:val="single"/>
        </w:rPr>
        <w:t xml:space="preserve">$9,698,000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609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$36,947,000</w:t>
      </w:r>
      <w:r>
        <w:t>))</w:t>
      </w:r>
    </w:p>
    <w:p>
      <w:pPr>
        <w:spacing w:before="0" w:after="0" w:line="408" w:lineRule="exact"/>
        <w:ind w:left="0" w:right="0" w:firstLine="0"/>
        <w:jc w:val="left"/>
        <w:tabs>
          <w:tab w:val="right" w:leader="none" w:pos="9936"/>
        </w:tabs>
      </w:pPr>
      <w:r>
        <w:tab/>
      </w:r>
      <w:r>
        <w:rPr>
          <w:u w:val="single"/>
        </w:rPr>
        <w:t xml:space="preserve">$36,927,000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$47,405,000</w:t>
      </w:r>
      <w:r>
        <w:t>))</w:t>
      </w:r>
    </w:p>
    <w:p>
      <w:pPr>
        <w:spacing w:before="0" w:after="0" w:line="408" w:lineRule="exact"/>
        <w:ind w:left="0" w:right="0" w:firstLine="0"/>
        <w:jc w:val="left"/>
        <w:tabs>
          <w:tab w:val="right" w:leader="none" w:pos="9936"/>
        </w:tabs>
      </w:pPr>
      <w:r>
        <w:tab/>
      </w:r>
      <w:r>
        <w:rPr>
          <w:u w:val="single"/>
        </w:rPr>
        <w:t xml:space="preserve">$47,575,000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$103,428,000</w:t>
      </w:r>
    </w:p>
    <w:p>
      <w:pPr>
        <w:tabs>
          <w:tab w:val="right" w:leader="none" w:pos="9936"/>
        </w:tabs>
        <w:ind w:left="0" w:right="0" w:firstLine="1440"/>
      </w:pPr>
      <w:r>
        <w:tab/>
      </w:r>
      <w:r>
        <w:rPr>
          <w:u w:val="single"/>
        </w:rPr>
        <w:t xml:space="preserve">$103,578,000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w:t>
      </w:r>
    </w:p>
    <w:p>
      <w:pPr>
        <w:spacing w:before="0" w:after="0" w:line="408" w:lineRule="exact"/>
        <w:ind w:left="0" w:right="0" w:firstLine="576"/>
        <w:jc w:val="left"/>
      </w:pPr>
      <w:r>
        <w:rPr/>
        <w:t xml:space="preserve">(4) </w:t>
      </w:r>
      <w:r>
        <w:t>((</w:t>
      </w:r>
      <w:r>
        <w:rPr>
          <w:strike/>
        </w:rPr>
        <w:t xml:space="preserve">$2,757,000</w:t>
      </w:r>
      <w:r>
        <w:t>))</w:t>
      </w:r>
      <w:r>
        <w:rPr/>
        <w:t xml:space="preserve"> </w:t>
      </w:r>
      <w:r>
        <w:rPr>
          <w:u w:val="single"/>
        </w:rPr>
        <w:t xml:space="preserve">$2,740,000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$10,632,000</w:t>
      </w:r>
      <w:r>
        <w:t>))</w:t>
      </w:r>
      <w:r>
        <w:rPr/>
        <w:t xml:space="preserve"> </w:t>
      </w:r>
      <w:r>
        <w:rPr>
          <w:u w:val="single"/>
        </w:rPr>
        <w:t xml:space="preserve">$10,826,000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610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$22,068,000</w:t>
      </w:r>
      <w:r>
        <w:t>))</w:t>
      </w:r>
    </w:p>
    <w:p>
      <w:pPr>
        <w:spacing w:before="0" w:after="0" w:line="408" w:lineRule="exact"/>
        <w:ind w:left="0" w:right="0" w:firstLine="0"/>
        <w:jc w:val="left"/>
        <w:tabs>
          <w:tab w:val="right" w:leader="none" w:pos="9936"/>
        </w:tabs>
      </w:pPr>
      <w:r>
        <w:tab/>
      </w:r>
      <w:r>
        <w:rPr>
          <w:u w:val="single"/>
        </w:rPr>
        <w:t xml:space="preserve">$22,019,000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$25,261,000</w:t>
      </w:r>
      <w:r>
        <w:t>))</w:t>
      </w:r>
    </w:p>
    <w:p>
      <w:pPr>
        <w:spacing w:before="0" w:after="0" w:line="408" w:lineRule="exact"/>
        <w:ind w:left="0" w:right="0" w:firstLine="0"/>
        <w:jc w:val="left"/>
        <w:tabs>
          <w:tab w:val="right" w:leader="none" w:pos="9936"/>
        </w:tabs>
      </w:pPr>
      <w:r>
        <w:tab/>
      </w:r>
      <w:r>
        <w:rPr>
          <w:u w:val="single"/>
        </w:rPr>
        <w:t xml:space="preserve">$25,240,000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$52,779,000</w:t>
      </w:r>
    </w:p>
    <w:p>
      <w:pPr>
        <w:tabs>
          <w:tab w:val="right" w:leader="none" w:pos="9936"/>
        </w:tabs>
        <w:ind w:left="0" w:right="0" w:firstLine="1440"/>
      </w:pPr>
      <w:r>
        <w:tab/>
      </w:r>
      <w:r>
        <w:rPr>
          <w:u w:val="single"/>
        </w:rPr>
        <w:t xml:space="preserve">$52,709,000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w:t>
      </w:r>
      <w:r>
        <w:t>((</w:t>
      </w:r>
      <w:r>
        <w:rPr>
          <w:strike/>
        </w:rPr>
        <w:t xml:space="preserve">$885,000</w:t>
      </w:r>
      <w:r>
        <w:t>))</w:t>
      </w:r>
      <w:r>
        <w:rPr/>
        <w:t xml:space="preserve"> </w:t>
      </w:r>
      <w:r>
        <w:rPr>
          <w:u w:val="single"/>
        </w:rPr>
        <w:t xml:space="preserve">$837,000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$3,411,000</w:t>
      </w:r>
      <w:r>
        <w:t>))</w:t>
      </w:r>
      <w:r>
        <w:rPr/>
        <w:t xml:space="preserve"> </w:t>
      </w:r>
      <w:r>
        <w:rPr>
          <w:u w:val="single"/>
        </w:rPr>
        <w:t xml:space="preserve">$3,328,000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college's full-time equivalent annual average resident undergraduate enrollment increases by more than one percent from the 2015-16 academic year, for purposes of calculating state funding for the tuition reduction backfill, only a one percent growth rate or the college's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(4) $40,000 of the general fund</w:t>
      </w:r>
      <w:r>
        <w:rPr>
          <w:rFonts w:ascii="Times New Roman" w:hAnsi="Times New Roman"/>
        </w:rPr>
        <w:t xml:space="preserve">—</w:t>
      </w:r>
      <w:r>
        <w:rPr/>
        <w:t xml:space="preserve">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w:t>
      </w:r>
      <w:r>
        <w:rPr>
          <w:rFonts w:ascii="Times New Roman" w:hAnsi="Times New Roman"/>
        </w:rPr>
        <w:t xml:space="preserve">—</w:t>
      </w:r>
      <w:r>
        <w:rPr/>
        <w:t xml:space="preserve">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w:t>
      </w:r>
      <w:r>
        <w:rPr>
          <w:rFonts w:ascii="Times New Roman" w:hAnsi="Times New Roman"/>
        </w:rPr>
        <w:t xml:space="preserve">—</w:t>
      </w:r>
      <w:r>
        <w:rPr/>
        <w:t xml:space="preserve">state appropriation for fiscal year 2016 and $295,000 of the general fund</w:t>
      </w:r>
      <w:r>
        <w:rPr>
          <w:rFonts w:ascii="Times New Roman" w:hAnsi="Times New Roman"/>
        </w:rPr>
        <w:t xml:space="preserve">—</w:t>
      </w:r>
      <w:r>
        <w:rPr/>
        <w:t xml:space="preserve">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w:t>
      </w:r>
      <w:r>
        <w:rPr>
          <w:u w:val="single"/>
        </w:rPr>
        <w:t xml:space="preserve">Washington state</w:t>
      </w:r>
      <w:r>
        <w:rPr/>
        <w:t xml:space="preserve"> institute </w:t>
      </w:r>
      <w:r>
        <w:rPr>
          <w:u w:val="single"/>
        </w:rPr>
        <w:t xml:space="preserve">for public policy</w:t>
      </w:r>
      <w:r>
        <w:rPr/>
        <w:t xml:space="preserve">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0" w:after="0" w:line="408" w:lineRule="exact"/>
        <w:ind w:left="0" w:right="0" w:firstLine="576"/>
        <w:jc w:val="left"/>
      </w:pPr>
      <w:r>
        <w:rPr>
          <w:u w:val="single"/>
        </w:rPr>
        <w:t xml:space="preserve">(12) $47,000 of the general fund</w:t>
      </w:r>
      <w:r>
        <w:rPr>
          <w:rFonts w:ascii="Times New Roman" w:hAnsi="Times New Roman"/>
          <w:u w:val="single"/>
        </w:rPr>
        <w:t xml:space="preserve">—</w:t>
      </w:r>
      <w:r>
        <w:rPr>
          <w:u w:val="single"/>
        </w:rPr>
        <w:t xml:space="preserve">state appropriation for fiscal year 2017 is provided solely to implement Second Substitute Senate Bill No. 6408 (paraeducator certification).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611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$53,332,000</w:t>
      </w:r>
      <w:r>
        <w:t>))</w:t>
      </w:r>
    </w:p>
    <w:p>
      <w:pPr>
        <w:spacing w:before="0" w:after="0" w:line="408" w:lineRule="exact"/>
        <w:ind w:left="0" w:right="0" w:firstLine="0"/>
        <w:jc w:val="left"/>
        <w:tabs>
          <w:tab w:val="right" w:leader="none" w:pos="9936"/>
        </w:tabs>
      </w:pPr>
      <w:r>
        <w:tab/>
      </w:r>
      <w:r>
        <w:rPr>
          <w:u w:val="single"/>
        </w:rPr>
        <w:t xml:space="preserve">$53,392,000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$66,059,000</w:t>
      </w:r>
      <w:r>
        <w:t>))</w:t>
      </w:r>
    </w:p>
    <w:p>
      <w:pPr>
        <w:tabs>
          <w:tab w:val="right" w:leader="none" w:pos="9936"/>
        </w:tabs>
        <w:ind w:left="0" w:right="0" w:firstLine="1440"/>
      </w:pPr>
      <w:r>
        <w:tab/>
      </w:r>
      <w:r>
        <w:rPr>
          <w:u w:val="single"/>
        </w:rPr>
        <w:t xml:space="preserve">$66,818,000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$13,720,000</w:t>
      </w:r>
    </w:p>
    <w:p>
      <w:pPr>
        <w:tabs>
          <w:tab w:val="right" w:leader="dot" w:pos="9936"/>
        </w:tabs>
        <w:ind w:left="0" w:right="0" w:firstLine="1440"/>
      </w:pPr>
      <w:r>
        <w:rPr/>
        <w:t xml:space="preserve">TOTAL APPROPRIATION</w:t>
      </w:r>
      <w:r>
        <w:tab/>
      </w:r>
      <w:r>
        <w:rPr>
          <w:strike/>
        </w:rPr>
        <w:t xml:space="preserve">$133,111,000</w:t>
      </w:r>
    </w:p>
    <w:p>
      <w:pPr>
        <w:tabs>
          <w:tab w:val="right" w:leader="none" w:pos="9936"/>
        </w:tabs>
        <w:ind w:left="0" w:right="0" w:firstLine="1440"/>
      </w:pPr>
      <w:r>
        <w:tab/>
      </w:r>
      <w:r>
        <w:rPr>
          <w:u w:val="single"/>
        </w:rPr>
        <w:t xml:space="preserve">$133,930,000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w:t>
      </w:r>
      <w:r>
        <w:rPr>
          <w:rFonts w:ascii="Times New Roman" w:hAnsi="Times New Roman"/>
        </w:rPr>
        <w:t xml:space="preserve">—</w:t>
      </w:r>
      <w:r>
        <w:rPr/>
        <w:t xml:space="preserve">state appropriation for fiscal year 2016 </w:t>
      </w:r>
      <w:r>
        <w:t>((</w:t>
      </w:r>
      <w:r>
        <w:rPr>
          <w:strike/>
        </w:rPr>
        <w:t xml:space="preserve">and $630,000 of the general fund</w:t>
      </w:r>
      <w:r>
        <w:rPr>
          <w:rFonts w:ascii="Times New Roman" w:hAnsi="Times New Roman"/>
          <w:strike/>
        </w:rPr>
        <w:t xml:space="preserve">—</w:t>
      </w:r>
      <w:r>
        <w:rPr>
          <w:strike/>
        </w:rPr>
        <w:t xml:space="preserve">state appropriation for fiscal year 2017 are</w:t>
      </w:r>
      <w:r>
        <w:t>))</w:t>
      </w:r>
      <w:r>
        <w:rPr/>
        <w:t xml:space="preserve"> </w:t>
      </w:r>
      <w:r>
        <w:rPr>
          <w:u w:val="single"/>
        </w:rPr>
        <w:t xml:space="preserve">is</w:t>
      </w:r>
      <w:r>
        <w:rPr/>
        <w:t xml:space="preserv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$3,656,000</w:t>
      </w:r>
      <w:r>
        <w:t>))</w:t>
      </w:r>
      <w:r>
        <w:rPr/>
        <w:t xml:space="preserve"> </w:t>
      </w:r>
      <w:r>
        <w:rPr>
          <w:u w:val="single"/>
        </w:rPr>
        <w:t xml:space="preserve">$3,726,000</w:t>
      </w:r>
      <w:r>
        <w:rPr/>
        <w:t xml:space="preserve"> of the general fund—state appropriation for fiscal year 2016 and </w:t>
      </w:r>
      <w:r>
        <w:t>((</w:t>
      </w:r>
      <w:r>
        <w:rPr>
          <w:strike/>
        </w:rPr>
        <w:t xml:space="preserve">$14,087,000</w:t>
      </w:r>
      <w:r>
        <w:t>))</w:t>
      </w:r>
      <w:r>
        <w:rPr/>
        <w:t xml:space="preserve"> </w:t>
      </w:r>
      <w:r>
        <w:rPr>
          <w:u w:val="single"/>
        </w:rPr>
        <w:t xml:space="preserve">$14,818,000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u w:val="single"/>
        </w:rPr>
        <w:t xml:space="preserve">(5) $630,000 of the general fund</w:t>
      </w:r>
      <w:r>
        <w:rPr>
          <w:rFonts w:ascii="Times New Roman" w:hAnsi="Times New Roman"/>
          <w:u w:val="single"/>
        </w:rPr>
        <w:t xml:space="preserve">—</w:t>
      </w:r>
      <w:r>
        <w:rPr>
          <w:u w:val="single"/>
        </w:rPr>
        <w:t xml:space="preserve">state appropriation for fiscal year 2017 is provided solely for student success and advising programs that lead to increased degree completions.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612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$5,528,000</w:t>
      </w:r>
      <w:r>
        <w:t>))</w:t>
      </w:r>
    </w:p>
    <w:p>
      <w:pPr>
        <w:spacing w:before="0" w:after="0" w:line="408" w:lineRule="exact"/>
        <w:ind w:left="0" w:right="0" w:firstLine="0"/>
        <w:jc w:val="left"/>
        <w:tabs>
          <w:tab w:val="right" w:leader="none" w:pos="9936"/>
        </w:tabs>
      </w:pPr>
      <w:r>
        <w:tab/>
      </w:r>
      <w:r>
        <w:rPr>
          <w:u w:val="single"/>
        </w:rPr>
        <w:t xml:space="preserve">$5,507,000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$5,631,000</w:t>
      </w:r>
      <w:r>
        <w:t>))</w:t>
      </w:r>
    </w:p>
    <w:p>
      <w:pPr>
        <w:spacing w:before="0" w:after="0" w:line="408" w:lineRule="exact"/>
        <w:ind w:left="0" w:right="0" w:firstLine="0"/>
        <w:jc w:val="left"/>
        <w:tabs>
          <w:tab w:val="right" w:leader="none" w:pos="9936"/>
        </w:tabs>
      </w:pPr>
      <w:r>
        <w:tab/>
      </w:r>
      <w:r>
        <w:rPr>
          <w:u w:val="single"/>
        </w:rPr>
        <w:t xml:space="preserve">$5,634,000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$16,018,000</w:t>
      </w:r>
    </w:p>
    <w:p>
      <w:pPr>
        <w:tabs>
          <w:tab w:val="right" w:leader="none" w:pos="9936"/>
        </w:tabs>
        <w:ind w:left="0" w:right="0" w:firstLine="1440"/>
      </w:pPr>
      <w:r>
        <w:tab/>
      </w:r>
      <w:r>
        <w:rPr>
          <w:u w:val="single"/>
        </w:rPr>
        <w:t xml:space="preserve">$16,000,000</w:t>
      </w:r>
    </w:p>
    <w:p>
      <w:pPr>
        <w:spacing w:before="120" w:after="0" w:line="408" w:lineRule="exact"/>
        <w:ind w:left="0" w:right="0" w:firstLine="576"/>
        <w:jc w:val="left"/>
      </w:pPr>
      <w:r>
        <w:rPr>
          <w:u w:val="single"/>
        </w:rPr>
        <w:t xml:space="preserve">The appropriations in this section are subject to the following conditions and limitations: The appropriations in this section include specific funding for the purposes of implementing Second Engrossed Substitute Senate Bill No. 6601 (Washington college savings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613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$260,978,000</w:t>
      </w:r>
      <w:r>
        <w:t>))</w:t>
      </w:r>
    </w:p>
    <w:p>
      <w:pPr>
        <w:spacing w:before="0" w:after="0" w:line="408" w:lineRule="exact"/>
        <w:ind w:left="0" w:right="0" w:firstLine="0"/>
        <w:jc w:val="left"/>
        <w:tabs>
          <w:tab w:val="right" w:leader="none" w:pos="9936"/>
        </w:tabs>
      </w:pPr>
      <w:r>
        <w:tab/>
      </w:r>
      <w:r>
        <w:rPr>
          <w:u w:val="single"/>
        </w:rPr>
        <w:t xml:space="preserve">$255,029,000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$244,061,000</w:t>
      </w:r>
      <w:r>
        <w:t>))</w:t>
      </w:r>
    </w:p>
    <w:p>
      <w:pPr>
        <w:spacing w:before="0" w:after="0" w:line="408" w:lineRule="exact"/>
        <w:ind w:left="0" w:right="0" w:firstLine="0"/>
        <w:jc w:val="left"/>
        <w:tabs>
          <w:tab w:val="right" w:leader="none" w:pos="9936"/>
        </w:tabs>
      </w:pPr>
      <w:r>
        <w:tab/>
      </w:r>
      <w:r>
        <w:rPr>
          <w:u w:val="single"/>
        </w:rPr>
        <w:t xml:space="preserve">$238,213,000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u w:val="single"/>
        </w:rPr>
        <w:t xml:space="preserve">Aerospace Training Student Loan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2017)</w:t>
      </w:r>
      <w:r>
        <w:tab/>
      </w:r>
      <w:r>
        <w:rPr>
          <w:u w:val="single"/>
        </w:rPr>
        <w:t xml:space="preserve">$104,000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Expansion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$6,000,000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$33,670,000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 </w:t>
      </w:r>
      <w:r>
        <w:rPr>
          <w:u w:val="single"/>
        </w:rPr>
        <w:t xml:space="preserve">(FY 2016)</w:t>
      </w:r>
      <w:r>
        <w:tab/>
      </w:r>
      <w:r>
        <w:t>((</w:t>
      </w:r>
      <w:r>
        <w:rPr>
          <w:strike/>
        </w:rPr>
        <w:t xml:space="preserve">$175,000,000</w:t>
      </w:r>
      <w:r>
        <w:t>))</w:t>
      </w:r>
    </w:p>
    <w:p>
      <w:pPr>
        <w:spacing w:before="0" w:after="0" w:line="408" w:lineRule="exact"/>
        <w:ind w:left="0" w:right="0" w:firstLine="0"/>
        <w:jc w:val="left"/>
        <w:tabs>
          <w:tab w:val="right" w:leader="none" w:pos="9936"/>
        </w:tabs>
      </w:pPr>
      <w:r>
        <w:tab/>
      </w:r>
      <w:r>
        <w:rPr>
          <w:u w:val="single"/>
        </w:rPr>
        <w:t xml:space="preserve">$93,010,000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2017)</w:t>
      </w:r>
      <w:r>
        <w:tab/>
      </w:r>
      <w:r>
        <w:rPr>
          <w:u w:val="single"/>
        </w:rPr>
        <w:t xml:space="preserve">$89,186,000</w:t>
      </w:r>
    </w:p>
    <w:p>
      <w:pPr>
        <w:tabs>
          <w:tab w:val="right" w:leader="dot" w:pos="9936"/>
        </w:tabs>
        <w:ind w:left="0" w:right="0" w:firstLine="1440"/>
      </w:pPr>
      <w:r>
        <w:rPr/>
        <w:t xml:space="preserve">TOTAL APPROPRIATION</w:t>
      </w:r>
      <w:r>
        <w:tab/>
      </w:r>
      <w:r>
        <w:rPr>
          <w:strike/>
        </w:rPr>
        <w:t xml:space="preserve">$727,527,000</w:t>
      </w:r>
    </w:p>
    <w:p>
      <w:pPr>
        <w:tabs>
          <w:tab w:val="right" w:leader="none" w:pos="9936"/>
        </w:tabs>
        <w:ind w:left="0" w:right="0" w:firstLine="1440"/>
      </w:pPr>
      <w:r>
        <w:tab/>
      </w:r>
      <w:r>
        <w:rPr>
          <w:u w:val="single"/>
        </w:rPr>
        <w:t xml:space="preserve">$729,030,000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$230,217,000</w:t>
      </w:r>
      <w:r>
        <w:t>))</w:t>
      </w:r>
      <w:r>
        <w:rPr/>
        <w:t xml:space="preserve"> </w:t>
      </w:r>
      <w:r>
        <w:rPr>
          <w:u w:val="single"/>
        </w:rPr>
        <w:t xml:space="preserve">$224,268,000</w:t>
      </w:r>
      <w:r>
        <w:rPr/>
        <w:t xml:space="preserve"> of the general fund</w:t>
      </w:r>
      <w:r>
        <w:rPr>
          <w:rFonts w:ascii="Times New Roman" w:hAnsi="Times New Roman"/>
        </w:rPr>
        <w:t xml:space="preserve">—</w:t>
      </w:r>
      <w:r>
        <w:rPr/>
        <w:t xml:space="preserve">state appropriation for fiscal year 2016, </w:t>
      </w:r>
      <w:r>
        <w:t>((</w:t>
      </w:r>
      <w:r>
        <w:rPr>
          <w:strike/>
        </w:rPr>
        <w:t xml:space="preserve">$212,760,000</w:t>
      </w:r>
      <w:r>
        <w:t>))</w:t>
      </w:r>
      <w:r>
        <w:rPr/>
        <w:t xml:space="preserve"> </w:t>
      </w:r>
      <w:r>
        <w:rPr>
          <w:u w:val="single"/>
        </w:rPr>
        <w:t xml:space="preserve">$207,016,000</w:t>
      </w:r>
      <w:r>
        <w:rPr/>
        <w:t xml:space="preserve"> of the general fund</w:t>
      </w:r>
      <w:r>
        <w:rPr>
          <w:rFonts w:ascii="Times New Roman" w:hAnsi="Times New Roman"/>
        </w:rPr>
        <w:t xml:space="preserve">—</w:t>
      </w:r>
      <w:r>
        <w:rPr/>
        <w:t xml:space="preserve">state appropriation for fiscal year 2017, $12,000,000 of the education legacy trust account</w:t>
      </w:r>
      <w:r>
        <w:rPr>
          <w:rFonts w:ascii="Times New Roman" w:hAnsi="Times New Roman"/>
        </w:rPr>
        <w:t xml:space="preserve">—</w:t>
      </w:r>
      <w:r>
        <w:rPr/>
        <w:t xml:space="preserve">state appropriation, </w:t>
      </w:r>
      <w:r>
        <w:t>((</w:t>
      </w:r>
      <w:r>
        <w:rPr>
          <w:strike/>
        </w:rPr>
        <w:t xml:space="preserve">and $135,000,000</w:t>
      </w:r>
      <w:r>
        <w:t>))</w:t>
      </w:r>
      <w:r>
        <w:rPr/>
        <w:t xml:space="preserve"> </w:t>
      </w:r>
      <w:r>
        <w:rPr>
          <w:u w:val="single"/>
        </w:rPr>
        <w:t xml:space="preserve">$82,451,000</w:t>
      </w:r>
      <w:r>
        <w:rPr/>
        <w:t xml:space="preserve"> of the Washington opportunity pathways account</w:t>
      </w:r>
      <w:r>
        <w:rPr>
          <w:rFonts w:ascii="Times New Roman" w:hAnsi="Times New Roman"/>
        </w:rPr>
        <w:t xml:space="preserve">—</w:t>
      </w:r>
      <w:r>
        <w:rPr/>
        <w:t xml:space="preserve">state appropriation </w:t>
      </w:r>
      <w:r>
        <w:rPr>
          <w:u w:val="single"/>
        </w:rPr>
        <w:t xml:space="preserve">for fiscal year 2016, and $78,215,000 of the Washington opportunity pathways account</w:t>
      </w:r>
      <w:r>
        <w:rPr>
          <w:rFonts w:ascii="Times New Roman" w:hAnsi="Times New Roman"/>
          <w:u w:val="single"/>
        </w:rPr>
        <w:t xml:space="preserve">—</w:t>
      </w:r>
      <w:r>
        <w:rPr>
          <w:u w:val="single"/>
        </w:rPr>
        <w:t xml:space="preserve">state appropriation for fiscal year 2017</w:t>
      </w:r>
      <w:r>
        <w:rPr/>
        <w:t xml:space="preserve">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w:t>
      </w:r>
      <w:r>
        <w:rPr>
          <w:u w:val="single"/>
        </w:rPr>
        <w:t xml:space="preserve">Of the amounts provided in subsection (1) of this section, $100,000 of the general fund</w:t>
      </w:r>
      <w:r>
        <w:rPr>
          <w:rFonts w:ascii="Times New Roman" w:hAnsi="Times New Roman"/>
          <w:u w:val="single"/>
        </w:rPr>
        <w:t xml:space="preserve">—</w:t>
      </w:r>
      <w:r>
        <w:rPr>
          <w:u w:val="single"/>
        </w:rPr>
        <w:t xml:space="preserve">state appropriation for fiscal year 2016 and $100,000 of the general fund</w:t>
      </w:r>
      <w:r>
        <w:rPr>
          <w:rFonts w:ascii="Times New Roman" w:hAnsi="Times New Roman"/>
          <w:u w:val="single"/>
        </w:rPr>
        <w:t xml:space="preserve">—</w:t>
      </w:r>
      <w:r>
        <w:rPr>
          <w:u w:val="single"/>
        </w:rPr>
        <w:t xml:space="preserve">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u w:val="single"/>
        </w:rPr>
        <w:t xml:space="preserve">(6)</w:t>
      </w:r>
      <w:r>
        <w:rPr/>
        <w:t xml:space="preserve">(a)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$21,670,000 of the education legacy trust account</w:t>
      </w:r>
      <w:r>
        <w:rPr>
          <w:rFonts w:ascii="Times New Roman" w:hAnsi="Times New Roman"/>
        </w:rPr>
        <w:t xml:space="preserve">—</w:t>
      </w:r>
      <w:r>
        <w:rPr/>
        <w:t xml:space="preserve">state appropriation </w:t>
      </w:r>
      <w:r>
        <w:t>((</w:t>
      </w:r>
      <w:r>
        <w:rPr>
          <w:strike/>
        </w:rPr>
        <w:t xml:space="preserve">and $40,000,000</w:t>
      </w:r>
      <w:r>
        <w:t>))</w:t>
      </w:r>
      <w:r>
        <w:rPr>
          <w:u w:val="single"/>
        </w:rPr>
        <w:t xml:space="preserve">, $10,561,000</w:t>
      </w:r>
      <w:r>
        <w:rPr/>
        <w:t xml:space="preserve"> of the </w:t>
      </w:r>
      <w:r>
        <w:rPr>
          <w:u w:val="single"/>
        </w:rPr>
        <w:t xml:space="preserve">Washington</w:t>
      </w:r>
      <w:r>
        <w:rPr/>
        <w:t xml:space="preserve"> opportunity pathways account</w:t>
      </w:r>
      <w:r>
        <w:rPr>
          <w:rFonts w:ascii="Times New Roman" w:hAnsi="Times New Roman"/>
        </w:rPr>
        <w:t xml:space="preserve">—</w:t>
      </w:r>
      <w:r>
        <w:rPr/>
        <w:t xml:space="preserve">state appropriation </w:t>
      </w:r>
      <w:r>
        <w:rPr>
          <w:u w:val="single"/>
        </w:rPr>
        <w:t xml:space="preserve">for fiscal year 2016, and $10,969,000 of the Washington opportunity pathways account</w:t>
      </w:r>
      <w:r>
        <w:rPr>
          <w:rFonts w:ascii="Times New Roman" w:hAnsi="Times New Roman"/>
          <w:u w:val="single"/>
        </w:rPr>
        <w:t xml:space="preserve">—</w:t>
      </w:r>
      <w:r>
        <w:rPr>
          <w:u w:val="single"/>
        </w:rPr>
        <w:t xml:space="preserve">state appropriation for fiscal year 2017</w:t>
      </w:r>
      <w:r>
        <w:rPr/>
        <w:t xml:space="preserve">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$2,236,000 of the general fund</w:t>
      </w:r>
      <w:r>
        <w:rPr>
          <w:rFonts w:ascii="Times New Roman" w:hAnsi="Times New Roman"/>
        </w:rPr>
        <w:t xml:space="preserve">—</w:t>
      </w:r>
      <w:r>
        <w:rPr/>
        <w:t xml:space="preserve">state appropriation for fiscal year 2016 and $2,236,000 of the general fund</w:t>
      </w:r>
      <w:r>
        <w:rPr>
          <w:rFonts w:ascii="Times New Roman" w:hAnsi="Times New Roman"/>
        </w:rPr>
        <w:t xml:space="preserve">—</w:t>
      </w:r>
      <w:r>
        <w:rPr/>
        <w:t xml:space="preserve">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$20,000,000 of the general fund</w:t>
      </w:r>
      <w:r>
        <w:rPr>
          <w:rFonts w:ascii="Times New Roman" w:hAnsi="Times New Roman"/>
        </w:rPr>
        <w:t xml:space="preserve">—</w:t>
      </w:r>
      <w:r>
        <w:rPr/>
        <w:t xml:space="preserve">state appropriation for fiscal year 2016 and $21,000,000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$3,825,000 of the general fund</w:t>
      </w:r>
      <w:r>
        <w:rPr>
          <w:rFonts w:ascii="Times New Roman" w:hAnsi="Times New Roman"/>
        </w:rPr>
        <w:t xml:space="preserve">—</w:t>
      </w:r>
      <w:r>
        <w:rPr/>
        <w:t xml:space="preserve">state appropriation for fiscal year 2016 and $3,825,000 of the general fund</w:t>
      </w:r>
      <w:r>
        <w:rPr>
          <w:rFonts w:ascii="Times New Roman" w:hAnsi="Times New Roman"/>
        </w:rPr>
        <w:t xml:space="preserve">—</w:t>
      </w:r>
      <w:r>
        <w:rPr/>
        <w:t xml:space="preserve">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$56,000 of the general fund</w:t>
      </w:r>
      <w:r>
        <w:rPr>
          <w:rFonts w:ascii="Times New Roman" w:hAnsi="Times New Roman"/>
        </w:rPr>
        <w:t xml:space="preserve">—</w:t>
      </w:r>
      <w:r>
        <w:rPr/>
        <w:t xml:space="preserve">state appropriation for fiscal year 2016 and $42,000 of the general fund</w:t>
      </w:r>
      <w:r>
        <w:rPr>
          <w:rFonts w:ascii="Times New Roman" w:hAnsi="Times New Roman"/>
        </w:rPr>
        <w:t xml:space="preserve">—</w:t>
      </w:r>
      <w:r>
        <w:rPr/>
        <w:t xml:space="preserve">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u w:val="single"/>
        </w:rPr>
        <w:t xml:space="preserve">(12) $6,000,000 of the opportunity expansion account</w:t>
      </w:r>
      <w:r>
        <w:rPr>
          <w:rFonts w:ascii="Times New Roman" w:hAnsi="Times New Roman"/>
          <w:u w:val="single"/>
        </w:rPr>
        <w:t xml:space="preserve">—</w:t>
      </w:r>
      <w:r>
        <w:rPr>
          <w:u w:val="single"/>
        </w:rPr>
        <w:t xml:space="preserve">state appropriation is provided solely for the opportunity expansion program in RCW 28B.145.060. At the direction of the opportunity scholarship board, the council must distribute the funding provided in this subsection to institutions of higher education to increase the number of baccalaureate degrees produced in high employer demand and other programs of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614 (uncodified) is amended to read as follows: </w:t>
      </w:r>
    </w:p>
    <w:p>
      <w:r>
        <w:rPr>
          <w:b/>
        </w:rPr>
        <w:t xml:space="preserve">FOR THE WORK 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$1,646,000</w:t>
      </w:r>
      <w:r>
        <w:t>))</w:t>
      </w:r>
    </w:p>
    <w:p>
      <w:pPr>
        <w:spacing w:before="0" w:after="0" w:line="408" w:lineRule="exact"/>
        <w:ind w:left="0" w:right="0" w:firstLine="0"/>
        <w:jc w:val="left"/>
        <w:tabs>
          <w:tab w:val="right" w:leader="none" w:pos="9936"/>
        </w:tabs>
      </w:pPr>
      <w:r>
        <w:tab/>
      </w:r>
      <w:r>
        <w:rPr>
          <w:u w:val="single"/>
        </w:rPr>
        <w:t xml:space="preserve">$1,647,000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$55,142,000</w:t>
      </w:r>
      <w:r>
        <w:t>))</w:t>
      </w:r>
    </w:p>
    <w:p>
      <w:pPr>
        <w:spacing w:before="0" w:after="0" w:line="408" w:lineRule="exact"/>
        <w:ind w:left="0" w:right="0" w:firstLine="0"/>
        <w:jc w:val="left"/>
        <w:tabs>
          <w:tab w:val="right" w:leader="none" w:pos="9936"/>
        </w:tabs>
      </w:pPr>
      <w:r>
        <w:tab/>
      </w:r>
      <w:r>
        <w:rPr>
          <w:u w:val="single"/>
        </w:rPr>
        <w:t xml:space="preserve">$55,141,000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t xml:space="preserve">$58,528,000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For the 2015-2017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u w:val="single"/>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submit preliminary recommendations to the governor and appropriate committees of the legislature by October 15, 2016. The board will continue its work and submit final recommendations in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615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$89,572,000</w:t>
      </w:r>
      <w:r>
        <w:t>))</w:t>
      </w:r>
    </w:p>
    <w:p>
      <w:pPr>
        <w:spacing w:before="0" w:after="0" w:line="408" w:lineRule="exact"/>
        <w:ind w:left="0" w:right="0" w:firstLine="0"/>
        <w:jc w:val="left"/>
        <w:tabs>
          <w:tab w:val="right" w:leader="none" w:pos="9936"/>
        </w:tabs>
      </w:pPr>
      <w:r>
        <w:tab/>
      </w:r>
      <w:r>
        <w:rPr>
          <w:u w:val="single"/>
        </w:rPr>
        <w:t xml:space="preserve">$82,532,000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$103,257,000</w:t>
      </w:r>
      <w:r>
        <w:t>))</w:t>
      </w:r>
    </w:p>
    <w:p>
      <w:pPr>
        <w:spacing w:before="0" w:after="0" w:line="408" w:lineRule="exact"/>
        <w:ind w:left="0" w:right="0" w:firstLine="0"/>
        <w:jc w:val="left"/>
        <w:tabs>
          <w:tab w:val="right" w:leader="none" w:pos="9936"/>
        </w:tabs>
      </w:pPr>
      <w:r>
        <w:tab/>
      </w:r>
      <w:r>
        <w:rPr>
          <w:u w:val="single"/>
        </w:rPr>
        <w:t xml:space="preserve">$143,218,000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$290,204,000</w:t>
      </w:r>
      <w:r>
        <w:t>))</w:t>
      </w:r>
    </w:p>
    <w:p>
      <w:pPr>
        <w:spacing w:before="0" w:after="0" w:line="408" w:lineRule="exact"/>
        <w:ind w:left="0" w:right="0" w:firstLine="0"/>
        <w:jc w:val="left"/>
        <w:tabs>
          <w:tab w:val="right" w:leader="none" w:pos="9936"/>
        </w:tabs>
      </w:pPr>
      <w:r>
        <w:tab/>
      </w:r>
      <w:r>
        <w:rPr>
          <w:u w:val="single"/>
        </w:rPr>
        <w:t xml:space="preserve">$299,930,000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t>((</w:t>
      </w:r>
      <w:r>
        <w:rPr>
          <w:strike/>
        </w:rPr>
        <w:t xml:space="preserve">$80,000,000</w:t>
      </w:r>
      <w:r>
        <w:t>))</w:t>
      </w:r>
    </w:p>
    <w:p>
      <w:pPr>
        <w:spacing w:before="0" w:after="0" w:line="408" w:lineRule="exact"/>
        <w:ind w:left="0" w:right="0" w:firstLine="0"/>
        <w:jc w:val="left"/>
        <w:tabs>
          <w:tab w:val="right" w:leader="none" w:pos="9936"/>
        </w:tabs>
      </w:pPr>
      <w:r>
        <w:tab/>
      </w:r>
      <w:r>
        <w:rPr>
          <w:u w:val="single"/>
        </w:rPr>
        <w:t xml:space="preserve">$42,795,000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$25,250,000</w:t>
      </w:r>
      <w:r>
        <w:t>))</w:t>
      </w:r>
    </w:p>
    <w:p>
      <w:pPr>
        <w:spacing w:before="0" w:after="0" w:line="408" w:lineRule="exact"/>
        <w:ind w:left="0" w:right="0" w:firstLine="0"/>
        <w:jc w:val="left"/>
        <w:tabs>
          <w:tab w:val="right" w:leader="none" w:pos="9936"/>
        </w:tabs>
      </w:pPr>
      <w:r>
        <w:tab/>
      </w:r>
      <w:r>
        <w:rPr>
          <w:u w:val="single"/>
        </w:rPr>
        <w:t xml:space="preserve">$25,249,000</w:t>
      </w:r>
    </w:p>
    <w:p>
      <w:pPr>
        <w:tabs>
          <w:tab w:val="right" w:leader="dot" w:pos="9936"/>
        </w:tabs>
        <w:ind w:left="0" w:right="0" w:firstLine="1440"/>
      </w:pPr>
      <w:r>
        <w:rPr/>
        <w:t xml:space="preserve">TOTAL APPROPRIATION</w:t>
      </w:r>
      <w:r>
        <w:tab/>
      </w:r>
      <w:r>
        <w:rPr>
          <w:strike/>
        </w:rPr>
        <w:t xml:space="preserve">$621,401,000</w:t>
      </w:r>
    </w:p>
    <w:p>
      <w:pPr>
        <w:tabs>
          <w:tab w:val="right" w:leader="none" w:pos="9936"/>
        </w:tabs>
        <w:ind w:left="0" w:right="0" w:firstLine="1440"/>
      </w:pPr>
      <w:r>
        <w:tab/>
      </w:r>
      <w:r>
        <w:rPr>
          <w:u w:val="single"/>
        </w:rPr>
        <w:t xml:space="preserve">$626,842,000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w:t>
      </w:r>
      <w:r>
        <w:rPr>
          <w:rFonts w:ascii="Times New Roman" w:hAnsi="Times New Roman"/>
        </w:rPr>
        <w:t xml:space="preserve">—</w:t>
      </w:r>
      <w:r>
        <w:rPr/>
        <w:t xml:space="preserve">state appropriation for fiscal year 2016, </w:t>
      </w:r>
      <w:r>
        <w:t>((</w:t>
      </w:r>
      <w:r>
        <w:rPr>
          <w:strike/>
        </w:rPr>
        <w:t xml:space="preserve">$44,800,000</w:t>
      </w:r>
      <w:r>
        <w:t>))</w:t>
      </w:r>
      <w:r>
        <w:rPr/>
        <w:t xml:space="preserve"> </w:t>
      </w:r>
      <w:r>
        <w:rPr>
          <w:u w:val="single"/>
        </w:rPr>
        <w:t xml:space="preserve">$82,005,000</w:t>
      </w:r>
      <w:r>
        <w:rPr/>
        <w:t xml:space="preserve"> of the general fund</w:t>
      </w:r>
      <w:r>
        <w:rPr>
          <w:rFonts w:ascii="Times New Roman" w:hAnsi="Times New Roman"/>
        </w:rPr>
        <w:t xml:space="preserve">—</w:t>
      </w:r>
      <w:r>
        <w:rPr/>
        <w:t xml:space="preserve">state appropriation for fiscal year 2017, $24,250,000 of the education legacy trust account</w:t>
      </w:r>
      <w:r>
        <w:rPr>
          <w:rFonts w:ascii="Times New Roman" w:hAnsi="Times New Roman"/>
        </w:rPr>
        <w:t xml:space="preserve">—</w:t>
      </w:r>
      <w:r>
        <w:rPr/>
        <w:t xml:space="preserve">state appropriation, and </w:t>
      </w:r>
      <w:r>
        <w:t>((</w:t>
      </w:r>
      <w:r>
        <w:rPr>
          <w:strike/>
        </w:rPr>
        <w:t xml:space="preserve">$80,000,000</w:t>
      </w:r>
      <w:r>
        <w:t>))</w:t>
      </w:r>
      <w:r>
        <w:rPr/>
        <w:t xml:space="preserve"> </w:t>
      </w:r>
      <w:r>
        <w:rPr>
          <w:u w:val="single"/>
        </w:rPr>
        <w:t xml:space="preserve">$42,795,000</w:t>
      </w:r>
      <w:r>
        <w:rPr/>
        <w:t xml:space="preserve">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w:t>
      </w:r>
      <w:r>
        <w:rPr>
          <w:rFonts w:ascii="Times New Roman" w:hAnsi="Times New Roman"/>
        </w:rPr>
        <w:t xml:space="preserve">—</w:t>
      </w:r>
      <w:r>
        <w:rPr/>
        <w:t xml:space="preserve">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w:t>
      </w:r>
      <w:r>
        <w:t>((</w:t>
      </w:r>
      <w:r>
        <w:rPr>
          <w:strike/>
        </w:rPr>
        <w:t xml:space="preserve">$153,717,000</w:t>
      </w:r>
      <w:r>
        <w:t>))</w:t>
      </w:r>
      <w:r>
        <w:rPr/>
        <w:t xml:space="preserve"> </w:t>
      </w:r>
      <w:r>
        <w:rPr>
          <w:u w:val="single"/>
        </w:rPr>
        <w:t xml:space="preserve">$153,244,000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 </w:t>
      </w:r>
      <w:r>
        <w:rPr>
          <w:u w:val="single"/>
        </w:rPr>
        <w:t xml:space="preserve">The department will also give priority access to the working connections child care program to families in which a parent is participating in the family assessment response program or child protective services with the department of social and health services.</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w:t>
      </w:r>
      <w:r>
        <w:t>((</w:t>
      </w:r>
      <w:r>
        <w:rPr>
          <w:strike/>
        </w:rPr>
        <w:t xml:space="preserve">$1,194,000 of the general fund</w:t>
      </w:r>
      <w:r>
        <w:rPr>
          <w:rFonts w:ascii="Times New Roman" w:hAnsi="Times New Roman"/>
          <w:strike/>
        </w:rPr>
        <w:t xml:space="preserve">—</w:t>
      </w:r>
      <w:r>
        <w:rPr>
          <w:strike/>
        </w:rPr>
        <w:t xml:space="preserve">state appropriation for fiscal year 2016, $1,926,000 of the general fund</w:t>
      </w:r>
      <w:r>
        <w:rPr>
          <w:rFonts w:ascii="Times New Roman" w:hAnsi="Times New Roman"/>
          <w:strike/>
        </w:rPr>
        <w:t xml:space="preserve">—</w:t>
      </w:r>
      <w:r>
        <w:rPr>
          <w:strike/>
        </w:rPr>
        <w:t xml:space="preserve">state appropriation for fiscal year 2017, and $13,424,000</w:t>
      </w:r>
      <w:r>
        <w:t>))</w:t>
      </w:r>
      <w:r>
        <w:rPr/>
        <w:t xml:space="preserve"> </w:t>
      </w:r>
      <w:r>
        <w:rPr>
          <w:u w:val="single"/>
        </w:rPr>
        <w:t xml:space="preserve">$16,544,000</w:t>
      </w:r>
      <w:r>
        <w:rPr/>
        <w:t xml:space="preserve"> of the general fund</w:t>
      </w:r>
      <w:r>
        <w:rPr>
          <w:rFonts w:ascii="Times New Roman" w:hAnsi="Times New Roman"/>
        </w:rPr>
        <w:t xml:space="preserve">—</w:t>
      </w:r>
      <w:r>
        <w:rPr/>
        <w:t xml:space="preserve">federal appropriation </w:t>
      </w:r>
      <w:r>
        <w:t>((</w:t>
      </w:r>
      <w:r>
        <w:rPr>
          <w:strike/>
        </w:rPr>
        <w:t xml:space="preserve">are</w:t>
      </w:r>
      <w:r>
        <w:t>))</w:t>
      </w:r>
      <w:r>
        <w:rPr/>
        <w:t xml:space="preserve"> </w:t>
      </w:r>
      <w:r>
        <w:rPr>
          <w:u w:val="single"/>
        </w:rPr>
        <w:t xml:space="preserve">is</w:t>
      </w:r>
      <w:r>
        <w:rPr/>
        <w:t xml:space="preserv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w:t>
      </w:r>
      <w:r>
        <w:rPr>
          <w:rFonts w:ascii="Times New Roman" w:hAnsi="Times New Roman"/>
        </w:rPr>
        <w:t xml:space="preserve">—</w:t>
      </w:r>
      <w:r>
        <w:rPr/>
        <w:t xml:space="preserve">state appropriation for fiscal year 2016, $2,522,000 of the general fund</w:t>
      </w:r>
      <w:r>
        <w:rPr>
          <w:rFonts w:ascii="Times New Roman" w:hAnsi="Times New Roman"/>
        </w:rPr>
        <w:t xml:space="preserve">—</w:t>
      </w:r>
      <w:r>
        <w:rPr/>
        <w:t xml:space="preserve">state appropriation for fiscal year 2017 and $2,152,000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 </w:t>
      </w:r>
      <w:r>
        <w:rPr>
          <w:u w:val="single"/>
        </w:rPr>
        <w:t xml:space="preserve">The department must amend the state plan for the child care development block grant to allow use of a portion of those federal funds to support the general fund</w:t>
      </w:r>
      <w:r>
        <w:rPr>
          <w:rFonts w:ascii="Times New Roman" w:hAnsi="Times New Roman"/>
          <w:u w:val="single"/>
        </w:rPr>
        <w:t xml:space="preserve">—</w:t>
      </w:r>
      <w:r>
        <w:rPr>
          <w:u w:val="single"/>
        </w:rPr>
        <w:t xml:space="preserve">federal appropriation in this subsection.</w:t>
      </w:r>
    </w:p>
    <w:p>
      <w:pPr>
        <w:spacing w:before="0" w:after="0" w:line="408" w:lineRule="exact"/>
        <w:ind w:left="0" w:right="0" w:firstLine="576"/>
        <w:jc w:val="left"/>
      </w:pPr>
      <w:r>
        <w:rPr/>
        <w:t xml:space="preserve">(9) $47,000 of the general fund</w:t>
      </w:r>
      <w:r>
        <w:rPr>
          <w:rFonts w:ascii="Times New Roman" w:hAnsi="Times New Roman"/>
        </w:rPr>
        <w:t xml:space="preserve">—</w:t>
      </w:r>
      <w:r>
        <w:rPr/>
        <w:t xml:space="preserve">state appropriation for fiscal year 2016 and $46,000 of the general fund</w:t>
      </w:r>
      <w:r>
        <w:rPr>
          <w:rFonts w:ascii="Times New Roman" w:hAnsi="Times New Roman"/>
        </w:rPr>
        <w:t xml:space="preserve">—</w:t>
      </w:r>
      <w:r>
        <w:rPr/>
        <w:t xml:space="preserve">state appropriation for fiscal year 2017 are provided solely for implementation of Engrossed Substitute House Bill No. 1126 (fatality review).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(10) </w:t>
      </w:r>
      <w:r>
        <w:t>((</w:t>
      </w:r>
      <w:r>
        <w:rPr>
          <w:strike/>
        </w:rPr>
        <w:t xml:space="preserve">$28,637,000</w:t>
      </w:r>
      <w:r>
        <w:t>))</w:t>
      </w:r>
      <w:r>
        <w:rPr/>
        <w:t xml:space="preserve"> </w:t>
      </w:r>
      <w:r>
        <w:rPr>
          <w:u w:val="single"/>
        </w:rPr>
        <w:t xml:space="preserve">$24,723,000</w:t>
      </w:r>
      <w:r>
        <w:rPr/>
        <w:t xml:space="preserve"> of the general fund</w:t>
      </w:r>
      <w:r>
        <w:rPr>
          <w:rFonts w:ascii="Times New Roman" w:hAnsi="Times New Roman"/>
        </w:rPr>
        <w:t xml:space="preserve">—</w:t>
      </w:r>
      <w:r>
        <w:rPr/>
        <w:t xml:space="preserve">state appropriation for fiscal year 2016, </w:t>
      </w:r>
      <w:r>
        <w:t>((</w:t>
      </w:r>
      <w:r>
        <w:rPr>
          <w:strike/>
        </w:rPr>
        <w:t xml:space="preserve">$47,143,000</w:t>
      </w:r>
      <w:r>
        <w:t>))</w:t>
      </w:r>
      <w:r>
        <w:rPr/>
        <w:t xml:space="preserve"> </w:t>
      </w:r>
      <w:r>
        <w:rPr>
          <w:u w:val="single"/>
        </w:rPr>
        <w:t xml:space="preserve">$52,943,000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$26,206,000</w:t>
      </w:r>
      <w:r>
        <w:t>))</w:t>
      </w:r>
      <w:r>
        <w:rPr/>
        <w:t xml:space="preserve"> </w:t>
      </w:r>
      <w:r>
        <w:rPr>
          <w:u w:val="single"/>
        </w:rPr>
        <w:t xml:space="preserve">$29,799,000</w:t>
      </w:r>
      <w:r>
        <w:rPr/>
        <w:t xml:space="preserve"> of the general fund</w:t>
      </w:r>
      <w:r>
        <w:rPr>
          <w:rFonts w:ascii="Times New Roman" w:hAnsi="Times New Roman"/>
        </w:rPr>
        <w:t xml:space="preserve">—</w:t>
      </w:r>
      <w:r>
        <w:rPr/>
        <w:t xml:space="preserve">federal appropriation are provided solely for the implementation of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w:t>
      </w:r>
      <w:r>
        <w:t>((</w:t>
      </w:r>
      <w:r>
        <w:rPr>
          <w:strike/>
        </w:rPr>
        <w:t xml:space="preserve">$14,192,000</w:t>
      </w:r>
      <w:r>
        <w:t>))</w:t>
      </w:r>
      <w:r>
        <w:rPr/>
        <w:t xml:space="preserve"> </w:t>
      </w:r>
      <w:r>
        <w:rPr>
          <w:u w:val="single"/>
        </w:rPr>
        <w:t xml:space="preserve">$18,841,000</w:t>
      </w:r>
      <w:r>
        <w:rPr/>
        <w:t xml:space="preserve"> is for level 2 payments and </w:t>
      </w:r>
      <w:r>
        <w:t>((</w:t>
      </w:r>
      <w:r>
        <w:rPr>
          <w:strike/>
        </w:rPr>
        <w:t xml:space="preserve">tiered reimbursement</w:t>
      </w:r>
      <w:r>
        <w:t>))</w:t>
      </w:r>
      <w:r>
        <w:rPr/>
        <w:t xml:space="preserve"> </w:t>
      </w:r>
      <w:r>
        <w:rPr>
          <w:u w:val="single"/>
        </w:rPr>
        <w:t xml:space="preserve">tiers 3, 4, and 5 payments</w:t>
      </w:r>
      <w:r>
        <w:rPr/>
        <w:t xml:space="preserve">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w:t>
      </w:r>
      <w:r>
        <w:rPr>
          <w:rFonts w:ascii="Times New Roman" w:hAnsi="Times New Roman"/>
        </w:rPr>
        <w:t xml:space="preserve">—</w:t>
      </w:r>
      <w:r>
        <w:rPr/>
        <w:t xml:space="preserve">state appropriation for fiscal year 2016 and $1,728,000 of the general fund</w:t>
      </w:r>
      <w:r>
        <w:rPr>
          <w:rFonts w:ascii="Times New Roman" w:hAnsi="Times New Roman"/>
        </w:rPr>
        <w:t xml:space="preserve">—</w:t>
      </w:r>
      <w:r>
        <w:rPr/>
        <w:t xml:space="preserve">state appropriation for fiscal year 2017 are provided solely for reducing barriers for low-income providers to participate in the early achievers program consistent with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w:t>
      </w:r>
      <w:r>
        <w:t>((</w:t>
      </w:r>
      <w:r>
        <w:rPr>
          <w:strike/>
        </w:rPr>
        <w:t xml:space="preserve">Information and technology investments and proposed projects for time capture, payroll, payment processes, and eligibility and authorization systems within the department</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early learning</w:t>
      </w:r>
      <w:r>
        <w:rPr/>
        <w:t xml:space="preserve">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u w:val="single"/>
        </w:rPr>
        <w:t xml:space="preserve">(17) Within the appropriations provided in this section, the department may procure information technology solutions that create savings and improve the efficiency of health and safety monitoring of child care providers and allow the department to meet the requirements of the federal child care development block grant (CCDBG) act of 2014 and the early start act. Amounts from appropriations provided solely for the purposes in subsection (10) of this section that can be tied to specific savings and efficiencies from within that subsection may be used for the purpose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616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$6,409,000</w:t>
      </w:r>
      <w:r>
        <w:t>))</w:t>
      </w:r>
    </w:p>
    <w:p>
      <w:pPr>
        <w:spacing w:before="0" w:after="0" w:line="408" w:lineRule="exact"/>
        <w:ind w:left="0" w:right="0" w:firstLine="0"/>
        <w:jc w:val="left"/>
        <w:tabs>
          <w:tab w:val="right" w:leader="none" w:pos="9936"/>
        </w:tabs>
      </w:pPr>
      <w:r>
        <w:tab/>
      </w:r>
      <w:r>
        <w:rPr>
          <w:u w:val="single"/>
        </w:rPr>
        <w:t xml:space="preserve">$6,403,000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$6,535,000</w:t>
      </w:r>
      <w:r>
        <w:t>))</w:t>
      </w:r>
    </w:p>
    <w:p>
      <w:pPr>
        <w:spacing w:before="0" w:after="0" w:line="408" w:lineRule="exact"/>
        <w:ind w:left="0" w:right="0" w:firstLine="0"/>
        <w:jc w:val="left"/>
        <w:tabs>
          <w:tab w:val="right" w:leader="none" w:pos="9936"/>
        </w:tabs>
      </w:pPr>
      <w:r>
        <w:tab/>
      </w:r>
      <w:r>
        <w:rPr>
          <w:u w:val="single"/>
        </w:rPr>
        <w:t xml:space="preserve">$6,564,000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$12,978,000</w:t>
      </w:r>
    </w:p>
    <w:p>
      <w:pPr>
        <w:tabs>
          <w:tab w:val="right" w:leader="none" w:pos="9936"/>
        </w:tabs>
        <w:ind w:left="0" w:right="0" w:firstLine="1440"/>
      </w:pPr>
      <w:r>
        <w:tab/>
      </w:r>
      <w:r>
        <w:rPr>
          <w:u w:val="single"/>
        </w:rPr>
        <w:t xml:space="preserve">$13,001,000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617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$9,953,000</w:t>
      </w:r>
      <w:r>
        <w:t>))</w:t>
      </w:r>
    </w:p>
    <w:p>
      <w:pPr>
        <w:spacing w:before="0" w:after="0" w:line="408" w:lineRule="exact"/>
        <w:ind w:left="0" w:right="0" w:firstLine="0"/>
        <w:jc w:val="left"/>
        <w:tabs>
          <w:tab w:val="right" w:leader="none" w:pos="9936"/>
        </w:tabs>
      </w:pPr>
      <w:r>
        <w:tab/>
      </w:r>
      <w:r>
        <w:rPr>
          <w:u w:val="single"/>
        </w:rPr>
        <w:t xml:space="preserve">$10,014,000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$10,086,000</w:t>
      </w:r>
      <w:r>
        <w:t>))</w:t>
      </w:r>
    </w:p>
    <w:p>
      <w:pPr>
        <w:spacing w:before="0" w:after="0" w:line="408" w:lineRule="exact"/>
        <w:ind w:left="0" w:right="0" w:firstLine="0"/>
        <w:jc w:val="left"/>
        <w:tabs>
          <w:tab w:val="right" w:leader="none" w:pos="9936"/>
        </w:tabs>
      </w:pPr>
      <w:r>
        <w:tab/>
      </w:r>
      <w:r>
        <w:rPr>
          <w:u w:val="single"/>
        </w:rPr>
        <w:t xml:space="preserve">$10,101,000</w:t>
      </w:r>
    </w:p>
    <w:p>
      <w:pPr>
        <w:tabs>
          <w:tab w:val="right" w:leader="dot" w:pos="9936"/>
        </w:tabs>
        <w:ind w:left="0" w:right="0" w:firstLine="1440"/>
      </w:pPr>
      <w:r>
        <w:rPr/>
        <w:t xml:space="preserve">TOTAL APPROPRIATION</w:t>
      </w:r>
      <w:r>
        <w:tab/>
      </w:r>
      <w:r>
        <w:rPr>
          <w:strike/>
        </w:rPr>
        <w:t xml:space="preserve">$20,039,000</w:t>
      </w:r>
    </w:p>
    <w:p>
      <w:pPr>
        <w:tabs>
          <w:tab w:val="right" w:leader="none" w:pos="9936"/>
        </w:tabs>
        <w:ind w:left="0" w:right="0" w:firstLine="1440"/>
      </w:pPr>
      <w:r>
        <w:tab/>
      </w:r>
      <w:r>
        <w:rPr>
          <w:u w:val="single"/>
        </w:rPr>
        <w:t xml:space="preserve">$20,115,000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618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$1,118,000</w:t>
      </w:r>
      <w:r>
        <w:t>))</w:t>
      </w:r>
    </w:p>
    <w:p>
      <w:pPr>
        <w:spacing w:before="0" w:after="0" w:line="408" w:lineRule="exact"/>
        <w:ind w:left="0" w:right="0" w:firstLine="0"/>
        <w:jc w:val="left"/>
        <w:tabs>
          <w:tab w:val="right" w:leader="none" w:pos="9936"/>
        </w:tabs>
      </w:pPr>
      <w:r>
        <w:tab/>
      </w:r>
      <w:r>
        <w:rPr>
          <w:u w:val="single"/>
        </w:rPr>
        <w:t xml:space="preserve">$1,142,000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$1,148,000</w:t>
      </w:r>
      <w:r>
        <w:t>))</w:t>
      </w:r>
    </w:p>
    <w:p>
      <w:pPr>
        <w:spacing w:before="0" w:after="0" w:line="408" w:lineRule="exact"/>
        <w:ind w:left="0" w:right="0" w:firstLine="0"/>
        <w:jc w:val="left"/>
        <w:tabs>
          <w:tab w:val="right" w:leader="none" w:pos="9936"/>
        </w:tabs>
      </w:pPr>
      <w:r>
        <w:tab/>
      </w:r>
      <w:r>
        <w:rPr>
          <w:u w:val="single"/>
        </w:rPr>
        <w:t xml:space="preserve">$1,165,000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$4,384,000</w:t>
      </w:r>
    </w:p>
    <w:p>
      <w:pPr>
        <w:tabs>
          <w:tab w:val="right" w:leader="none" w:pos="9936"/>
        </w:tabs>
        <w:ind w:left="0" w:right="0" w:firstLine="1440"/>
      </w:pPr>
      <w:r>
        <w:tab/>
      </w:r>
      <w:r>
        <w:rPr>
          <w:u w:val="single"/>
        </w:rPr>
        <w:t xml:space="preserve">$4,425,000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619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$2,352,000</w:t>
      </w:r>
      <w:r>
        <w:t>))</w:t>
      </w:r>
    </w:p>
    <w:p>
      <w:pPr>
        <w:spacing w:before="0" w:after="0" w:line="408" w:lineRule="exact"/>
        <w:ind w:left="0" w:right="0" w:firstLine="0"/>
        <w:jc w:val="left"/>
        <w:tabs>
          <w:tab w:val="right" w:leader="none" w:pos="9936"/>
        </w:tabs>
      </w:pPr>
      <w:r>
        <w:tab/>
      </w:r>
      <w:r>
        <w:rPr>
          <w:u w:val="single"/>
        </w:rPr>
        <w:t xml:space="preserve">$2,397,000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$2,412,000</w:t>
      </w:r>
      <w:r>
        <w:t>))</w:t>
      </w:r>
    </w:p>
    <w:p>
      <w:pPr>
        <w:spacing w:before="0" w:after="0" w:line="408" w:lineRule="exact"/>
        <w:ind w:left="0" w:right="0" w:firstLine="0"/>
        <w:jc w:val="left"/>
        <w:tabs>
          <w:tab w:val="right" w:leader="none" w:pos="9936"/>
        </w:tabs>
      </w:pPr>
      <w:r>
        <w:tab/>
      </w:r>
      <w:r>
        <w:rPr>
          <w:u w:val="single"/>
        </w:rPr>
        <w:t xml:space="preserve">$2,476,000</w:t>
      </w:r>
    </w:p>
    <w:p>
      <w:pPr>
        <w:tabs>
          <w:tab w:val="right" w:leader="dot" w:pos="9936"/>
        </w:tabs>
        <w:ind w:left="0" w:right="0" w:firstLine="1440"/>
      </w:pPr>
      <w:r>
        <w:rPr/>
        <w:t xml:space="preserve">TOTAL APPROPRIATION</w:t>
      </w:r>
      <w:r>
        <w:tab/>
      </w:r>
      <w:r>
        <w:rPr>
          <w:strike/>
        </w:rPr>
        <w:t xml:space="preserve">$4,764,000</w:t>
      </w:r>
    </w:p>
    <w:p>
      <w:pPr>
        <w:tabs>
          <w:tab w:val="right" w:leader="none" w:pos="9936"/>
        </w:tabs>
        <w:ind w:left="0" w:right="0" w:firstLine="1440"/>
      </w:pPr>
      <w:r>
        <w:tab/>
      </w:r>
      <w:r>
        <w:rPr>
          <w:u w:val="single"/>
        </w:rPr>
        <w:t xml:space="preserve">$4,873,000</w:t>
      </w:r>
    </w:p>
    <w:p>
      <w:pPr>
        <w:spacing w:before="120" w:after="0" w:line="408" w:lineRule="exact"/>
        <w:ind w:left="0" w:right="0" w:firstLine="576"/>
        <w:jc w:val="left"/>
      </w:pPr>
      <w:r>
        <w:rPr/>
        <w:t xml:space="preserve">The appropriations in this section are subject to the following conditions and limitations: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restoration of the Washington women's history consortium created in RCW 27.34.360. These amounts must be used for staff, professional archiving, public programs and exhibits, and information technology investments to enable the society to restore its central database of women's history.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620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$1,714,000</w:t>
      </w:r>
      <w:r>
        <w:t>))</w:t>
      </w:r>
    </w:p>
    <w:p>
      <w:pPr>
        <w:spacing w:before="0" w:after="0" w:line="408" w:lineRule="exact"/>
        <w:ind w:left="0" w:right="0" w:firstLine="0"/>
        <w:jc w:val="left"/>
        <w:tabs>
          <w:tab w:val="right" w:leader="none" w:pos="9936"/>
        </w:tabs>
      </w:pPr>
      <w:r>
        <w:tab/>
      </w:r>
      <w:r>
        <w:rPr>
          <w:u w:val="single"/>
        </w:rPr>
        <w:t xml:space="preserve">$1,788,000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$1,808,000</w:t>
      </w:r>
      <w:r>
        <w:t>))</w:t>
      </w:r>
    </w:p>
    <w:p>
      <w:pPr>
        <w:spacing w:before="0" w:after="0" w:line="408" w:lineRule="exact"/>
        <w:ind w:left="0" w:right="0" w:firstLine="0"/>
        <w:jc w:val="left"/>
        <w:tabs>
          <w:tab w:val="right" w:leader="none" w:pos="9936"/>
        </w:tabs>
      </w:pPr>
      <w:r>
        <w:tab/>
      </w:r>
      <w:r>
        <w:rPr>
          <w:u w:val="single"/>
        </w:rPr>
        <w:t xml:space="preserve">$1,833,000</w:t>
      </w:r>
    </w:p>
    <w:p>
      <w:pPr>
        <w:tabs>
          <w:tab w:val="right" w:leader="dot" w:pos="9936"/>
        </w:tabs>
        <w:ind w:left="0" w:right="0" w:firstLine="1440"/>
      </w:pPr>
      <w:r>
        <w:rPr/>
        <w:t xml:space="preserve">TOTAL APPROPRIATION</w:t>
      </w:r>
      <w:r>
        <w:tab/>
      </w:r>
      <w:r>
        <w:rPr>
          <w:strike/>
        </w:rPr>
        <w:t xml:space="preserve">$3,522,000</w:t>
      </w:r>
    </w:p>
    <w:p>
      <w:pPr>
        <w:tabs>
          <w:tab w:val="right" w:leader="none" w:pos="9936"/>
        </w:tabs>
        <w:ind w:left="0" w:right="0" w:firstLine="1440"/>
      </w:pPr>
      <w:r>
        <w:tab/>
      </w:r>
      <w:r>
        <w:rPr>
          <w:u w:val="single"/>
        </w:rPr>
        <w:t xml:space="preserve">$3,621,000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2015 3rd sp.s. c 4 s 701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$1,067,157,000</w:t>
      </w:r>
      <w:r>
        <w:t>))</w:t>
      </w:r>
    </w:p>
    <w:p>
      <w:pPr>
        <w:spacing w:before="0" w:after="0" w:line="408" w:lineRule="exact"/>
        <w:ind w:left="0" w:right="0" w:firstLine="0"/>
        <w:jc w:val="left"/>
        <w:tabs>
          <w:tab w:val="right" w:leader="none" w:pos="9936"/>
        </w:tabs>
      </w:pPr>
      <w:r>
        <w:tab/>
      </w:r>
      <w:r>
        <w:rPr>
          <w:u w:val="single"/>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$1,133,037,000</w:t>
      </w:r>
      <w:r>
        <w:t>))</w:t>
      </w:r>
    </w:p>
    <w:p>
      <w:pPr>
        <w:spacing w:before="0" w:after="0" w:line="408" w:lineRule="exact"/>
        <w:ind w:left="0" w:right="0" w:firstLine="0"/>
        <w:jc w:val="left"/>
        <w:tabs>
          <w:tab w:val="right" w:leader="none" w:pos="9936"/>
        </w:tabs>
      </w:pPr>
      <w:r>
        <w:tab/>
      </w:r>
      <w:r>
        <w:rPr>
          <w:u w:val="single"/>
        </w:rPr>
        <w:t xml:space="preserve">$1,108,296,000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$6,462,000</w:t>
      </w:r>
      <w:r>
        <w:t>))</w:t>
      </w:r>
    </w:p>
    <w:p>
      <w:pPr>
        <w:spacing w:before="0" w:after="0" w:line="408" w:lineRule="exact"/>
        <w:ind w:left="0" w:right="0" w:firstLine="0"/>
        <w:jc w:val="left"/>
        <w:tabs>
          <w:tab w:val="right" w:leader="none" w:pos="9936"/>
        </w:tabs>
      </w:pPr>
      <w:r>
        <w:tab/>
      </w:r>
      <w:r>
        <w:rPr>
          <w:u w:val="single"/>
        </w:rPr>
        <w:t xml:space="preserve">$10,011,000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$62,000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Taxable Bond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$82,000</w:t>
      </w:r>
    </w:p>
    <w:p>
      <w:pPr>
        <w:spacing w:before="0" w:after="0" w:line="408" w:lineRule="exact"/>
        <w:ind w:left="0" w:right="0" w:firstLine="0"/>
        <w:jc w:val="left"/>
        <w:tabs>
          <w:tab w:val="right" w:leader="dot" w:pos="9936"/>
        </w:tabs>
      </w:pPr>
      <w:pPr>
        <w:tabs>
          <w:tab w:val="right" w:leader="dot" w:pos="9360"/>
        </w:tabs>
      </w:pPr>
      <w:r>
        <w:rPr>
          <w:u w:val="single"/>
        </w:rPr>
        <w:t xml:space="preserve">State Taxable Building Construction</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$846,000</w:t>
      </w:r>
    </w:p>
    <w:p>
      <w:pPr>
        <w:tabs>
          <w:tab w:val="right" w:leader="dot" w:pos="9936"/>
        </w:tabs>
        <w:ind w:left="0" w:right="0" w:firstLine="1440"/>
      </w:pPr>
      <w:r>
        <w:rPr/>
        <w:t xml:space="preserve">TOTAL APPROPRIATION</w:t>
      </w:r>
      <w:r>
        <w:tab/>
      </w:r>
      <w:r>
        <w:rPr>
          <w:strike/>
        </w:rPr>
        <w:t xml:space="preserve">$2,208,086,000</w:t>
      </w:r>
    </w:p>
    <w:p>
      <w:pPr>
        <w:spacing w:before="0" w:after="0" w:line="408" w:lineRule="exact"/>
        <w:ind w:left="0" w:right="0" w:firstLine="0"/>
        <w:jc w:val="left"/>
        <w:tabs>
          <w:tab w:val="right" w:leader="none" w:pos="9936"/>
        </w:tabs>
      </w:pPr>
      <w:r>
        <w:tab/>
      </w:r>
      <w:r>
        <w:rPr>
          <w:u w:val="single"/>
        </w:rPr>
        <w:t xml:space="preserve">$2,180,309,000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704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$1,301,000</w:t>
      </w:r>
      <w:r>
        <w:t>))</w:t>
      </w:r>
    </w:p>
    <w:p>
      <w:pPr>
        <w:spacing w:before="0" w:after="0" w:line="408" w:lineRule="exact"/>
        <w:ind w:left="0" w:right="0" w:firstLine="0"/>
        <w:jc w:val="left"/>
        <w:tabs>
          <w:tab w:val="right" w:leader="none" w:pos="9936"/>
        </w:tabs>
      </w:pPr>
      <w:r>
        <w:tab/>
      </w:r>
      <w:r>
        <w:rPr>
          <w:u w:val="single"/>
        </w:rPr>
        <w:t xml:space="preserve">$2,013,000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w:t>
      </w:r>
      <w:r>
        <w:rPr>
          <w:u w:val="single"/>
        </w:rPr>
        <w:t xml:space="preserv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$16,000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576"/>
        <w:jc w:val="left"/>
        <w:tabs>
          <w:tab w:val="right" w:leader="dot" w:pos="9936"/>
        </w:tabs>
      </w:pPr>
      <w:r>
        <w:rPr/>
        <w:t xml:space="preserve">Develop</w:t>
      </w:r>
      <w:r>
        <w:rPr>
          <w:u w:val="single"/>
        </w:rPr>
        <w:t xml:space="preserve">ment</w:t>
      </w:r>
      <w:r>
        <w:rPr/>
        <w:t xml:space="preserve"> Account</w:t>
      </w:r>
      <w:r>
        <w:rPr>
          <w:rFonts w:ascii="Times New Roman" w:hAnsi="Times New Roman"/>
        </w:rPr>
        <w:t xml:space="preserve">—</w:t>
      </w:r>
      <w:r>
        <w:rPr/>
        <w:t xml:space="preserve">State Appropriation</w:t>
      </w:r>
      <w:r>
        <w:tab/>
      </w:r>
      <w:r>
        <w:t>((</w:t>
      </w:r>
      <w:r>
        <w:rPr>
          <w:strike/>
        </w:rPr>
        <w:t xml:space="preserve">$11,000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$171,000</w:t>
      </w:r>
    </w:p>
    <w:p>
      <w:pPr>
        <w:tabs>
          <w:tab w:val="right" w:leader="dot" w:pos="9936"/>
        </w:tabs>
        <w:ind w:left="0" w:right="0" w:firstLine="1440"/>
      </w:pPr>
      <w:r>
        <w:rPr/>
        <w:t xml:space="preserve">TOTAL APPROPRIATION</w:t>
      </w:r>
      <w:r>
        <w:tab/>
      </w:r>
      <w:r>
        <w:rPr>
          <w:strike/>
        </w:rPr>
        <w:t xml:space="preserve">$4,171,000</w:t>
      </w:r>
    </w:p>
    <w:p>
      <w:pPr>
        <w:spacing w:before="0" w:after="0" w:line="408" w:lineRule="exact"/>
        <w:ind w:left="0" w:right="0" w:firstLine="0"/>
        <w:jc w:val="left"/>
        <w:tabs>
          <w:tab w:val="right" w:leader="none" w:pos="9936"/>
        </w:tabs>
      </w:pPr>
      <w:r>
        <w:tab/>
      </w:r>
      <w:r>
        <w:rPr>
          <w:u w:val="single"/>
        </w:rPr>
        <w:t xml:space="preserve">$5,018,000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705 (uncodified) is amended to read as follows: </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$15,677,000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$12,157,000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$60,168,000</w:t>
      </w:r>
      <w:r>
        <w:t>))</w:t>
      </w:r>
    </w:p>
    <w:p>
      <w:pPr>
        <w:spacing w:before="0" w:after="0" w:line="408" w:lineRule="exact"/>
        <w:ind w:left="0" w:right="0" w:firstLine="0"/>
        <w:jc w:val="left"/>
        <w:tabs>
          <w:tab w:val="right" w:leader="none" w:pos="9936"/>
        </w:tabs>
      </w:pPr>
      <w:r>
        <w:tab/>
      </w:r>
      <w:r>
        <w:rPr>
          <w:u w:val="single"/>
        </w:rPr>
        <w:t xml:space="preserve">$73,857,000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$148,000</w:t>
      </w:r>
    </w:p>
    <w:p>
      <w:pPr>
        <w:spacing w:before="0" w:after="0" w:line="408" w:lineRule="exact"/>
        <w:ind w:left="0" w:right="0" w:firstLine="0"/>
        <w:jc w:val="left"/>
        <w:tabs>
          <w:tab w:val="right" w:leader="dot" w:pos="9936"/>
        </w:tabs>
      </w:pPr>
      <w:r>
        <w:rPr/>
        <w:t xml:space="preserve">Other Appropriated Funds</w:t>
      </w:r>
      <w:r>
        <w:tab/>
      </w:r>
      <w:r>
        <w:rPr/>
        <w:t xml:space="preserve">$807,000</w:t>
      </w:r>
    </w:p>
    <w:p>
      <w:pPr>
        <w:tabs>
          <w:tab w:val="right" w:leader="dot" w:pos="9936"/>
        </w:tabs>
        <w:ind w:left="0" w:right="0" w:firstLine="1440"/>
      </w:pPr>
      <w:r>
        <w:rPr/>
        <w:t xml:space="preserve">TOTAL APPROPRIATION</w:t>
      </w:r>
      <w:r>
        <w:tab/>
      </w:r>
      <w:r>
        <w:rPr>
          <w:strike/>
        </w:rPr>
        <w:t xml:space="preserve">$86,123,000</w:t>
      </w:r>
    </w:p>
    <w:p>
      <w:pPr>
        <w:spacing w:before="0" w:after="0" w:line="408" w:lineRule="exact"/>
        <w:ind w:left="0" w:right="0" w:firstLine="0"/>
        <w:jc w:val="left"/>
        <w:tabs>
          <w:tab w:val="right" w:leader="none" w:pos="9936"/>
        </w:tabs>
      </w:pPr>
      <w:r>
        <w:tab/>
      </w:r>
      <w:r>
        <w:rPr>
          <w:u w:val="single"/>
        </w:rPr>
        <w:t xml:space="preserve">$102,646,000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w:t>
      </w:r>
      <w:r>
        <w:rPr>
          <w:u w:val="single"/>
        </w:rPr>
        <w:t xml:space="preserve">in this section or</w:t>
      </w:r>
      <w:r>
        <w:rPr/>
        <w:t xml:space="preserve"> in LEAP omnibus document IT-2015, dated June 28, 2015, which is hereby incorporated by reference. To facilitate the transfer of moneys from other funds and accounts that are associated with projects contained </w:t>
      </w:r>
      <w:r>
        <w:rPr>
          <w:u w:val="single"/>
        </w:rPr>
        <w:t xml:space="preserve">in this section or</w:t>
      </w:r>
      <w:r>
        <w:rPr/>
        <w:t xml:space="preserve"> in LEAP omnibus document IT-2015, dated June 28, 2015, the state treasurer is directed to transfer moneys from other funds and accounts in an amount not to exceed $807,000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information technology investment revolving account.</w:t>
      </w:r>
    </w:p>
    <w:p>
      <w:pPr>
        <w:spacing w:before="0" w:after="0" w:line="408" w:lineRule="exact"/>
        <w:ind w:left="0" w:right="0" w:firstLine="576"/>
        <w:jc w:val="left"/>
      </w:pPr>
      <w:r>
        <w:rPr/>
        <w:t xml:space="preserve">(a) When selecting projects for allocations from the account, sufficient funding must be reserved within the account to implement the following projects shown in LEAP omnibus document IT-2015 dated June 28, 2015:</w:t>
      </w:r>
    </w:p>
    <w:p>
      <w:pPr>
        <w:spacing w:before="0" w:after="0" w:line="408" w:lineRule="exact"/>
        <w:ind w:left="0" w:right="0" w:firstLine="576"/>
        <w:jc w:val="left"/>
      </w:pPr>
      <w:r>
        <w:rPr/>
        <w:t xml:space="preserve">(i) Public Disclosure Commission:</w:t>
      </w:r>
    </w:p>
    <w:p>
      <w:pPr>
        <w:spacing w:before="0" w:after="0" w:line="408" w:lineRule="exact"/>
        <w:ind w:left="0" w:right="0" w:firstLine="576"/>
        <w:jc w:val="left"/>
      </w:pPr>
      <w:r>
        <w:rPr/>
        <w:t xml:space="preserve">(A) PC Lease Program</w:t>
      </w:r>
    </w:p>
    <w:p>
      <w:pPr>
        <w:spacing w:before="0" w:after="0" w:line="408" w:lineRule="exact"/>
        <w:ind w:left="0" w:right="0" w:firstLine="576"/>
        <w:jc w:val="left"/>
      </w:pPr>
      <w:r>
        <w:rPr/>
        <w:t xml:space="preserve">(B) Customer Serv/Case Mgmt System</w:t>
      </w:r>
    </w:p>
    <w:p>
      <w:pPr>
        <w:spacing w:before="0" w:after="0" w:line="408" w:lineRule="exact"/>
        <w:ind w:left="0" w:right="0" w:firstLine="576"/>
        <w:jc w:val="left"/>
      </w:pPr>
      <w:r>
        <w:rPr/>
        <w:t xml:space="preserve">(C) Cloud Based Communication Svcs</w:t>
      </w:r>
    </w:p>
    <w:p>
      <w:pPr>
        <w:spacing w:before="0" w:after="0" w:line="408" w:lineRule="exact"/>
        <w:ind w:left="0" w:right="0" w:firstLine="576"/>
        <w:jc w:val="left"/>
      </w:pPr>
      <w:r>
        <w:rPr/>
        <w:t xml:space="preserve">(ii) Department of Social and Health Services:</w:t>
      </w:r>
    </w:p>
    <w:p>
      <w:pPr>
        <w:spacing w:before="0" w:after="0" w:line="408" w:lineRule="exact"/>
        <w:ind w:left="0" w:right="0" w:firstLine="576"/>
        <w:jc w:val="left"/>
      </w:pPr>
      <w:r>
        <w:rPr/>
        <w:t xml:space="preserve">(A) Align Funding with ICD-10 Imp.</w:t>
      </w:r>
    </w:p>
    <w:p>
      <w:pPr>
        <w:spacing w:before="0" w:after="0" w:line="408" w:lineRule="exact"/>
        <w:ind w:left="0" w:right="0" w:firstLine="576"/>
        <w:jc w:val="left"/>
      </w:pPr>
      <w:r>
        <w:rPr/>
        <w:t xml:space="preserve">(B) ESAR Phase II and III</w:t>
      </w:r>
    </w:p>
    <w:p>
      <w:pPr>
        <w:spacing w:before="0" w:after="0" w:line="408" w:lineRule="exact"/>
        <w:ind w:left="0" w:right="0" w:firstLine="576"/>
        <w:jc w:val="left"/>
      </w:pPr>
      <w:r>
        <w:rPr/>
        <w:t xml:space="preserve">(C) Interface with New EBT Vendor</w:t>
      </w:r>
    </w:p>
    <w:p>
      <w:pPr>
        <w:spacing w:before="0" w:after="0" w:line="408" w:lineRule="exact"/>
        <w:ind w:left="0" w:right="0" w:firstLine="576"/>
        <w:jc w:val="left"/>
      </w:pPr>
      <w:r>
        <w:rPr/>
        <w:t xml:space="preserve">(iii) Health Care Authority:</w:t>
      </w:r>
    </w:p>
    <w:p>
      <w:pPr>
        <w:spacing w:before="0" w:after="0" w:line="408" w:lineRule="exact"/>
        <w:ind w:left="0" w:right="0" w:firstLine="576"/>
        <w:jc w:val="left"/>
      </w:pPr>
      <w:r>
        <w:rPr/>
        <w:t xml:space="preserve">(A) ProviderOne O&amp;M</w:t>
      </w:r>
    </w:p>
    <w:p>
      <w:pPr>
        <w:spacing w:before="0" w:after="0" w:line="408" w:lineRule="exact"/>
        <w:ind w:left="0" w:right="0" w:firstLine="576"/>
        <w:jc w:val="left"/>
      </w:pPr>
      <w:r>
        <w:rPr/>
        <w:t xml:space="preserve">(B) ProviderOne Stabilization</w:t>
      </w:r>
    </w:p>
    <w:p>
      <w:pPr>
        <w:spacing w:before="0" w:after="0" w:line="408" w:lineRule="exact"/>
        <w:ind w:left="0" w:right="0" w:firstLine="576"/>
        <w:jc w:val="left"/>
      </w:pPr>
      <w:r>
        <w:rPr/>
        <w:t xml:space="preserve">(C) ProviderOne Enhancements</w:t>
      </w:r>
    </w:p>
    <w:p>
      <w:pPr>
        <w:spacing w:before="0" w:after="0" w:line="408" w:lineRule="exact"/>
        <w:ind w:left="0" w:right="0" w:firstLine="576"/>
        <w:jc w:val="left"/>
      </w:pPr>
      <w:r>
        <w:rPr/>
        <w:t xml:space="preserve">(D) ProviderOne Contract Compliance</w:t>
      </w:r>
    </w:p>
    <w:p>
      <w:pPr>
        <w:spacing w:before="0" w:after="0" w:line="408" w:lineRule="exact"/>
        <w:ind w:left="0" w:right="0" w:firstLine="576"/>
        <w:jc w:val="left"/>
      </w:pPr>
      <w:r>
        <w:rPr/>
        <w:t xml:space="preserve">(E) ProviderOne Phase Two</w:t>
      </w:r>
    </w:p>
    <w:p>
      <w:pPr>
        <w:spacing w:before="0" w:after="0" w:line="408" w:lineRule="exact"/>
        <w:ind w:left="0" w:right="0" w:firstLine="576"/>
        <w:jc w:val="left"/>
      </w:pPr>
      <w:r>
        <w:rPr/>
        <w:t xml:space="preserve">(b) </w:t>
      </w:r>
      <w:r>
        <w:rPr>
          <w:u w:val="single"/>
        </w:rPr>
        <w:t xml:space="preserve">Funds must also be reserved to complete the ESAR consultation project at the department of social and health services and the IP overtime system at the health care authority.</w:t>
      </w:r>
    </w:p>
    <w:p>
      <w:pPr>
        <w:spacing w:before="0" w:after="0" w:line="408" w:lineRule="exact"/>
        <w:ind w:left="0" w:right="0" w:firstLine="576"/>
        <w:jc w:val="left"/>
      </w:pPr>
      <w:r>
        <w:rPr>
          <w:u w:val="single"/>
        </w:rPr>
        <w:t xml:space="preserve">(c)</w:t>
      </w:r>
      <w:r>
        <w:rPr/>
        <w:t xml:space="preserve"> For the remaining projects shown in LEAP omnibus document IT-2015, preference must be given to projects that utilize a commercial off-the-shelf or software as a service technology solution.</w:t>
      </w:r>
    </w:p>
    <w:p>
      <w:pPr>
        <w:spacing w:before="0" w:after="0" w:line="408" w:lineRule="exact"/>
        <w:ind w:left="0" w:right="0" w:firstLine="576"/>
        <w:jc w:val="left"/>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or requires more than one biennium to complete:</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 and</w:t>
      </w:r>
    </w:p>
    <w:p>
      <w:pPr>
        <w:spacing w:before="0" w:after="0" w:line="408" w:lineRule="exact"/>
        <w:ind w:left="0" w:right="0" w:firstLine="576"/>
        <w:jc w:val="left"/>
      </w:pPr>
      <w:r>
        <w:rPr/>
        <w:t xml:space="preserve">(c)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w:t>
      </w:r>
      <w:r>
        <w:rPr>
          <w:u w:val="single"/>
        </w:rPr>
        <w:t xml:space="preserve">or</w:t>
      </w:r>
      <w:r>
        <w:rPr/>
        <w:t xml:space="preserve"> for projects contained in LEAP omnibus document IT-2015, dated June 28, 2015,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712 (uncodified) is amended to read as follows: </w:t>
      </w:r>
    </w:p>
    <w:p>
      <w:r>
        <w:rPr>
          <w:b/>
        </w:rPr>
        <w:t xml:space="preserve">FOR THE STATE TREASURER—COUNTY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$441,000</w:t>
      </w:r>
      <w:r>
        <w:t>))</w:t>
      </w:r>
    </w:p>
    <w:p>
      <w:pPr>
        <w:spacing w:before="0" w:after="0" w:line="408" w:lineRule="exact"/>
        <w:ind w:left="0" w:right="0" w:firstLine="0"/>
        <w:jc w:val="left"/>
        <w:tabs>
          <w:tab w:val="right" w:leader="none" w:pos="9936"/>
        </w:tabs>
      </w:pPr>
      <w:r>
        <w:tab/>
      </w:r>
      <w:r>
        <w:rPr>
          <w:u w:val="single"/>
        </w:rPr>
        <w:t xml:space="preserve">$343,000</w:t>
      </w:r>
    </w:p>
    <w:p>
      <w:pPr>
        <w:tabs>
          <w:tab w:val="right" w:leader="dot" w:pos="9936"/>
        </w:tabs>
        <w:ind w:left="0" w:right="0" w:firstLine="1440"/>
      </w:pPr>
      <w:r>
        <w:rPr/>
        <w:t xml:space="preserve">TOTAL APPROPRIATION</w:t>
      </w:r>
      <w:r>
        <w:tab/>
      </w:r>
      <w:r>
        <w:rPr>
          <w:strike/>
        </w:rPr>
        <w:t xml:space="preserve">$982,000</w:t>
      </w:r>
    </w:p>
    <w:p>
      <w:pPr>
        <w:spacing w:before="0" w:after="0" w:line="408" w:lineRule="exact"/>
        <w:ind w:left="0" w:right="0" w:firstLine="0"/>
        <w:jc w:val="left"/>
        <w:tabs>
          <w:tab w:val="right" w:leader="none" w:pos="9936"/>
        </w:tabs>
      </w:pPr>
      <w:r>
        <w:tab/>
      </w:r>
      <w:r>
        <w:rPr>
          <w:u w:val="single"/>
        </w:rPr>
        <w:t xml:space="preserve">$884,000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b/>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b/>
                <w:sz w:val="20"/>
              </w:rPr>
              <w:t xml:space="preserve">FY 16</w:t>
            </w:r>
          </w:p>
        </w:tc>
        <w:tc>
          <w:tcPr>
            <w:tcW w:w="2000" w:type="dxa"/>
            <w:vAlign w:val="top"/>
          </w:tcPr>
          <w:p>
            <w:pPr>
              <w:spacing w:before="0" w:after="0" w:line="408" w:lineRule="exact"/>
              <w:ind w:left="0" w:right="0" w:firstLine="0"/>
              <w:jc w:val="left"/>
            </w:pPr>
            <w:r>
              <w:rPr>
                <w:rFonts w:ascii="Times New Roman" w:hAnsi="Times New Roman"/>
                <w:b/>
                <w:sz w:val="20"/>
              </w:rPr>
              <w:t xml:space="preserve">FY 17</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$1,714</w:t>
            </w:r>
            <w:r>
              <w:t>))</w:t>
            </w:r>
            <w:r>
              <w:rPr>
                <w:rFonts w:ascii="Times New Roman" w:hAnsi="Times New Roman"/>
                <w:sz w:val="20"/>
              </w:rPr>
              <w:t xml:space="preserve"> </w:t>
            </w:r>
            <w:r>
              <w:rPr>
                <w:rFonts w:ascii="Times New Roman" w:hAnsi="Times New Roman"/>
                <w:sz w:val="20"/>
                <w:u w:val="single"/>
              </w:rPr>
              <w:t xml:space="preserve">$1,333</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$2,392</w:t>
            </w:r>
            <w:r>
              <w:t>))</w:t>
            </w:r>
            <w:r>
              <w:rPr>
                <w:rFonts w:ascii="Times New Roman" w:hAnsi="Times New Roman"/>
                <w:sz w:val="20"/>
              </w:rPr>
              <w:t xml:space="preserve"> </w:t>
            </w:r>
            <w:r>
              <w:rPr>
                <w:rFonts w:ascii="Times New Roman" w:hAnsi="Times New Roman"/>
                <w:sz w:val="20"/>
                <w:u w:val="single"/>
              </w:rPr>
              <w:t xml:space="preserve">$1,860</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w:t>
            </w:r>
            <w:r>
              <w:t>((</w:t>
            </w:r>
            <w:r>
              <w:rPr>
                <w:rFonts w:ascii="Times New Roman" w:hAnsi="Times New Roman"/>
                <w:strike/>
                <w:sz w:val="20"/>
              </w:rPr>
              <w:t xml:space="preserve">and Franklin County</w:t>
            </w:r>
            <w:r>
              <w:t>))</w:t>
            </w:r>
            <w:r>
              <w:rPr>
                <w:rFonts w:ascii="Times New Roman" w:hAnsi="Times New Roman"/>
                <w:sz w:val="20"/>
              </w:rPr>
              <w:t xml:space="preserve">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$14,858</w:t>
            </w:r>
            <w:r>
              <w:t>))</w:t>
            </w:r>
            <w:r>
              <w:rPr>
                <w:rFonts w:ascii="Times New Roman" w:hAnsi="Times New Roman"/>
                <w:sz w:val="20"/>
              </w:rPr>
              <w:t xml:space="preserve"> </w:t>
            </w:r>
            <w:r>
              <w:rPr>
                <w:rFonts w:ascii="Times New Roman" w:hAnsi="Times New Roman"/>
                <w:sz w:val="20"/>
                <w:u w:val="single"/>
              </w:rPr>
              <w:t xml:space="preserve">$11,556</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$6,030</w:t>
            </w:r>
            <w:r>
              <w:t>))</w:t>
            </w:r>
            <w:r>
              <w:rPr>
                <w:rFonts w:ascii="Times New Roman" w:hAnsi="Times New Roman"/>
                <w:sz w:val="20"/>
              </w:rPr>
              <w:t xml:space="preserve"> </w:t>
            </w:r>
            <w:r>
              <w:rPr>
                <w:rFonts w:ascii="Times New Roman" w:hAnsi="Times New Roman"/>
                <w:sz w:val="20"/>
                <w:u w:val="single"/>
              </w:rPr>
              <w:t xml:space="preserve">$4,690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$4,753</w:t>
            </w:r>
            <w:r>
              <w:t>))</w:t>
            </w:r>
            <w:r>
              <w:rPr>
                <w:rFonts w:ascii="Times New Roman" w:hAnsi="Times New Roman"/>
                <w:sz w:val="20"/>
              </w:rPr>
              <w:t xml:space="preserve"> </w:t>
            </w:r>
            <w:r>
              <w:rPr>
                <w:rFonts w:ascii="Times New Roman" w:hAnsi="Times New Roman"/>
                <w:sz w:val="20"/>
                <w:u w:val="single"/>
              </w:rPr>
              <w:t xml:space="preserve">$3,697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$26,597</w:t>
            </w:r>
            <w:r>
              <w:t>))</w:t>
            </w:r>
            <w:r>
              <w:rPr>
                <w:rFonts w:ascii="Times New Roman" w:hAnsi="Times New Roman"/>
                <w:sz w:val="20"/>
              </w:rPr>
              <w:t xml:space="preserve"> </w:t>
            </w:r>
            <w:r>
              <w:rPr>
                <w:rFonts w:ascii="Times New Roman" w:hAnsi="Times New Roman"/>
                <w:sz w:val="20"/>
                <w:u w:val="single"/>
              </w:rPr>
              <w:t xml:space="preserve">$20,687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$313</w:t>
            </w:r>
            <w:r>
              <w:t>))</w:t>
            </w:r>
            <w:r>
              <w:rPr>
                <w:rFonts w:ascii="Times New Roman" w:hAnsi="Times New Roman"/>
                <w:sz w:val="20"/>
              </w:rPr>
              <w:t xml:space="preserve"> </w:t>
            </w:r>
            <w:r>
              <w:rPr>
                <w:rFonts w:ascii="Times New Roman" w:hAnsi="Times New Roman"/>
                <w:sz w:val="20"/>
                <w:u w:val="single"/>
              </w:rPr>
              <w:t xml:space="preserve">$243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$13,792</w:t>
            </w:r>
            <w:r>
              <w:t>))</w:t>
            </w:r>
            <w:r>
              <w:rPr>
                <w:rFonts w:ascii="Times New Roman" w:hAnsi="Times New Roman"/>
                <w:sz w:val="20"/>
              </w:rPr>
              <w:t xml:space="preserve"> </w:t>
            </w:r>
            <w:r>
              <w:rPr>
                <w:rFonts w:ascii="Times New Roman" w:hAnsi="Times New Roman"/>
                <w:sz w:val="20"/>
                <w:u w:val="single"/>
              </w:rPr>
              <w:t xml:space="preserve">$10,727</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$2,471</w:t>
            </w:r>
            <w:r>
              <w:t>))</w:t>
            </w:r>
            <w:r>
              <w:rPr>
                <w:rFonts w:ascii="Times New Roman" w:hAnsi="Times New Roman"/>
                <w:sz w:val="20"/>
              </w:rPr>
              <w:t xml:space="preserve"> </w:t>
            </w:r>
            <w:r>
              <w:rPr>
                <w:rFonts w:ascii="Times New Roman" w:hAnsi="Times New Roman"/>
                <w:sz w:val="20"/>
                <w:u w:val="single"/>
              </w:rPr>
              <w:t xml:space="preserve">$1,922</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$344</w:t>
            </w:r>
            <w:r>
              <w:t>))</w:t>
            </w:r>
            <w:r>
              <w:rPr>
                <w:rFonts w:ascii="Times New Roman" w:hAnsi="Times New Roman"/>
                <w:sz w:val="20"/>
              </w:rPr>
              <w:t xml:space="preserve"> </w:t>
            </w:r>
            <w:r>
              <w:rPr>
                <w:rFonts w:ascii="Times New Roman" w:hAnsi="Times New Roman"/>
                <w:sz w:val="20"/>
                <w:u w:val="single"/>
              </w:rPr>
              <w:t xml:space="preserve">$268</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$4,471</w:t>
            </w:r>
            <w:r>
              <w:t>))</w:t>
            </w:r>
            <w:r>
              <w:rPr>
                <w:rFonts w:ascii="Times New Roman" w:hAnsi="Times New Roman"/>
                <w:sz w:val="20"/>
              </w:rPr>
              <w:t xml:space="preserve"> </w:t>
            </w:r>
            <w:r>
              <w:rPr>
                <w:rFonts w:ascii="Times New Roman" w:hAnsi="Times New Roman"/>
                <w:sz w:val="20"/>
                <w:u w:val="single"/>
              </w:rPr>
              <w:t xml:space="preserve">$3,477</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$198</w:t>
            </w:r>
            <w:r>
              <w:t>))</w:t>
            </w:r>
            <w:r>
              <w:rPr>
                <w:rFonts w:ascii="Times New Roman" w:hAnsi="Times New Roman"/>
                <w:sz w:val="20"/>
              </w:rPr>
              <w:t xml:space="preserve"> </w:t>
            </w:r>
            <w:r>
              <w:rPr>
                <w:rFonts w:ascii="Times New Roman" w:hAnsi="Times New Roman"/>
                <w:sz w:val="20"/>
                <w:u w:val="single"/>
              </w:rPr>
              <w:t xml:space="preserve">$154</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$8,237</w:t>
            </w:r>
            <w:r>
              <w:t>))</w:t>
            </w:r>
            <w:r>
              <w:rPr>
                <w:rFonts w:ascii="Times New Roman" w:hAnsi="Times New Roman"/>
                <w:sz w:val="20"/>
              </w:rPr>
              <w:t xml:space="preserve"> </w:t>
            </w:r>
            <w:r>
              <w:rPr>
                <w:rFonts w:ascii="Times New Roman" w:hAnsi="Times New Roman"/>
                <w:sz w:val="20"/>
                <w:u w:val="single"/>
              </w:rPr>
              <w:t xml:space="preserve">$6,407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$7,057</w:t>
            </w:r>
            <w:r>
              <w:t>))</w:t>
            </w:r>
            <w:r>
              <w:rPr>
                <w:rFonts w:ascii="Times New Roman" w:hAnsi="Times New Roman"/>
                <w:sz w:val="20"/>
              </w:rPr>
              <w:t xml:space="preserve"> </w:t>
            </w:r>
            <w:r>
              <w:rPr>
                <w:rFonts w:ascii="Times New Roman" w:hAnsi="Times New Roman"/>
                <w:sz w:val="20"/>
                <w:u w:val="single"/>
              </w:rPr>
              <w:t xml:space="preserve">$5,489</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$2,493</w:t>
            </w:r>
            <w:r>
              <w:t>))</w:t>
            </w:r>
            <w:r>
              <w:rPr>
                <w:rFonts w:ascii="Times New Roman" w:hAnsi="Times New Roman"/>
                <w:sz w:val="20"/>
              </w:rPr>
              <w:t xml:space="preserve"> </w:t>
            </w:r>
            <w:r>
              <w:rPr>
                <w:rFonts w:ascii="Times New Roman" w:hAnsi="Times New Roman"/>
                <w:sz w:val="20"/>
                <w:u w:val="single"/>
              </w:rPr>
              <w:t xml:space="preserve">$1,939</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$1,515</w:t>
            </w:r>
            <w:r>
              <w:t>))</w:t>
            </w:r>
            <w:r>
              <w:rPr>
                <w:rFonts w:ascii="Times New Roman" w:hAnsi="Times New Roman"/>
                <w:sz w:val="20"/>
              </w:rPr>
              <w:t xml:space="preserve"> </w:t>
            </w:r>
            <w:r>
              <w:rPr>
                <w:rFonts w:ascii="Times New Roman" w:hAnsi="Times New Roman"/>
                <w:sz w:val="20"/>
                <w:u w:val="single"/>
              </w:rPr>
              <w:t xml:space="preserve">$1,178</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$97,266</w:t>
            </w:r>
            <w:r>
              <w:t>))</w:t>
            </w:r>
            <w:r>
              <w:rPr>
                <w:rFonts w:ascii="Times New Roman" w:hAnsi="Times New Roman"/>
                <w:sz w:val="20"/>
              </w:rPr>
              <w:t xml:space="preserve"> </w:t>
            </w:r>
            <w:r>
              <w:rPr>
                <w:rFonts w:ascii="Times New Roman" w:hAnsi="Times New Roman"/>
                <w:sz w:val="20"/>
                <w:u w:val="single"/>
              </w:rPr>
              <w:t xml:space="preserve">$75,651</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$18,127</w:t>
            </w:r>
            <w:r>
              <w:t>))</w:t>
            </w:r>
            <w:r>
              <w:rPr>
                <w:rFonts w:ascii="Times New Roman" w:hAnsi="Times New Roman"/>
                <w:sz w:val="20"/>
              </w:rPr>
              <w:t xml:space="preserve"> </w:t>
            </w:r>
            <w:r>
              <w:rPr>
                <w:rFonts w:ascii="Times New Roman" w:hAnsi="Times New Roman"/>
                <w:sz w:val="20"/>
                <w:u w:val="single"/>
              </w:rPr>
              <w:t xml:space="preserve">$14,099</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$2,894</w:t>
            </w:r>
            <w:r>
              <w:t>))</w:t>
            </w:r>
            <w:r>
              <w:rPr>
                <w:rFonts w:ascii="Times New Roman" w:hAnsi="Times New Roman"/>
                <w:sz w:val="20"/>
              </w:rPr>
              <w:t xml:space="preserve"> </w:t>
            </w:r>
            <w:r>
              <w:rPr>
                <w:rFonts w:ascii="Times New Roman" w:hAnsi="Times New Roman"/>
                <w:sz w:val="20"/>
                <w:u w:val="single"/>
              </w:rPr>
              <w:t xml:space="preserve">$2,251</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$1,753</w:t>
            </w:r>
            <w:r>
              <w:t>))</w:t>
            </w:r>
            <w:r>
              <w:rPr>
                <w:rFonts w:ascii="Times New Roman" w:hAnsi="Times New Roman"/>
                <w:sz w:val="20"/>
              </w:rPr>
              <w:t xml:space="preserve"> </w:t>
            </w:r>
            <w:r>
              <w:rPr>
                <w:rFonts w:ascii="Times New Roman" w:hAnsi="Times New Roman"/>
                <w:sz w:val="20"/>
                <w:u w:val="single"/>
              </w:rPr>
              <w:t xml:space="preserve">$1,363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$8,427</w:t>
            </w:r>
            <w:r>
              <w:t>))</w:t>
            </w:r>
            <w:r>
              <w:rPr>
                <w:rFonts w:ascii="Times New Roman" w:hAnsi="Times New Roman"/>
                <w:sz w:val="20"/>
              </w:rPr>
              <w:t xml:space="preserve"> </w:t>
            </w:r>
            <w:r>
              <w:rPr>
                <w:rFonts w:ascii="Times New Roman" w:hAnsi="Times New Roman"/>
                <w:sz w:val="20"/>
                <w:u w:val="single"/>
              </w:rPr>
              <w:t xml:space="preserve">$6,554</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$590</w:t>
            </w:r>
            <w:r>
              <w:t>))</w:t>
            </w:r>
            <w:r>
              <w:rPr>
                <w:rFonts w:ascii="Times New Roman" w:hAnsi="Times New Roman"/>
                <w:sz w:val="20"/>
              </w:rPr>
              <w:t xml:space="preserve"> </w:t>
            </w:r>
            <w:r>
              <w:rPr>
                <w:rFonts w:ascii="Times New Roman" w:hAnsi="Times New Roman"/>
                <w:sz w:val="20"/>
                <w:u w:val="single"/>
              </w:rPr>
              <w:t xml:space="preserve">$459</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$4,194</w:t>
            </w:r>
            <w:r>
              <w:t>))</w:t>
            </w:r>
            <w:r>
              <w:rPr>
                <w:rFonts w:ascii="Times New Roman" w:hAnsi="Times New Roman"/>
                <w:sz w:val="20"/>
              </w:rPr>
              <w:t xml:space="preserve"> </w:t>
            </w:r>
            <w:r>
              <w:rPr>
                <w:rFonts w:ascii="Times New Roman" w:hAnsi="Times New Roman"/>
                <w:sz w:val="20"/>
                <w:u w:val="single"/>
              </w:rPr>
              <w:t xml:space="preserve">$3,262</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$3,242</w:t>
            </w:r>
            <w:r>
              <w:t>))</w:t>
            </w:r>
            <w:r>
              <w:rPr>
                <w:rFonts w:ascii="Times New Roman" w:hAnsi="Times New Roman"/>
                <w:sz w:val="20"/>
              </w:rPr>
              <w:t xml:space="preserve"> </w:t>
            </w:r>
            <w:r>
              <w:rPr>
                <w:rFonts w:ascii="Times New Roman" w:hAnsi="Times New Roman"/>
                <w:sz w:val="20"/>
                <w:u w:val="single"/>
              </w:rPr>
              <w:t xml:space="preserve">$2,522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$1,965</w:t>
            </w:r>
            <w:r>
              <w:t>))</w:t>
            </w:r>
            <w:r>
              <w:rPr>
                <w:rFonts w:ascii="Times New Roman" w:hAnsi="Times New Roman"/>
                <w:sz w:val="20"/>
              </w:rPr>
              <w:t xml:space="preserve"> </w:t>
            </w:r>
            <w:r>
              <w:rPr>
                <w:rFonts w:ascii="Times New Roman" w:hAnsi="Times New Roman"/>
                <w:sz w:val="20"/>
                <w:u w:val="single"/>
              </w:rPr>
              <w:t xml:space="preserve">$1,528</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Orielle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$498</w:t>
            </w:r>
            <w:r>
              <w:t>))</w:t>
            </w:r>
            <w:r>
              <w:rPr>
                <w:rFonts w:ascii="Times New Roman" w:hAnsi="Times New Roman"/>
                <w:sz w:val="20"/>
              </w:rPr>
              <w:t xml:space="preserve"> </w:t>
            </w:r>
            <w:r>
              <w:rPr>
                <w:rFonts w:ascii="Times New Roman" w:hAnsi="Times New Roman"/>
                <w:sz w:val="20"/>
                <w:u w:val="single"/>
              </w:rPr>
              <w:t xml:space="preserve">$387</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$62,837</w:t>
            </w:r>
            <w:r>
              <w:t>))</w:t>
            </w:r>
            <w:r>
              <w:rPr>
                <w:rFonts w:ascii="Times New Roman" w:hAnsi="Times New Roman"/>
                <w:sz w:val="20"/>
              </w:rPr>
              <w:t xml:space="preserve"> </w:t>
            </w:r>
            <w:r>
              <w:rPr>
                <w:rFonts w:ascii="Times New Roman" w:hAnsi="Times New Roman"/>
                <w:sz w:val="20"/>
                <w:u w:val="single"/>
              </w:rPr>
              <w:t xml:space="preserve">$48,873</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$493</w:t>
            </w:r>
            <w:r>
              <w:t>))</w:t>
            </w:r>
            <w:r>
              <w:rPr>
                <w:rFonts w:ascii="Times New Roman" w:hAnsi="Times New Roman"/>
                <w:sz w:val="20"/>
              </w:rPr>
              <w:t xml:space="preserve"> </w:t>
            </w:r>
            <w:r>
              <w:rPr>
                <w:rFonts w:ascii="Times New Roman" w:hAnsi="Times New Roman"/>
                <w:sz w:val="20"/>
                <w:u w:val="single"/>
              </w:rPr>
              <w:t xml:space="preserve">$383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$9,013</w:t>
            </w:r>
            <w:r>
              <w:t>))</w:t>
            </w:r>
            <w:r>
              <w:rPr>
                <w:rFonts w:ascii="Times New Roman" w:hAnsi="Times New Roman"/>
                <w:sz w:val="20"/>
              </w:rPr>
              <w:t xml:space="preserve"> </w:t>
            </w:r>
            <w:r>
              <w:rPr>
                <w:rFonts w:ascii="Times New Roman" w:hAnsi="Times New Roman"/>
                <w:sz w:val="20"/>
                <w:u w:val="single"/>
              </w:rPr>
              <w:t xml:space="preserve">$7,010</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$938</w:t>
            </w:r>
            <w:r>
              <w:t>))</w:t>
            </w:r>
            <w:r>
              <w:rPr>
                <w:rFonts w:ascii="Times New Roman" w:hAnsi="Times New Roman"/>
                <w:sz w:val="20"/>
              </w:rPr>
              <w:t xml:space="preserve"> </w:t>
            </w:r>
            <w:r>
              <w:rPr>
                <w:rFonts w:ascii="Times New Roman" w:hAnsi="Times New Roman"/>
                <w:sz w:val="20"/>
                <w:u w:val="single"/>
              </w:rPr>
              <w:t xml:space="preserve">$730</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$31,086</w:t>
            </w:r>
            <w:r>
              <w:t>))</w:t>
            </w:r>
            <w:r>
              <w:rPr>
                <w:rFonts w:ascii="Times New Roman" w:hAnsi="Times New Roman"/>
                <w:sz w:val="20"/>
              </w:rPr>
              <w:t xml:space="preserve"> </w:t>
            </w:r>
            <w:r>
              <w:rPr>
                <w:rFonts w:ascii="Times New Roman" w:hAnsi="Times New Roman"/>
                <w:sz w:val="20"/>
                <w:u w:val="single"/>
              </w:rPr>
              <w:t xml:space="preserve">$24,178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$36,578</w:t>
            </w:r>
            <w:r>
              <w:t>))</w:t>
            </w:r>
            <w:r>
              <w:rPr>
                <w:rFonts w:ascii="Times New Roman" w:hAnsi="Times New Roman"/>
                <w:sz w:val="20"/>
              </w:rPr>
              <w:t xml:space="preserve"> </w:t>
            </w:r>
            <w:r>
              <w:rPr>
                <w:rFonts w:ascii="Times New Roman" w:hAnsi="Times New Roman"/>
                <w:sz w:val="20"/>
                <w:u w:val="single"/>
              </w:rPr>
              <w:t xml:space="preserve">$28,450</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$2,432</w:t>
            </w:r>
            <w:r>
              <w:t>))</w:t>
            </w:r>
            <w:r>
              <w:rPr>
                <w:rFonts w:ascii="Times New Roman" w:hAnsi="Times New Roman"/>
                <w:sz w:val="20"/>
              </w:rPr>
              <w:t xml:space="preserve"> </w:t>
            </w:r>
            <w:r>
              <w:rPr>
                <w:rFonts w:ascii="Times New Roman" w:hAnsi="Times New Roman"/>
                <w:sz w:val="20"/>
                <w:u w:val="single"/>
              </w:rPr>
              <w:t xml:space="preserve">$1,892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$18,096</w:t>
            </w:r>
            <w:r>
              <w:t>))</w:t>
            </w:r>
            <w:r>
              <w:rPr>
                <w:rFonts w:ascii="Times New Roman" w:hAnsi="Times New Roman"/>
                <w:sz w:val="20"/>
              </w:rPr>
              <w:t xml:space="preserve"> </w:t>
            </w:r>
            <w:r>
              <w:rPr>
                <w:rFonts w:ascii="Times New Roman" w:hAnsi="Times New Roman"/>
                <w:sz w:val="20"/>
                <w:u w:val="single"/>
              </w:rPr>
              <w:t xml:space="preserve">$14,075</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$326</w:t>
            </w:r>
            <w:r>
              <w:t>))</w:t>
            </w:r>
            <w:r>
              <w:rPr>
                <w:rFonts w:ascii="Times New Roman" w:hAnsi="Times New Roman"/>
                <w:sz w:val="20"/>
              </w:rPr>
              <w:t xml:space="preserve"> </w:t>
            </w:r>
            <w:r>
              <w:rPr>
                <w:rFonts w:ascii="Times New Roman" w:hAnsi="Times New Roman"/>
                <w:sz w:val="20"/>
                <w:u w:val="single"/>
              </w:rPr>
              <w:t xml:space="preserve">$254</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$4,022</w:t>
            </w:r>
            <w:r>
              <w:t>))</w:t>
            </w:r>
            <w:r>
              <w:rPr>
                <w:rFonts w:ascii="Times New Roman" w:hAnsi="Times New Roman"/>
                <w:sz w:val="20"/>
              </w:rPr>
              <w:t xml:space="preserve"> </w:t>
            </w:r>
            <w:r>
              <w:rPr>
                <w:rFonts w:ascii="Times New Roman" w:hAnsi="Times New Roman"/>
                <w:sz w:val="20"/>
                <w:u w:val="single"/>
              </w:rPr>
              <w:t xml:space="preserve">$3,128</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$16,893</w:t>
            </w:r>
            <w:r>
              <w:t>))</w:t>
            </w:r>
            <w:r>
              <w:rPr>
                <w:rFonts w:ascii="Times New Roman" w:hAnsi="Times New Roman"/>
                <w:sz w:val="20"/>
              </w:rPr>
              <w:t xml:space="preserve"> </w:t>
            </w:r>
            <w:r>
              <w:rPr>
                <w:rFonts w:ascii="Times New Roman" w:hAnsi="Times New Roman"/>
                <w:sz w:val="20"/>
                <w:u w:val="single"/>
              </w:rPr>
              <w:t xml:space="preserve">$13,139</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$1,669</w:t>
            </w:r>
            <w:r>
              <w:t>))</w:t>
            </w:r>
            <w:r>
              <w:rPr>
                <w:rFonts w:ascii="Times New Roman" w:hAnsi="Times New Roman"/>
                <w:sz w:val="20"/>
              </w:rPr>
              <w:t xml:space="preserve"> </w:t>
            </w:r>
            <w:r>
              <w:rPr>
                <w:rFonts w:ascii="Times New Roman" w:hAnsi="Times New Roman"/>
                <w:sz w:val="20"/>
                <w:u w:val="single"/>
              </w:rPr>
              <w:t xml:space="preserve">$1,298</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$20,426</w:t>
            </w:r>
            <w:r>
              <w:t>))</w:t>
            </w:r>
            <w:r>
              <w:rPr>
                <w:rFonts w:ascii="Times New Roman" w:hAnsi="Times New Roman"/>
                <w:sz w:val="20"/>
              </w:rPr>
              <w:t xml:space="preserve"> </w:t>
            </w:r>
            <w:r>
              <w:rPr>
                <w:rFonts w:ascii="Times New Roman" w:hAnsi="Times New Roman"/>
                <w:sz w:val="20"/>
                <w:u w:val="single"/>
              </w:rPr>
              <w:t xml:space="preserve">$15,887</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$441,000</w:t>
            </w:r>
            <w:r>
              <w:t>))</w:t>
            </w:r>
            <w:r>
              <w:rPr>
                <w:rFonts w:ascii="Times New Roman" w:hAnsi="Times New Roman"/>
                <w:sz w:val="20"/>
              </w:rPr>
              <w:t xml:space="preserve"> </w:t>
            </w:r>
            <w:r>
              <w:rPr>
                <w:rFonts w:ascii="Times New Roman" w:hAnsi="Times New Roman"/>
                <w:sz w:val="20"/>
                <w:u w:val="single"/>
              </w:rPr>
              <w:t xml:space="preserve">$343,000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725 (uncodified) is amended to read as follows: </w:t>
      </w:r>
    </w:p>
    <w:p>
      <w:r>
        <w:rPr>
          <w:b/>
        </w:rPr>
        <w:t xml:space="preserve">FOR THE OFFICE OF FINANCIAL MANAGEMENT—EMERGENCY DROUGHT RESPONSE</w:t>
      </w:r>
    </w:p>
    <w:p>
      <w:pPr>
        <w:spacing w:before="0" w:after="0" w:line="408" w:lineRule="exact"/>
        <w:ind w:left="0" w:right="0" w:firstLine="0"/>
        <w:jc w:val="left"/>
        <w:tabs>
          <w:tab w:val="right" w:leader="dot" w:pos="9936"/>
        </w:tabs>
      </w:pPr>
      <w:r>
        <w:rPr/>
        <w:t xml:space="preserve">General Fund—State Appropriation (FY 2016)</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$9,500,000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expenditure into the state drought preparedness account established in RCW 43.83B.430.</w:t>
      </w:r>
    </w:p>
    <w:p>
      <w:pPr>
        <w:spacing w:before="0" w:after="0" w:line="408" w:lineRule="exact"/>
        <w:ind w:left="0" w:right="0" w:firstLine="576"/>
        <w:jc w:val="left"/>
      </w:pPr>
      <w:r>
        <w:rPr/>
        <w:t xml:space="preserve">(2) The appropriation in this section shall be reduced by any expenditures for this purpose under Substitute Senate Bill No. 6125 (emergency drought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David Wozny, claim number 99970105</w:t>
      </w:r>
      <w:r>
        <w:tab/>
      </w:r>
      <w:r>
        <w:rPr/>
        <w:t xml:space="preserve">$9,832</w:t>
      </w:r>
    </w:p>
    <w:p>
      <w:pPr>
        <w:spacing w:before="0" w:after="0" w:line="408" w:lineRule="exact"/>
        <w:ind w:left="0" w:right="0" w:firstLine="576"/>
        <w:jc w:val="left"/>
        <w:tabs>
          <w:tab w:val="right" w:leader="dot" w:pos="9936"/>
        </w:tabs>
      </w:pPr>
      <w:r>
        <w:rPr/>
        <w:t xml:space="preserve">(b) Hugo Garibay, claim number 99970106</w:t>
      </w:r>
      <w:r>
        <w:tab/>
      </w:r>
      <w:r>
        <w:rPr/>
        <w:t xml:space="preserve">$10,246</w:t>
      </w:r>
    </w:p>
    <w:p>
      <w:pPr>
        <w:spacing w:before="0" w:after="0" w:line="408" w:lineRule="exact"/>
        <w:ind w:left="0" w:right="0" w:firstLine="576"/>
        <w:jc w:val="left"/>
        <w:tabs>
          <w:tab w:val="right" w:leader="dot" w:pos="9936"/>
        </w:tabs>
      </w:pPr>
      <w:r>
        <w:rPr/>
        <w:t xml:space="preserve">(c)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(d) Anton Ehinger, claim number 99970108</w:t>
      </w:r>
      <w:r>
        <w:tab/>
      </w:r>
      <w:r>
        <w:rPr/>
        <w:t xml:space="preserve">$6,726</w:t>
      </w:r>
    </w:p>
    <w:p>
      <w:pPr>
        <w:spacing w:before="0" w:after="0" w:line="408" w:lineRule="exact"/>
        <w:ind w:left="0" w:right="0" w:firstLine="576"/>
        <w:jc w:val="left"/>
        <w:tabs>
          <w:tab w:val="right" w:leader="dot" w:pos="9936"/>
        </w:tabs>
      </w:pPr>
      <w:r>
        <w:rPr/>
        <w:t xml:space="preserve">(e) Alan Graham, claim number 99970109</w:t>
      </w:r>
      <w:r>
        <w:tab/>
      </w:r>
      <w:r>
        <w:rPr/>
        <w:t xml:space="preserve">$5,495</w:t>
      </w:r>
    </w:p>
    <w:p>
      <w:pPr>
        <w:spacing w:before="0" w:after="0" w:line="408" w:lineRule="exact"/>
        <w:ind w:left="0" w:right="0" w:firstLine="576"/>
        <w:jc w:val="left"/>
        <w:tabs>
          <w:tab w:val="right" w:leader="dot" w:pos="9936"/>
        </w:tabs>
      </w:pPr>
      <w:r>
        <w:rPr/>
        <w:t xml:space="preserve">(f) Joseph Compher, claim number 99970110</w:t>
      </w:r>
      <w:r>
        <w:tab/>
      </w:r>
      <w:r>
        <w:rPr/>
        <w:t xml:space="preserve">$32,235</w:t>
      </w:r>
    </w:p>
    <w:p>
      <w:pPr>
        <w:spacing w:before="0" w:after="0" w:line="408" w:lineRule="exact"/>
        <w:ind w:left="0" w:right="0" w:firstLine="576"/>
        <w:jc w:val="left"/>
        <w:tabs>
          <w:tab w:val="right" w:leader="dot" w:pos="9936"/>
        </w:tabs>
      </w:pPr>
      <w:r>
        <w:rPr/>
        <w:t xml:space="preserve">(g) Alex Hallowell, claim number 99970111</w:t>
      </w:r>
      <w:r>
        <w:tab/>
      </w:r>
      <w:r>
        <w:rPr/>
        <w:t xml:space="preserve">$22,403</w:t>
      </w:r>
    </w:p>
    <w:p>
      <w:pPr>
        <w:spacing w:before="0" w:after="0" w:line="408" w:lineRule="exact"/>
        <w:ind w:left="0" w:right="0" w:firstLine="576"/>
        <w:jc w:val="left"/>
        <w:tabs>
          <w:tab w:val="right" w:leader="dot" w:pos="9936"/>
        </w:tabs>
      </w:pPr>
      <w:r>
        <w:rPr/>
        <w:t xml:space="preserve">(h) James Clark, claim number 99970112</w:t>
      </w:r>
      <w:r>
        <w:tab/>
      </w:r>
      <w:r>
        <w:rPr/>
        <w:t xml:space="preserve">$8,250</w:t>
      </w:r>
    </w:p>
    <w:p>
      <w:pPr>
        <w:spacing w:before="0" w:after="0" w:line="408" w:lineRule="exact"/>
        <w:ind w:left="0" w:right="0" w:firstLine="576"/>
        <w:jc w:val="left"/>
        <w:tabs>
          <w:tab w:val="right" w:leader="dot" w:pos="9936"/>
        </w:tabs>
      </w:pPr>
      <w:r>
        <w:rPr/>
        <w:t xml:space="preserve">(i) David Hill, claim number 99970114</w:t>
      </w:r>
      <w:r>
        <w:tab/>
      </w:r>
      <w:r>
        <w:rPr/>
        <w:t xml:space="preserve">$3,056</w:t>
      </w:r>
    </w:p>
    <w:p>
      <w:pPr>
        <w:spacing w:before="0" w:after="0" w:line="408" w:lineRule="exact"/>
        <w:ind w:left="0" w:right="0" w:firstLine="576"/>
        <w:jc w:val="left"/>
        <w:tabs>
          <w:tab w:val="right" w:leader="dot" w:pos="9936"/>
        </w:tabs>
      </w:pPr>
      <w:r>
        <w:rPr/>
        <w:t xml:space="preserve">(j) David Maulen, claim number 99970113</w:t>
      </w:r>
      <w:r>
        <w:tab/>
      </w:r>
      <w:r>
        <w:rPr/>
        <w:t xml:space="preserve">$19,726</w:t>
      </w:r>
    </w:p>
    <w:p>
      <w:pPr>
        <w:spacing w:before="0" w:after="0" w:line="408" w:lineRule="exact"/>
        <w:ind w:left="0" w:right="0" w:firstLine="576"/>
        <w:jc w:val="left"/>
        <w:tabs>
          <w:tab w:val="right" w:leader="dot" w:pos="9936"/>
        </w:tabs>
      </w:pPr>
      <w:r>
        <w:rPr/>
        <w:t xml:space="preserve">(k) Stephen White, claim number 99970115</w:t>
      </w:r>
      <w:r>
        <w:tab/>
      </w:r>
      <w:r>
        <w:rPr/>
        <w:t xml:space="preserve">$25,097</w:t>
      </w:r>
    </w:p>
    <w:p>
      <w:pPr>
        <w:spacing w:before="0" w:after="0" w:line="408" w:lineRule="exact"/>
        <w:ind w:left="0" w:right="0" w:firstLine="576"/>
        <w:jc w:val="left"/>
        <w:tabs>
          <w:tab w:val="right" w:leader="dot" w:pos="9936"/>
        </w:tabs>
      </w:pPr>
      <w:r>
        <w:rPr/>
        <w:t xml:space="preserve">(l) Richard Brunhaver, claim number 99970116</w:t>
      </w:r>
      <w:r>
        <w:tab/>
      </w:r>
      <w:r>
        <w:rPr/>
        <w:t xml:space="preserve">$14,079</w:t>
      </w:r>
    </w:p>
    <w:p>
      <w:pPr>
        <w:spacing w:before="0" w:after="0" w:line="408" w:lineRule="exact"/>
        <w:ind w:left="0" w:right="0" w:firstLine="576"/>
        <w:jc w:val="left"/>
        <w:tabs>
          <w:tab w:val="right" w:leader="dot" w:pos="9936"/>
        </w:tabs>
      </w:pPr>
      <w:r>
        <w:rPr/>
        <w:t xml:space="preserve">(m) James Barnett, claim number 99970117</w:t>
      </w:r>
      <w:r>
        <w:tab/>
      </w:r>
      <w:r>
        <w:rPr/>
        <w:t xml:space="preserve">$39,608</w:t>
      </w:r>
    </w:p>
    <w:p>
      <w:pPr>
        <w:spacing w:before="0" w:after="0" w:line="408" w:lineRule="exact"/>
        <w:ind w:left="0" w:right="0" w:firstLine="576"/>
        <w:jc w:val="left"/>
        <w:tabs>
          <w:tab w:val="right" w:leader="dot" w:pos="9936"/>
        </w:tabs>
      </w:pPr>
      <w:r>
        <w:rPr/>
        <w:t xml:space="preserve">(n) Justin Carter, claim number 99970118</w:t>
      </w:r>
      <w:r>
        <w:tab/>
      </w:r>
      <w:r>
        <w:rPr/>
        <w:t xml:space="preserve">$35,179</w:t>
      </w:r>
    </w:p>
    <w:p>
      <w:pPr>
        <w:spacing w:before="0" w:after="0" w:line="408" w:lineRule="exact"/>
        <w:ind w:left="0" w:right="0" w:firstLine="576"/>
        <w:jc w:val="left"/>
        <w:tabs>
          <w:tab w:val="right" w:leader="dot" w:pos="9936"/>
        </w:tabs>
      </w:pPr>
      <w:r>
        <w:rPr/>
        <w:t xml:space="preserve">(o) Derrick Moore, claim number 99970119</w:t>
      </w:r>
      <w:r>
        <w:tab/>
      </w:r>
      <w:r>
        <w:rPr/>
        <w:t xml:space="preserve">$23,474</w:t>
      </w:r>
    </w:p>
    <w:p>
      <w:pPr>
        <w:spacing w:before="0" w:after="0" w:line="408" w:lineRule="exact"/>
        <w:ind w:left="0" w:right="0" w:firstLine="576"/>
        <w:jc w:val="left"/>
        <w:tabs>
          <w:tab w:val="right" w:leader="dot" w:pos="9936"/>
        </w:tabs>
      </w:pPr>
      <w:r>
        <w:rPr/>
        <w:t xml:space="preserve">(p) Joshua Bessey, claim number 99970120</w:t>
      </w:r>
      <w:r>
        <w:tab/>
      </w:r>
      <w:r>
        <w:rPr/>
        <w:t xml:space="preserve">$66,600</w:t>
      </w:r>
    </w:p>
    <w:p>
      <w:pPr>
        <w:spacing w:before="0" w:after="0" w:line="408" w:lineRule="exact"/>
        <w:ind w:left="0" w:right="0" w:firstLine="576"/>
        <w:jc w:val="left"/>
        <w:tabs>
          <w:tab w:val="right" w:leader="dot" w:pos="9936"/>
        </w:tabs>
      </w:pPr>
      <w:r>
        <w:rPr/>
        <w:t xml:space="preserve">(q) Jason Swanberg, claim number 99970121</w:t>
      </w:r>
      <w:r>
        <w:tab/>
      </w:r>
      <w:r>
        <w:rPr/>
        <w:t xml:space="preserve">$7,905</w:t>
      </w:r>
    </w:p>
    <w:p>
      <w:pPr>
        <w:spacing w:before="0" w:after="0" w:line="408" w:lineRule="exact"/>
        <w:ind w:left="0" w:right="0" w:firstLine="576"/>
        <w:jc w:val="left"/>
        <w:tabs>
          <w:tab w:val="right" w:leader="dot" w:pos="9936"/>
        </w:tabs>
      </w:pPr>
      <w:r>
        <w:rPr/>
        <w:t xml:space="preserve">(r) Max Willis, claim number 99970123</w:t>
      </w:r>
      <w:r>
        <w:tab/>
      </w:r>
      <w:r>
        <w:rPr/>
        <w:t xml:space="preserve">$26,205</w:t>
      </w:r>
    </w:p>
    <w:p>
      <w:pPr>
        <w:spacing w:before="0" w:after="0" w:line="408" w:lineRule="exact"/>
        <w:ind w:left="0" w:right="0" w:firstLine="576"/>
        <w:jc w:val="left"/>
        <w:tabs>
          <w:tab w:val="right" w:leader="dot" w:pos="9936"/>
        </w:tabs>
      </w:pPr>
      <w:r>
        <w:rPr/>
        <w:t xml:space="preserve">(s) Jesica Bush, claim number 99970124</w:t>
      </w:r>
      <w:r>
        <w:tab/>
      </w:r>
      <w:r>
        <w:rPr/>
        <w:t xml:space="preserve">$22,990</w:t>
      </w:r>
    </w:p>
    <w:p>
      <w:pPr>
        <w:spacing w:before="0" w:after="0" w:line="408" w:lineRule="exact"/>
        <w:ind w:left="0" w:right="0" w:firstLine="576"/>
        <w:jc w:val="left"/>
        <w:tabs>
          <w:tab w:val="right" w:leader="dot" w:pos="9936"/>
        </w:tabs>
      </w:pPr>
      <w:r>
        <w:rPr/>
        <w:t xml:space="preserve">(t) Rolondo Cavazos, claim number 99970125</w:t>
      </w:r>
      <w:r>
        <w:tab/>
      </w:r>
      <w:r>
        <w:rPr/>
        <w:t xml:space="preserve">$32,438</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Michael Wheeler, claim number 99970122</w:t>
      </w:r>
      <w:r>
        <w:tab/>
      </w:r>
      <w:r>
        <w:rPr/>
        <w:t xml:space="preserve">$466,711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HOOD CANAL AQUATIC REHABILITATION BOND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hood canal aquatic rehabilitation bond account to ensure the account is not in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MOORE v. HCA SETTLEMENT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$31,560,000</w:t>
      </w:r>
    </w:p>
    <w:p>
      <w:pPr>
        <w:spacing w:before="0" w:after="0" w:line="408" w:lineRule="exact"/>
        <w:ind w:left="0" w:right="0" w:firstLine="0"/>
        <w:jc w:val="left"/>
        <w:tabs>
          <w:tab w:val="right" w:leader="dot" w:pos="9936"/>
        </w:tabs>
      </w:pPr>
      <w:r>
        <w:rPr/>
        <w:t xml:space="preserve">Other Appropriated Funds</w:t>
      </w:r>
      <w:r>
        <w:tab/>
      </w:r>
      <w:r>
        <w:rPr/>
        <w:t xml:space="preserve">$7,784,000</w:t>
      </w:r>
    </w:p>
    <w:p>
      <w:pPr>
        <w:spacing w:before="0" w:after="0" w:line="408" w:lineRule="exact"/>
        <w:ind w:left="0" w:right="0" w:firstLine="0"/>
        <w:jc w:val="left"/>
        <w:tabs>
          <w:tab w:val="right" w:leader="dot" w:pos="9936"/>
        </w:tabs>
      </w:pPr>
      <w:r>
        <w:rPr/>
        <w:t xml:space="preserve">Total Appropriated Funds</w:t>
      </w:r>
      <w:r>
        <w:tab/>
      </w:r>
      <w:r>
        <w:rPr/>
        <w:t xml:space="preserve">$39,344,000</w:t>
      </w:r>
    </w:p>
    <w:p>
      <w:pPr>
        <w:spacing w:before="0" w:after="0" w:line="408" w:lineRule="exact"/>
        <w:ind w:left="0" w:right="0" w:firstLine="0"/>
        <w:jc w:val="left"/>
        <w:tabs>
          <w:tab w:val="right" w:leader="dot" w:pos="9936"/>
        </w:tabs>
      </w:pPr>
      <w:r>
        <w:rPr/>
        <w:t xml:space="preserve">Nonappropriated Funds</w:t>
      </w:r>
      <w:r>
        <w:tab/>
      </w:r>
      <w:r>
        <w:rPr/>
        <w:t xml:space="preserve">$40,656,000</w:t>
      </w:r>
    </w:p>
    <w:p>
      <w:pPr>
        <w:tabs>
          <w:tab w:val="right" w:leader="dot" w:pos="9936"/>
        </w:tabs>
        <w:ind w:left="0" w:right="0" w:firstLine="1440"/>
      </w:pPr>
      <w:r>
        <w:rPr/>
        <w:t xml:space="preserve">TOTAL</w:t>
      </w:r>
      <w:r>
        <w:tab/>
      </w:r>
      <w:r>
        <w:rPr/>
        <w:t xml:space="preserve">$80,000,000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made to agency and institution appropriations for expenditure into the special personnel litigation account, hereby created in the state treasury, for the purpose of paying the settlement in the four related </w:t>
      </w:r>
      <w:r>
        <w:rPr>
          <w:i/>
        </w:rPr>
        <w:t xml:space="preserve">Moore v. Health Care Authority</w:t>
      </w:r>
      <w:r>
        <w:rPr/>
        <w:t xml:space="preserve"> lawsuits. To facilitate the transfer of moneys from dedicated funds and accounts, the state treasurer shall transfer sufficient moneys from each dedicated fund or account to the special insurance contribution adjustment revolving account in accordance with LEAP omnibus document GZA2-2016, dated February 22, 2016. The office of financial management shall adjust allotments in the amounts specified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PUBLIC EMPLOYEE INSURANCE BENEFITS LITIGATION SETTLEMENT</w:t>
      </w:r>
    </w:p>
    <w:p>
      <w:pPr>
        <w:spacing w:before="0" w:after="0" w:line="408" w:lineRule="exact"/>
        <w:ind w:left="0" w:right="0" w:firstLine="0"/>
        <w:jc w:val="left"/>
        <w:tabs>
          <w:tab w:val="right" w:leader="dot" w:pos="9936"/>
        </w:tabs>
      </w:pPr>
      <w:pPr>
        <w:tabs>
          <w:tab w:val="right" w:leader="dot" w:pos="9360"/>
        </w:tabs>
      </w:pPr>
      <w:r>
        <w:rPr/>
        <w:t xml:space="preserve">Special Personnel Litigation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the purposes of settling all claims in the litigation involving public employee insurance benefits eligibility, as set forth in the General Principles of Settlement. The litigation is composed of four cases, all captioned </w:t>
      </w:r>
      <w:r>
        <w:rPr>
          <w:i/>
        </w:rPr>
        <w:t xml:space="preserve">Moore, et. al. v. Health Care Authority</w:t>
      </w:r>
      <w:r>
        <w:rPr/>
        <w:t xml:space="preserve"> and the State of Washington, of which one case is pending in Thurston county superior court and three cases are pending in King county superior court. The expenditure of this appropriation is contingent on a settlement agreement fully executed by June 30, 2016, and approval by the appropriate court with the related orders entered into by the court by June 30, 2016. In the event that these contingencies are not met,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LEAN MANAGEMENT STRATEGIES AND EFFICIENCY SAVINGS</w:t>
      </w:r>
    </w:p>
    <w:p>
      <w:pPr>
        <w:spacing w:before="0" w:after="0" w:line="408" w:lineRule="exact"/>
        <w:ind w:left="0" w:right="0" w:firstLine="576"/>
        <w:jc w:val="left"/>
      </w:pPr>
      <w:r>
        <w:rPr/>
        <w:t xml:space="preserve">2015 3rd sp.s. c 4 s 715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OFFICE OF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Local/Private Appropriation</w:t>
      </w:r>
      <w:r>
        <w:tab/>
      </w:r>
      <w:r>
        <w:rPr/>
        <w:t xml:space="preserve">$2,000</w:t>
      </w:r>
    </w:p>
    <w:p>
      <w:pPr>
        <w:spacing w:before="0" w:after="0" w:line="408" w:lineRule="exact"/>
        <w:ind w:left="0" w:right="0" w:firstLine="0"/>
        <w:jc w:val="left"/>
        <w:tabs>
          <w:tab w:val="right" w:leader="dot" w:pos="9936"/>
        </w:tabs>
      </w:pPr>
      <w:r>
        <w:rPr/>
        <w:t xml:space="preserve">Other Appropriated Funds</w:t>
      </w:r>
      <w:r>
        <w:tab/>
      </w:r>
      <w:r>
        <w:rPr/>
        <w:t xml:space="preserve">$88,000</w:t>
      </w:r>
    </w:p>
    <w:p>
      <w:pPr>
        <w:tabs>
          <w:tab w:val="right" w:leader="dot" w:pos="9936"/>
        </w:tabs>
        <w:ind w:left="0" w:right="0" w:firstLine="1440"/>
      </w:pPr>
      <w:r>
        <w:rPr/>
        <w:t xml:space="preserve">TOTAL APPROPRIATION</w:t>
      </w:r>
      <w:r>
        <w:tab/>
      </w:r>
      <w:r>
        <w:rPr/>
        <w:t xml:space="preserve">$210,000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92E-2016, dated February 20,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Local/Private Appropriation</w:t>
      </w:r>
      <w:r>
        <w:tab/>
      </w:r>
      <w:r>
        <w:rPr/>
        <w:t xml:space="preserve">$42,000</w:t>
      </w:r>
    </w:p>
    <w:p>
      <w:pPr>
        <w:spacing w:before="0" w:after="0" w:line="408" w:lineRule="exact"/>
        <w:ind w:left="0" w:right="0" w:firstLine="0"/>
        <w:jc w:val="left"/>
        <w:tabs>
          <w:tab w:val="right" w:leader="dot" w:pos="9936"/>
        </w:tabs>
      </w:pPr>
      <w:r>
        <w:rPr/>
        <w:t xml:space="preserve">Other Appropriated Funds</w:t>
      </w:r>
      <w:r>
        <w:tab/>
      </w:r>
      <w:r>
        <w:rPr/>
        <w:t xml:space="preserve">$875,000</w:t>
      </w:r>
    </w:p>
    <w:p>
      <w:pPr>
        <w:tabs>
          <w:tab w:val="right" w:leader="dot" w:pos="9936"/>
        </w:tabs>
        <w:ind w:left="0" w:right="0" w:firstLine="1440"/>
      </w:pPr>
      <w:r>
        <w:rPr/>
        <w:t xml:space="preserve">TOTAL APPROPRIATION</w:t>
      </w:r>
      <w:r>
        <w:tab/>
      </w:r>
      <w:r>
        <w:rPr/>
        <w:t xml:space="preserve">$2,045,000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92J-2016, dated February 20,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Local/Private Appropriation</w:t>
      </w:r>
      <w:r>
        <w:tab/>
      </w:r>
      <w:r>
        <w:rPr/>
        <w:t xml:space="preserve">($10,000)</w:t>
      </w:r>
    </w:p>
    <w:p>
      <w:pPr>
        <w:spacing w:before="0" w:after="0" w:line="408" w:lineRule="exact"/>
        <w:ind w:left="0" w:right="0" w:firstLine="0"/>
        <w:jc w:val="left"/>
        <w:tabs>
          <w:tab w:val="right" w:leader="dot" w:pos="9936"/>
        </w:tabs>
      </w:pPr>
      <w:r>
        <w:rPr/>
        <w:t xml:space="preserve">Other Appropriated Funds</w:t>
      </w:r>
      <w:r>
        <w:tab/>
      </w:r>
      <w:r>
        <w:rPr/>
        <w:t xml:space="preserve">($155,000)</w:t>
      </w:r>
    </w:p>
    <w:p>
      <w:pPr>
        <w:tabs>
          <w:tab w:val="right" w:leader="dot" w:pos="9936"/>
        </w:tabs>
        <w:ind w:left="0" w:right="0" w:firstLine="1440"/>
      </w:pPr>
      <w:r>
        <w:rPr/>
        <w:t xml:space="preserve">TOTAL APPROPRIATION</w:t>
      </w:r>
      <w:r>
        <w:tab/>
      </w:r>
      <w:r>
        <w:rPr/>
        <w:t xml:space="preserve">($674,000)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92K-2016, dated February 20,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Local/Private Appropriation</w:t>
      </w:r>
      <w:r>
        <w:tab/>
      </w:r>
      <w:r>
        <w:rPr/>
        <w:t xml:space="preserve">$94,000</w:t>
      </w:r>
    </w:p>
    <w:p>
      <w:pPr>
        <w:spacing w:before="0" w:after="0" w:line="408" w:lineRule="exact"/>
        <w:ind w:left="0" w:right="0" w:firstLine="0"/>
        <w:jc w:val="left"/>
        <w:tabs>
          <w:tab w:val="right" w:leader="dot" w:pos="9936"/>
        </w:tabs>
      </w:pPr>
      <w:r>
        <w:rPr/>
        <w:t xml:space="preserve">Other Appropriated Funds</w:t>
      </w:r>
      <w:r>
        <w:tab/>
      </w:r>
      <w:r>
        <w:rPr/>
        <w:t xml:space="preserve">$1,418,000</w:t>
      </w:r>
    </w:p>
    <w:p>
      <w:pPr>
        <w:tabs>
          <w:tab w:val="right" w:leader="dot" w:pos="9936"/>
        </w:tabs>
        <w:ind w:left="0" w:right="0" w:firstLine="1440"/>
      </w:pPr>
      <w:r>
        <w:rPr/>
        <w:t xml:space="preserve">TOTAL APPROPRIATION</w:t>
      </w:r>
      <w:r>
        <w:tab/>
      </w:r>
      <w:r>
        <w:rPr/>
        <w:t xml:space="preserve">$9,189,000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financial management's billing authority for central service functions. The office of financial management shall adjust allotments in the amounts specified, and to the state agencies specified in LEAP omnibus document 92R-2016, dated February 20,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DATA PROCESSING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Local/Private Appropriation</w:t>
      </w:r>
      <w:r>
        <w:tab/>
      </w:r>
      <w:r>
        <w:rPr/>
        <w:t xml:space="preserve">$133,000</w:t>
      </w:r>
    </w:p>
    <w:p>
      <w:pPr>
        <w:spacing w:before="0" w:after="0" w:line="408" w:lineRule="exact"/>
        <w:ind w:left="0" w:right="0" w:firstLine="0"/>
        <w:jc w:val="left"/>
        <w:tabs>
          <w:tab w:val="right" w:leader="dot" w:pos="9936"/>
        </w:tabs>
      </w:pPr>
      <w:r>
        <w:rPr/>
        <w:t xml:space="preserve">Other Appropriated Funds</w:t>
      </w:r>
      <w:r>
        <w:tab/>
      </w:r>
      <w:r>
        <w:rPr/>
        <w:t xml:space="preserve">$2,866,000</w:t>
      </w:r>
    </w:p>
    <w:p>
      <w:pPr>
        <w:tabs>
          <w:tab w:val="right" w:leader="dot" w:pos="9936"/>
        </w:tabs>
        <w:ind w:left="0" w:right="0" w:firstLine="1440"/>
      </w:pPr>
      <w:r>
        <w:rPr/>
        <w:t xml:space="preserve">TOTAL APPROPRIATION</w:t>
      </w:r>
      <w:r>
        <w:tab/>
      </w:r>
      <w:r>
        <w:rPr/>
        <w:t xml:space="preserve">$8,063,000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financial management's billing authority for charges to eliminate the residual deficit from the closure of the data processing revolving account transferred to the statewide information technology system development revolving account. The office of financial management shall adjust allotments in the amounts specified, and to the state agencies specified in LEAP omnibus document 92N-2016, dated February 20,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CONTRIBUTIONS FOR EMPLOYEE HEALTH INSURANCE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($5,702,000)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Local/Private Appropriation</w:t>
      </w:r>
      <w:r>
        <w:tab/>
      </w:r>
      <w:r>
        <w:rPr/>
        <w:t xml:space="preserve">($109,000)</w:t>
      </w:r>
    </w:p>
    <w:p>
      <w:pPr>
        <w:spacing w:before="0" w:after="0" w:line="408" w:lineRule="exact"/>
        <w:ind w:left="0" w:right="0" w:firstLine="0"/>
        <w:jc w:val="left"/>
        <w:tabs>
          <w:tab w:val="right" w:leader="dot" w:pos="9936"/>
        </w:tabs>
      </w:pPr>
      <w:r>
        <w:rPr/>
        <w:t xml:space="preserve">Other Appropriated Funds</w:t>
      </w:r>
      <w:r>
        <w:tab/>
      </w:r>
      <w:r>
        <w:rPr/>
        <w:t xml:space="preserve">($1,768,000)</w:t>
      </w:r>
    </w:p>
    <w:p>
      <w:pPr>
        <w:tabs>
          <w:tab w:val="right" w:leader="dot" w:pos="9936"/>
        </w:tabs>
        <w:ind w:left="0" w:right="0" w:firstLine="1440"/>
      </w:pPr>
      <w:r>
        <w:rPr/>
        <w:t xml:space="preserve">TOTAL APPROPRIATION</w:t>
      </w:r>
      <w:r>
        <w:tab/>
      </w:r>
      <w:r>
        <w:rPr/>
        <w:t xml:space="preserve">($8,636,000)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and institution appropriations to reflect the reductions in the state employer funding rate for health insurance consistent with the contribution rates included in sections 905, 906, and 907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accordance with LEAP omnibus document JMPB-2016, dated February 19, 2016. The office of financial management shall adjust allotments in the amounts specified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HORSE RACING COMMISSION</w:t>
      </w:r>
    </w:p>
    <w:p>
      <w:pPr>
        <w:spacing w:before="0" w:after="0" w:line="408" w:lineRule="exact"/>
        <w:ind w:left="0" w:right="0" w:firstLine="0"/>
        <w:jc w:val="left"/>
        <w:tabs>
          <w:tab w:val="right" w:leader="dot" w:pos="9936"/>
        </w:tabs>
      </w:pPr>
      <w:pPr>
        <w:tabs>
          <w:tab w:val="right" w:leader="dot" w:pos="9360"/>
        </w:tabs>
      </w:pPr>
      <w:r>
        <w:rPr/>
        <w:t xml:space="preserve">Washington Horse Racing Commission Operating Account</w:t>
      </w:r>
    </w:p>
    <w:p>
      <w:pPr>
        <w:spacing w:before="0" w:after="0" w:line="408" w:lineRule="exact"/>
        <w:ind w:left="0" w:right="0" w:firstLine="576"/>
        <w:jc w:val="left"/>
        <w:tabs>
          <w:tab w:val="right" w:leader="dot" w:pos="9936"/>
        </w:tabs>
      </w:pPr>
      <w:r>
        <w:rPr/>
        <w:t xml:space="preserve">Appropriation (FY 2017) </w:t>
      </w:r>
      <w:r>
        <w:tab/>
      </w:r>
      <w:r>
        <w:rPr/>
        <w:t xml:space="preserve">$175,000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deposit in fiscal year 2017 into the Washington horse racing commission operating reserve account created in Substitute Senate Bill No. 6285 (horse racing commission accounts). If the bill is not enacted by June 30, 2016, the amount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TEACHERS' RETIREMENT SYSTEM</w:t>
      </w:r>
      <w:r>
        <w:rPr>
          <w:rFonts w:ascii="Times New Roman" w:hAnsi="Times New Roman"/>
          <w:b/>
        </w:rPr>
        <w:t xml:space="preserve">—</w:t>
      </w:r>
      <w:r>
        <w:rPr>
          <w:b/>
        </w:rPr>
        <w:t xml:space="preserve">CONTRIBUTIONS TO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($75,400,000)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adjustments to allocations to reflect the retirement system employer contribution rate changes resulting from Senate Bill No. 6668 (public retirement systems).</w:t>
      </w:r>
    </w:p>
    <w:p>
      <w:pPr>
        <w:spacing w:before="0" w:after="0" w:line="408" w:lineRule="exact"/>
        <w:ind w:left="0" w:right="0" w:firstLine="576"/>
        <w:jc w:val="left"/>
      </w:pPr>
      <w:r>
        <w:rPr/>
        <w:t xml:space="preserve">(2) The office of financial management shall reduce allotments for the office of the superintendent of public instruction by these amounts. The allotment reductions under this section shall be placed in unallotted status and remain unexpended.</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2015 3rd sp.s. c 4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t>((</w:t>
      </w:r>
      <w:r>
        <w:rPr>
          <w:strike/>
        </w:rPr>
        <w:t xml:space="preserve">$9,286,000</w:t>
      </w:r>
      <w:r>
        <w:t>))</w:t>
      </w:r>
    </w:p>
    <w:p>
      <w:pPr>
        <w:spacing w:before="0" w:after="0" w:line="408" w:lineRule="exact"/>
        <w:ind w:left="0" w:right="0" w:firstLine="0"/>
        <w:jc w:val="left"/>
        <w:tabs>
          <w:tab w:val="right" w:leader="none" w:pos="9936"/>
        </w:tabs>
      </w:pPr>
      <w:r>
        <w:tab/>
      </w:r>
      <w:r>
        <w:rPr>
          <w:u w:val="single"/>
        </w:rPr>
        <w:t xml:space="preserve">$4,552,000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$56,598,000</w:t>
      </w:r>
      <w:r>
        <w:t>))</w:t>
      </w:r>
    </w:p>
    <w:p>
      <w:pPr>
        <w:spacing w:before="0" w:after="0" w:line="408" w:lineRule="exact"/>
        <w:ind w:left="0" w:right="0" w:firstLine="0"/>
        <w:jc w:val="left"/>
        <w:tabs>
          <w:tab w:val="right" w:leader="none" w:pos="9936"/>
        </w:tabs>
      </w:pPr>
      <w:r>
        <w:tab/>
      </w:r>
      <w:r>
        <w:rPr>
          <w:u w:val="single"/>
        </w:rPr>
        <w:t xml:space="preserve">$57,861,000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$6,345,000</w:t>
      </w:r>
      <w:r>
        <w:t>))</w:t>
      </w:r>
    </w:p>
    <w:p>
      <w:pPr>
        <w:spacing w:before="0" w:after="0" w:line="408" w:lineRule="exact"/>
        <w:ind w:left="0" w:right="0" w:firstLine="0"/>
        <w:jc w:val="left"/>
        <w:tabs>
          <w:tab w:val="right" w:leader="none" w:pos="9936"/>
        </w:tabs>
      </w:pPr>
      <w:r>
        <w:tab/>
      </w:r>
      <w:r>
        <w:rPr>
          <w:u w:val="single"/>
        </w:rPr>
        <w:t xml:space="preserve">$5,662,000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$86,000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$3,608,000</w:t>
      </w:r>
      <w:r>
        <w:t>))</w:t>
      </w:r>
    </w:p>
    <w:p>
      <w:pPr>
        <w:spacing w:before="0" w:after="0" w:line="408" w:lineRule="exact"/>
        <w:ind w:left="0" w:right="0" w:firstLine="0"/>
        <w:jc w:val="left"/>
        <w:tabs>
          <w:tab w:val="right" w:leader="none" w:pos="9936"/>
        </w:tabs>
      </w:pPr>
      <w:r>
        <w:tab/>
      </w:r>
      <w:r>
        <w:rPr>
          <w:u w:val="single"/>
        </w:rPr>
        <w:t xml:space="preserve">$3,848,000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$95,716,000</w:t>
      </w:r>
      <w:r>
        <w:t>))</w:t>
      </w:r>
    </w:p>
    <w:p>
      <w:pPr>
        <w:spacing w:before="0" w:after="0" w:line="408" w:lineRule="exact"/>
        <w:ind w:left="0" w:right="0" w:firstLine="0"/>
        <w:jc w:val="left"/>
        <w:tabs>
          <w:tab w:val="right" w:leader="none" w:pos="9936"/>
        </w:tabs>
      </w:pPr>
      <w:r>
        <w:tab/>
      </w:r>
      <w:r>
        <w:rPr>
          <w:u w:val="single"/>
        </w:rPr>
        <w:t xml:space="preserve">$81,747,000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t>((</w:t>
      </w:r>
      <w:r>
        <w:rPr>
          <w:strike/>
        </w:rPr>
        <w:t xml:space="preserve">$86,648,000</w:t>
      </w:r>
      <w:r>
        <w:t>))</w:t>
      </w:r>
    </w:p>
    <w:p>
      <w:pPr>
        <w:spacing w:before="0" w:after="0" w:line="408" w:lineRule="exact"/>
        <w:ind w:left="0" w:right="0" w:firstLine="0"/>
        <w:jc w:val="left"/>
        <w:tabs>
          <w:tab w:val="right" w:leader="none" w:pos="9936"/>
        </w:tabs>
      </w:pPr>
      <w:r>
        <w:tab/>
      </w:r>
      <w:r>
        <w:rPr>
          <w:u w:val="single"/>
        </w:rPr>
        <w:t xml:space="preserve">$86,178,000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$33,601,000</w:t>
      </w:r>
      <w:r>
        <w:t>))</w:t>
      </w:r>
    </w:p>
    <w:p>
      <w:pPr>
        <w:spacing w:before="0" w:after="0" w:line="408" w:lineRule="exact"/>
        <w:ind w:left="0" w:right="0" w:firstLine="0"/>
        <w:jc w:val="left"/>
        <w:tabs>
          <w:tab w:val="right" w:leader="none" w:pos="9936"/>
        </w:tabs>
      </w:pPr>
      <w:r>
        <w:tab/>
      </w:r>
      <w:r>
        <w:rPr>
          <w:u w:val="single"/>
        </w:rPr>
        <w:t xml:space="preserve">$33,493,000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$23,630,000</w:t>
      </w:r>
      <w:r>
        <w:t>))</w:t>
      </w:r>
    </w:p>
    <w:p>
      <w:pPr>
        <w:spacing w:before="0" w:after="0" w:line="408" w:lineRule="exact"/>
        <w:ind w:left="0" w:right="0" w:firstLine="0"/>
        <w:jc w:val="left"/>
        <w:tabs>
          <w:tab w:val="right" w:leader="none" w:pos="9936"/>
        </w:tabs>
      </w:pPr>
      <w:r>
        <w:tab/>
      </w:r>
      <w:r>
        <w:rPr>
          <w:u w:val="single"/>
        </w:rPr>
        <w:t xml:space="preserve">$24,499,000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$50,125,000</w:t>
      </w:r>
      <w:r>
        <w:t>))</w:t>
      </w:r>
    </w:p>
    <w:p>
      <w:pPr>
        <w:spacing w:before="0" w:after="0" w:line="408" w:lineRule="exact"/>
        <w:ind w:left="0" w:right="0" w:firstLine="0"/>
        <w:jc w:val="left"/>
        <w:tabs>
          <w:tab w:val="right" w:leader="none" w:pos="9936"/>
        </w:tabs>
      </w:pPr>
      <w:r>
        <w:tab/>
      </w:r>
      <w:r>
        <w:rPr>
          <w:u w:val="single"/>
        </w:rPr>
        <w:t xml:space="preserve">$49,785,000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$46,842,000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t>((</w:t>
      </w:r>
      <w:r>
        <w:rPr>
          <w:strike/>
        </w:rPr>
        <w:t xml:space="preserve">$7,911,000</w:t>
      </w:r>
      <w:r>
        <w:t>))</w:t>
      </w:r>
    </w:p>
    <w:p>
      <w:pPr>
        <w:spacing w:before="0" w:after="0" w:line="408" w:lineRule="exact"/>
        <w:ind w:left="0" w:right="0" w:firstLine="0"/>
        <w:jc w:val="left"/>
        <w:tabs>
          <w:tab w:val="right" w:leader="none" w:pos="9936"/>
        </w:tabs>
      </w:pPr>
      <w:r>
        <w:tab/>
      </w:r>
      <w:r>
        <w:rPr>
          <w:u w:val="single"/>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$5,165,000</w:t>
      </w:r>
      <w:r>
        <w:t>))</w:t>
      </w:r>
    </w:p>
    <w:p>
      <w:pPr>
        <w:spacing w:before="0" w:after="0" w:line="408" w:lineRule="exact"/>
        <w:ind w:left="0" w:right="0" w:firstLine="0"/>
        <w:jc w:val="left"/>
        <w:tabs>
          <w:tab w:val="right" w:leader="none" w:pos="9936"/>
        </w:tabs>
      </w:pPr>
      <w:r>
        <w:tab/>
      </w:r>
      <w:r>
        <w:rPr>
          <w:u w:val="single"/>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$711,160,000</w:t>
      </w:r>
    </w:p>
    <w:p>
      <w:pPr>
        <w:tabs>
          <w:tab w:val="right" w:leader="none" w:pos="9936"/>
        </w:tabs>
        <w:ind w:left="0" w:right="0" w:firstLine="1440"/>
      </w:pPr>
      <w:r>
        <w:tab/>
      </w:r>
      <w:r>
        <w:rPr>
          <w:u w:val="single"/>
        </w:rPr>
        <w:t xml:space="preserve">$513,869,000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802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$2,170,000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803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$1,437,000</w:t>
      </w:r>
      <w:r>
        <w:t>))</w:t>
      </w:r>
    </w:p>
    <w:p>
      <w:pPr>
        <w:spacing w:before="0" w:after="0" w:line="408" w:lineRule="exact"/>
        <w:ind w:left="0" w:right="0" w:firstLine="0"/>
        <w:jc w:val="left"/>
        <w:tabs>
          <w:tab w:val="right" w:leader="none" w:pos="9936"/>
        </w:tabs>
      </w:pPr>
      <w:r>
        <w:tab/>
      </w:r>
      <w:r>
        <w:rPr>
          <w:u w:val="single"/>
        </w:rPr>
        <w:t xml:space="preserve">$1,446,000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805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w:t>
      </w:r>
      <w:r>
        <w:t>((</w:t>
      </w:r>
      <w:r>
        <w:rPr>
          <w:strike/>
        </w:rPr>
        <w:t xml:space="preserve">$23,864,000</w:t>
      </w:r>
      <w:r>
        <w:t>))</w:t>
      </w:r>
      <w:r>
        <w:rPr/>
        <w:t xml:space="preserve"> </w:t>
      </w:r>
      <w:r>
        <w:rPr>
          <w:u w:val="single"/>
        </w:rPr>
        <w:t xml:space="preserve">$23,478,000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w:t>
      </w:r>
      <w:r>
        <w:t>((</w:t>
      </w:r>
      <w:r>
        <w:rPr>
          <w:strike/>
        </w:rPr>
        <w:t xml:space="preserve">$23,694,000</w:t>
      </w:r>
      <w:r>
        <w:t>))</w:t>
      </w:r>
      <w:r>
        <w:rPr/>
        <w:t xml:space="preserve"> </w:t>
      </w:r>
      <w:r>
        <w:rPr>
          <w:u w:val="single"/>
        </w:rPr>
        <w:t xml:space="preserve">$23,364,000</w:t>
      </w:r>
    </w:p>
    <w:p>
      <w:pPr>
        <w:spacing w:before="0" w:after="0" w:line="408" w:lineRule="exact"/>
        <w:ind w:left="0" w:right="0" w:firstLine="576"/>
        <w:jc w:val="left"/>
        <w:tabs>
          <w:tab w:val="right" w:leader="dot" w:pos="9936"/>
        </w:tabs>
      </w:pPr>
      <w:r>
        <w:rPr/>
        <w:t xml:space="preserve">for fiscal year 2017</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$46,842,000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pPr>
        <w:tabs>
          <w:tab w:val="right" w:leader="dot" w:pos="9360"/>
        </w:tabs>
      </w:pPr>
      <w:r>
        <w:t>((</w:t>
      </w:r>
      <w:r>
        <w:rPr>
          <w:strike/>
        </w:rPr>
        <w:t xml:space="preserve">$27,246,000</w:t>
      </w:r>
      <w:r>
        <w:t>))</w:t>
      </w:r>
      <w:r>
        <w:rPr/>
        <w:t xml:space="preserve"> </w:t>
      </w:r>
      <w:r>
        <w:rPr>
          <w:u w:val="single"/>
        </w:rPr>
        <w:t xml:space="preserve">$49,208,000</w:t>
      </w:r>
      <w:r>
        <w:rPr/>
        <w:t xml:space="preserve"> for fiscal year 2016</w:t>
      </w:r>
    </w:p>
    <w:p>
      <w:pPr>
        <w:spacing w:before="0" w:after="0" w:line="408" w:lineRule="exact"/>
        <w:ind w:left="0" w:right="0" w:firstLine="0"/>
        <w:jc w:val="left"/>
        <w:tabs>
          <w:tab w:val="right" w:leader="dot" w:pos="9936"/>
        </w:tabs>
      </w:pPr>
      <w:r>
        <w:t>((</w:t>
      </w:r>
      <w:r>
        <w:rPr>
          <w:strike/>
        </w:rPr>
        <w:t xml:space="preserve">and $76,538,000 for fiscal year 2017</w:t>
      </w:r>
      <w:r>
        <w:tab/>
      </w:r>
      <w:r>
        <w:rPr>
          <w:strike/>
        </w:rPr>
        <w:t xml:space="preserve">$103,784,000</w:t>
      </w:r>
      <w:r>
        <w:t>))</w:t>
      </w:r>
    </w:p>
    <w:p>
      <w:pPr>
        <w:spacing w:before="0" w:after="0" w:line="408" w:lineRule="exact"/>
        <w:ind w:left="0" w:right="0" w:firstLine="0"/>
        <w:jc w:val="left"/>
        <w:tabs>
          <w:tab w:val="right" w:leader="none" w:pos="9936"/>
        </w:tabs>
      </w:pPr>
      <w:r>
        <w:tab/>
      </w:r>
      <w:r>
        <w:rPr>
          <w:u w:val="single"/>
        </w:rPr>
        <w:t xml:space="preserve">$49,208,000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u w:val="single"/>
        </w:rPr>
        <w:t xml:space="preserve">amount determined pursuant to RCW 69.50.540,</w:t>
      </w:r>
    </w:p>
    <w:p>
      <w:pPr>
        <w:spacing w:before="0" w:after="0" w:line="408" w:lineRule="exact"/>
        <w:ind w:left="0" w:right="0" w:firstLine="0"/>
        <w:jc w:val="left"/>
        <w:tabs>
          <w:tab w:val="right" w:leader="dot" w:pos="9936"/>
        </w:tabs>
      </w:pPr>
      <w:r>
        <w:rPr>
          <w:u w:val="single"/>
        </w:rPr>
        <w:t xml:space="preserve">$80,665,000 for fiscal year 2017</w:t>
      </w:r>
      <w:r>
        <w:tab/>
      </w:r>
      <w:r>
        <w:rPr>
          <w:u w:val="single"/>
        </w:rPr>
        <w:t xml:space="preserve">$80,665,000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w:t>
      </w:r>
      <w:r>
        <w:t>((</w:t>
      </w:r>
      <w:r>
        <w:rPr>
          <w:strike/>
        </w:rPr>
        <w:t xml:space="preserve">$53,507,000</w:t>
      </w:r>
      <w:r>
        <w:t>))</w:t>
      </w:r>
      <w:r>
        <w:rPr/>
        <w:t xml:space="preserve"> </w:t>
      </w:r>
      <w:r>
        <w:rPr>
          <w:u w:val="single"/>
        </w:rPr>
        <w:t xml:space="preserve">$100,615,000</w:t>
      </w:r>
      <w:r>
        <w:rPr/>
        <w:t xml:space="preserve"> for</w:t>
      </w:r>
    </w:p>
    <w:p>
      <w:pPr>
        <w:spacing w:before="0" w:after="0" w:line="408" w:lineRule="exact"/>
        <w:ind w:left="0" w:right="0" w:firstLine="0"/>
        <w:jc w:val="left"/>
        <w:tabs>
          <w:tab w:val="right" w:leader="dot" w:pos="9936"/>
        </w:tabs>
      </w:pPr>
      <w:pPr>
        <w:tabs>
          <w:tab w:val="right" w:leader="dot" w:pos="9360"/>
        </w:tabs>
      </w:pPr>
      <w:r>
        <w:rPr/>
        <w:t xml:space="preserve">fiscal year 2016 </w:t>
      </w:r>
      <w:r>
        <w:t>((</w:t>
      </w:r>
      <w:r>
        <w:rPr>
          <w:strike/>
        </w:rPr>
        <w:t xml:space="preserve">and $125,201,000 for fiscal</w:t>
      </w:r>
    </w:p>
    <w:p>
      <w:pPr>
        <w:spacing w:before="0" w:after="0" w:line="408" w:lineRule="exact"/>
        <w:ind w:left="0" w:right="0" w:firstLine="0"/>
        <w:jc w:val="left"/>
        <w:tabs>
          <w:tab w:val="right" w:leader="dot" w:pos="9936"/>
        </w:tabs>
      </w:pPr>
      <w:r>
        <w:rPr>
          <w:strike/>
        </w:rPr>
        <w:t xml:space="preserve">year 2017</w:t>
      </w:r>
      <w:r>
        <w:tab/>
      </w:r>
      <w:r>
        <w:rPr>
          <w:strike/>
        </w:rPr>
        <w:t xml:space="preserve">$178,708,000</w:t>
      </w:r>
      <w:r>
        <w:t>))</w:t>
      </w:r>
    </w:p>
    <w:p>
      <w:pPr>
        <w:spacing w:before="0" w:after="0" w:line="408" w:lineRule="exact"/>
        <w:ind w:left="0" w:right="0" w:firstLine="0"/>
        <w:jc w:val="left"/>
        <w:tabs>
          <w:tab w:val="right" w:leader="none" w:pos="9936"/>
        </w:tabs>
      </w:pPr>
      <w:r>
        <w:tab/>
      </w:r>
      <w:r>
        <w:rPr>
          <w:u w:val="single"/>
        </w:rPr>
        <w:t xml:space="preserve">$100,615,000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basic health plan trust account in an amount not</w:t>
      </w:r>
    </w:p>
    <w:p>
      <w:pPr>
        <w:spacing w:before="0" w:after="0" w:line="408" w:lineRule="exact"/>
        <w:ind w:left="0" w:right="0" w:firstLine="0"/>
        <w:jc w:val="left"/>
        <w:tabs>
          <w:tab w:val="right" w:leader="dot" w:pos="9936"/>
        </w:tabs>
      </w:pPr>
      <w:pPr>
        <w:tabs>
          <w:tab w:val="right" w:leader="dot" w:pos="9360"/>
        </w:tabs>
      </w:pPr>
      <w:r>
        <w:rPr>
          <w:u w:val="single"/>
        </w:rPr>
        <w:t xml:space="preserve">to exceed the</w:t>
      </w:r>
      <w:r>
        <w:rPr>
          <w:u w:val="single"/>
        </w:rPr>
        <w:t xml:space="preserve"> amount determined pursuant to RCW</w:t>
      </w:r>
    </w:p>
    <w:p>
      <w:pPr>
        <w:spacing w:before="0" w:after="0" w:line="408" w:lineRule="exact"/>
        <w:ind w:left="0" w:right="0" w:firstLine="0"/>
        <w:jc w:val="left"/>
        <w:tabs>
          <w:tab w:val="right" w:leader="dot" w:pos="9936"/>
        </w:tabs>
      </w:pPr>
      <w:r>
        <w:rPr>
          <w:u w:val="single"/>
        </w:rPr>
        <w:t xml:space="preserve">69.50.540, $129,786,000 for fiscal year 2017</w:t>
      </w:r>
      <w:r>
        <w:tab/>
      </w:r>
      <w:r>
        <w:rPr>
          <w:u w:val="single"/>
        </w:rPr>
        <w:t xml:space="preserve">$129,786,000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w:t>
      </w:r>
      <w:r>
        <w:rPr>
          <w:u w:val="single"/>
        </w:rPr>
        <w:t xml:space="preserve">for fiscal year</w:t>
      </w:r>
    </w:p>
    <w:p>
      <w:pPr>
        <w:spacing w:before="0" w:after="0" w:line="408" w:lineRule="exact"/>
        <w:ind w:left="0" w:right="0" w:firstLine="576"/>
        <w:jc w:val="left"/>
        <w:tabs>
          <w:tab w:val="right" w:leader="dot" w:pos="9936"/>
        </w:tabs>
      </w:pPr>
      <w:r>
        <w:rPr>
          <w:u w:val="single"/>
        </w:rPr>
        <w:t xml:space="preserve">2016</w:t>
      </w:r>
      <w:r>
        <w:tab/>
      </w:r>
      <w:r>
        <w:t>((</w:t>
      </w:r>
      <w:r>
        <w:rPr>
          <w:strike/>
        </w:rPr>
        <w:t xml:space="preserve">$180,000,000</w:t>
      </w:r>
      <w:r>
        <w:t>))</w:t>
      </w:r>
    </w:p>
    <w:p>
      <w:pPr>
        <w:spacing w:before="0" w:after="0" w:line="408" w:lineRule="exact"/>
        <w:ind w:left="0" w:right="0" w:firstLine="0"/>
        <w:jc w:val="left"/>
        <w:tabs>
          <w:tab w:val="right" w:leader="none" w:pos="9936"/>
        </w:tabs>
      </w:pPr>
      <w:r>
        <w:tab/>
      </w:r>
      <w:r>
        <w:rPr>
          <w:u w:val="single"/>
        </w:rPr>
        <w:t xml:space="preserve">$90,000,000</w:t>
      </w:r>
    </w:p>
    <w:p>
      <w:pPr>
        <w:spacing w:before="0" w:after="0" w:line="408" w:lineRule="exact"/>
        <w:ind w:left="0" w:right="0" w:firstLine="0"/>
        <w:jc w:val="left"/>
        <w:tabs>
          <w:tab w:val="right" w:leader="dot" w:pos="9936"/>
        </w:tabs>
      </w:pPr>
      <w:pPr>
        <w:tabs>
          <w:tab w:val="right" w:leader="dot" w:pos="9360"/>
        </w:tabs>
      </w:pPr>
      <w:r>
        <w:rPr>
          <w:u w:val="single"/>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u w:val="single"/>
        </w:rPr>
        <w:t xml:space="preserve">the </w:t>
      </w:r>
      <w:r>
        <w:rPr>
          <w:u w:val="single"/>
        </w:rPr>
        <w:t xml:space="preserve">actual amount of the 2017 annual base payment</w:t>
      </w:r>
    </w:p>
    <w:p>
      <w:pPr>
        <w:spacing w:before="0" w:after="0" w:line="408" w:lineRule="exact"/>
        <w:ind w:left="0" w:right="0" w:firstLine="0"/>
        <w:jc w:val="left"/>
        <w:tabs>
          <w:tab w:val="right" w:leader="dot" w:pos="9936"/>
        </w:tabs>
      </w:pPr>
      <w:r>
        <w:rPr>
          <w:u w:val="single"/>
        </w:rPr>
        <w:t xml:space="preserve">to the tobacco settlement account</w:t>
      </w:r>
      <w:r>
        <w:tab/>
      </w:r>
      <w:r>
        <w:rPr>
          <w:u w:val="single"/>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rPr/>
        <w:t xml:space="preserve">$26,000,000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rPr/>
        <w:t xml:space="preserve">$25,400,000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none" w:pos="9936"/>
        </w:tabs>
      </w:pPr>
      <w:r>
        <w:t>((</w:t>
      </w:r>
      <w:r>
        <w:rPr>
          <w:strike/>
        </w:rPr>
        <w:t xml:space="preserve">Aquatic Lands Enhancement Account: For transfer to</w:t>
      </w:r>
      <w:r>
        <w:tab/>
      </w:r>
    </w:p>
    <w:p>
      <w:pPr>
        <w:spacing w:before="0" w:after="0" w:line="408" w:lineRule="exact"/>
        <w:ind w:left="0" w:right="0" w:firstLine="576"/>
        <w:jc w:val="left"/>
        <w:tabs>
          <w:tab w:val="right" w:leader="none" w:pos="9936"/>
        </w:tabs>
      </w:pPr>
      <w:r>
        <w:rPr>
          <w:strike/>
        </w:rPr>
        <w:t xml:space="preserve">the marine resources stewardship trust account,</w:t>
      </w:r>
      <w:r>
        <w:tab/>
      </w:r>
    </w:p>
    <w:p>
      <w:pPr>
        <w:spacing w:before="0" w:after="0" w:line="408" w:lineRule="exact"/>
        <w:ind w:left="0" w:right="0" w:firstLine="576"/>
        <w:jc w:val="left"/>
        <w:tabs>
          <w:tab w:val="right" w:leader="dot" w:pos="9936"/>
        </w:tabs>
      </w:pPr>
      <w:r>
        <w:rPr>
          <w:strike/>
        </w:rPr>
        <w:t xml:space="preserve">$125,000 for fiscal year 2016</w:t>
      </w:r>
      <w:r>
        <w:tab/>
      </w:r>
      <w:r>
        <w:rPr>
          <w:strike/>
        </w:rPr>
        <w:t xml:space="preserve">$125,000</w:t>
      </w:r>
      <w:r>
        <w:t>))</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w:t>
      </w:r>
      <w:r>
        <w:t>((</w:t>
      </w:r>
      <w:r>
        <w:rPr>
          <w:strike/>
        </w:rPr>
        <w:t xml:space="preserve">$36,500,000</w:t>
      </w:r>
      <w:r>
        <w:t>))</w:t>
      </w:r>
      <w:r>
        <w:rPr/>
        <w:t xml:space="preserve"> </w:t>
      </w:r>
      <w:r>
        <w:rPr>
          <w:u w:val="single"/>
        </w:rPr>
        <w:t xml:space="preserve">$46,500,000</w:t>
      </w:r>
      <w:r>
        <w:rPr/>
        <w:t xml:space="preserve"> for fiscal</w:t>
      </w:r>
    </w:p>
    <w:p>
      <w:pPr>
        <w:spacing w:before="0" w:after="0" w:line="408" w:lineRule="exact"/>
        <w:ind w:left="0" w:right="0" w:firstLine="0"/>
        <w:jc w:val="left"/>
        <w:tabs>
          <w:tab w:val="right" w:leader="dot" w:pos="9936"/>
        </w:tabs>
      </w:pPr>
      <w:r>
        <w:rPr/>
        <w:t xml:space="preserve">year 2017</w:t>
      </w:r>
      <w:r>
        <w:tab/>
      </w:r>
      <w:r>
        <w:t>((</w:t>
      </w:r>
      <w:r>
        <w:rPr>
          <w:strike/>
        </w:rPr>
        <w:t xml:space="preserve">$73,000,000</w:t>
      </w:r>
      <w:r>
        <w:t>))</w:t>
      </w:r>
    </w:p>
    <w:p>
      <w:pPr>
        <w:spacing w:before="0" w:after="0" w:line="408" w:lineRule="exact"/>
        <w:ind w:left="0" w:right="0" w:firstLine="0"/>
        <w:jc w:val="left"/>
        <w:tabs>
          <w:tab w:val="right" w:leader="none" w:pos="9936"/>
        </w:tabs>
      </w:pPr>
      <w:r>
        <w:tab/>
      </w:r>
      <w:r>
        <w:rPr>
          <w:u w:val="single"/>
        </w:rPr>
        <w:t xml:space="preserve">$83,000,000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w:t>
      </w:r>
      <w:r>
        <w:t>((</w:t>
      </w:r>
      <w:r>
        <w:rPr>
          <w:strike/>
        </w:rPr>
        <w:t xml:space="preserve">$1,000,000</w:t>
      </w:r>
      <w:r>
        <w:t>))</w:t>
      </w:r>
      <w:r>
        <w:rPr/>
        <w:t xml:space="preserve"> </w:t>
      </w:r>
      <w:r>
        <w:rPr>
          <w:u w:val="single"/>
        </w:rPr>
        <w:t xml:space="preserve">$1,350,000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u w:val="single"/>
        </w:rPr>
        <w:t xml:space="preserve">Health Professionals Loan Repayment and Scholarship</w:t>
      </w:r>
    </w:p>
    <w:p>
      <w:pPr>
        <w:spacing w:before="0" w:after="0" w:line="408" w:lineRule="exact"/>
        <w:ind w:left="0" w:right="0" w:firstLine="0"/>
        <w:jc w:val="left"/>
        <w:tabs>
          <w:tab w:val="right" w:leader="dot" w:pos="9936"/>
        </w:tabs>
      </w:pPr>
      <w:pPr>
        <w:tabs>
          <w:tab w:val="right" w:leader="dot" w:pos="9360"/>
        </w:tabs>
      </w:pPr>
      <w:r>
        <w:rPr>
          <w:u w:val="single"/>
        </w:rPr>
        <w:t xml:space="preserve">Program Account: For transfer to the state general</w:t>
      </w:r>
    </w:p>
    <w:p>
      <w:pPr>
        <w:spacing w:before="0" w:after="0" w:line="408" w:lineRule="exact"/>
        <w:ind w:left="0" w:right="0" w:firstLine="0"/>
        <w:jc w:val="left"/>
        <w:tabs>
          <w:tab w:val="right" w:leader="dot" w:pos="9936"/>
        </w:tabs>
      </w:pPr>
      <w:r>
        <w:rPr>
          <w:u w:val="single"/>
        </w:rPr>
        <w:t xml:space="preserve">fund, $500,000 for FY 2016 and $500,000 for FY 2017</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Aerospace Training Student Loan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state general fund, $1,000,000</w:t>
      </w:r>
    </w:p>
    <w:p>
      <w:pPr>
        <w:spacing w:before="0" w:after="0" w:line="408" w:lineRule="exact"/>
        <w:ind w:left="0" w:right="0" w:firstLine="0"/>
        <w:jc w:val="left"/>
        <w:tabs>
          <w:tab w:val="right" w:leader="dot" w:pos="9936"/>
        </w:tabs>
      </w:pPr>
      <w:r>
        <w:rPr>
          <w:u w:val="single"/>
        </w:rPr>
        <w:t xml:space="preserve">for FY 2016 and $1,000,000 for FY 2017</w:t>
      </w:r>
      <w:r>
        <w:tab/>
      </w:r>
      <w:r>
        <w:rPr>
          <w:u w:val="single"/>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Water Rights Processing Account: For transfer</w:t>
      </w:r>
    </w:p>
    <w:p>
      <w:pPr>
        <w:spacing w:before="0" w:after="0" w:line="408" w:lineRule="exact"/>
        <w:ind w:left="0" w:right="0" w:firstLine="0"/>
        <w:jc w:val="left"/>
        <w:tabs>
          <w:tab w:val="right" w:leader="dot" w:pos="9936"/>
        </w:tabs>
      </w:pPr>
      <w:pPr>
        <w:tabs>
          <w:tab w:val="right" w:leader="dot" w:pos="9360"/>
        </w:tabs>
      </w:pPr>
      <w:r>
        <w:rPr>
          <w:u w:val="single"/>
        </w:rPr>
        <w:t xml:space="preserve">to the State Drought Preparedness Account,</w:t>
      </w:r>
    </w:p>
    <w:p>
      <w:pPr>
        <w:spacing w:before="0" w:after="0" w:line="408" w:lineRule="exact"/>
        <w:ind w:left="0" w:right="0" w:firstLine="0"/>
        <w:jc w:val="left"/>
        <w:tabs>
          <w:tab w:val="right" w:leader="dot" w:pos="9936"/>
        </w:tabs>
      </w:pPr>
      <w:r>
        <w:rPr>
          <w:u w:val="single"/>
        </w:rPr>
        <w:t xml:space="preserve">$334,000 for fiscal year 2016</w:t>
      </w:r>
      <w:r>
        <w:tab/>
      </w:r>
      <w:r>
        <w:rPr>
          <w:u w:val="single"/>
        </w:rPr>
        <w:t xml:space="preserve">$332,000</w:t>
      </w:r>
    </w:p>
    <w:p>
      <w:pPr>
        <w:spacing w:before="0" w:after="0" w:line="408" w:lineRule="exact"/>
        <w:ind w:left="0" w:right="0" w:firstLine="0"/>
        <w:jc w:val="left"/>
        <w:tabs>
          <w:tab w:val="right" w:leader="dot" w:pos="9936"/>
        </w:tabs>
      </w:pPr>
      <w:pPr>
        <w:tabs>
          <w:tab w:val="right" w:leader="dot" w:pos="9360"/>
        </w:tabs>
      </w:pPr>
      <w:r>
        <w:rPr>
          <w:u w:val="singl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u w:val="single"/>
        </w:rPr>
        <w:t xml:space="preserve">the Sexually Oriented Business Fee Account,</w:t>
      </w:r>
    </w:p>
    <w:p>
      <w:pPr>
        <w:spacing w:before="0" w:after="0" w:line="408" w:lineRule="exact"/>
        <w:ind w:left="0" w:right="0" w:firstLine="0"/>
        <w:jc w:val="left"/>
        <w:tabs>
          <w:tab w:val="right" w:leader="dot" w:pos="9936"/>
        </w:tabs>
      </w:pPr>
      <w:r>
        <w:rPr>
          <w:u w:val="single"/>
        </w:rPr>
        <w:t xml:space="preserve">$1,732,000 for fiscal year 2017</w:t>
      </w:r>
      <w:r>
        <w:tab/>
      </w:r>
      <w:r>
        <w:rPr>
          <w:u w:val="single"/>
        </w:rPr>
        <w:t xml:space="preserve">$1,732,000</w:t>
      </w:r>
    </w:p>
    <w:p>
      <w:pPr>
        <w:spacing w:before="0" w:after="0" w:line="408" w:lineRule="exact"/>
        <w:ind w:left="0" w:right="0" w:firstLine="0"/>
        <w:jc w:val="left"/>
        <w:tabs>
          <w:tab w:val="right" w:leader="dot" w:pos="9936"/>
        </w:tabs>
      </w:pPr>
      <w:pPr>
        <w:tabs>
          <w:tab w:val="right" w:leader="dot" w:pos="9360"/>
        </w:tabs>
      </w:pPr>
      <w:r>
        <w:rPr>
          <w:u w:val="single"/>
        </w:rPr>
        <w:t xml:space="preserve">Fingerprint Identification Account: For </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w:t>
      </w:r>
      <w:r>
        <w:rPr>
          <w:u w:val="single"/>
        </w:rPr>
        <w:t xml:space="preserve">Sexually Oriented Business</w:t>
      </w:r>
    </w:p>
    <w:p>
      <w:pPr>
        <w:spacing w:before="0" w:after="0" w:line="408" w:lineRule="exact"/>
        <w:ind w:left="0" w:right="0" w:firstLine="0"/>
        <w:jc w:val="left"/>
        <w:tabs>
          <w:tab w:val="right" w:leader="dot" w:pos="9936"/>
        </w:tabs>
      </w:pPr>
      <w:r>
        <w:rPr>
          <w:u w:val="single"/>
        </w:rPr>
        <w:t xml:space="preserve">Fee Account, $2,050,000 for </w:t>
      </w:r>
      <w:r>
        <w:rPr>
          <w:u w:val="single"/>
        </w:rPr>
        <w:t xml:space="preserve">fiscal year 2017</w:t>
      </w:r>
      <w:r>
        <w:tab/>
      </w:r>
      <w:r>
        <w:rPr>
          <w:u w:val="single"/>
        </w:rPr>
        <w:t xml:space="preserve">$2,050,000</w:t>
      </w:r>
    </w:p>
    <w:p>
      <w:pPr>
        <w:spacing w:before="0" w:after="0" w:line="408" w:lineRule="exact"/>
        <w:ind w:left="0" w:right="0" w:firstLine="0"/>
        <w:jc w:val="left"/>
        <w:tabs>
          <w:tab w:val="right" w:leader="dot" w:pos="9936"/>
        </w:tabs>
      </w:pPr>
      <w:pPr>
        <w:tabs>
          <w:tab w:val="right" w:leader="dot" w:pos="9360"/>
        </w:tabs>
      </w:pPr>
      <w:r>
        <w:rPr>
          <w:u w:val="single"/>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u w:val="single"/>
        </w:rPr>
        <w:t xml:space="preserve">Institutions Account: For transfer to the state</w:t>
      </w:r>
    </w:p>
    <w:p>
      <w:pPr>
        <w:spacing w:before="0" w:after="0" w:line="408" w:lineRule="exact"/>
        <w:ind w:left="0" w:right="0" w:firstLine="0"/>
        <w:jc w:val="left"/>
        <w:tabs>
          <w:tab w:val="right" w:leader="dot" w:pos="9936"/>
        </w:tabs>
      </w:pPr>
      <w:r>
        <w:rPr>
          <w:u w:val="single"/>
        </w:rPr>
        <w:t xml:space="preserve">general fund, $1,000,000 for fiscal year 2016</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w:t>
      </w:r>
      <w:r>
        <w:rPr>
          <w:u w:val="single"/>
        </w:rPr>
        <w:t xml:space="preserve"> the aquatic lands enhancement account,</w:t>
      </w:r>
    </w:p>
    <w:p>
      <w:pPr>
        <w:spacing w:before="0" w:after="0" w:line="408" w:lineRule="exact"/>
        <w:ind w:left="0" w:right="0" w:firstLine="0"/>
        <w:jc w:val="left"/>
        <w:tabs>
          <w:tab w:val="right" w:leader="dot" w:pos="9936"/>
        </w:tabs>
      </w:pPr>
      <w:r>
        <w:rPr>
          <w:u w:val="single"/>
        </w:rPr>
        <w:t xml:space="preserve">$975,000 for</w:t>
      </w:r>
      <w:r>
        <w:rPr>
          <w:u w:val="single"/>
        </w:rPr>
        <w:t xml:space="preserve"> fiscal year 2016</w:t>
      </w:r>
      <w:r>
        <w:tab/>
      </w:r>
      <w:r>
        <w:rPr>
          <w:u w:val="single"/>
        </w:rPr>
        <w:t xml:space="preserve">$975,000</w:t>
      </w:r>
    </w:p>
    <w:p>
      <w:pPr>
        <w:spacing w:before="0" w:after="0" w:line="408" w:lineRule="exact"/>
        <w:ind w:left="0" w:right="0" w:firstLine="0"/>
        <w:jc w:val="left"/>
        <w:tabs>
          <w:tab w:val="right" w:leader="dot" w:pos="9936"/>
        </w:tabs>
      </w:pPr>
      <w:pPr>
        <w:tabs>
          <w:tab w:val="right" w:leader="dot" w:pos="9360"/>
        </w:tabs>
      </w:pPr>
      <w:r>
        <w:rPr>
          <w:u w:val="single"/>
        </w:rPr>
        <w:t xml:space="preserve">Underground Storage Tank Account: For transfer to</w:t>
      </w:r>
    </w:p>
    <w:p>
      <w:pPr>
        <w:spacing w:before="0" w:after="0" w:line="408" w:lineRule="exact"/>
        <w:ind w:left="0" w:right="0" w:firstLine="0"/>
        <w:jc w:val="left"/>
        <w:tabs>
          <w:tab w:val="right" w:leader="dot" w:pos="9936"/>
        </w:tabs>
      </w:pPr>
      <w:pPr>
        <w:tabs>
          <w:tab w:val="right" w:leader="dot" w:pos="9360"/>
        </w:tabs>
      </w:pPr>
      <w:r>
        <w:rPr>
          <w:u w:val="single"/>
        </w:rPr>
        <w:t xml:space="preserve">the environmental legacy stewardship account,</w:t>
      </w:r>
    </w:p>
    <w:p>
      <w:pPr>
        <w:spacing w:before="0" w:after="0" w:line="408" w:lineRule="exact"/>
        <w:ind w:left="0" w:right="0" w:firstLine="0"/>
        <w:jc w:val="left"/>
        <w:tabs>
          <w:tab w:val="right" w:leader="dot" w:pos="9936"/>
        </w:tabs>
      </w:pPr>
      <w:pPr>
        <w:tabs>
          <w:tab w:val="right" w:leader="dot" w:pos="9360"/>
        </w:tabs>
      </w:pPr>
      <w:r>
        <w:rPr>
          <w:u w:val="single"/>
        </w:rPr>
        <w:t xml:space="preserve">$250,000 for fiscal year 2016 and $250,000 for</w:t>
      </w:r>
    </w:p>
    <w:p>
      <w:pPr>
        <w:spacing w:before="0" w:after="0" w:line="408" w:lineRule="exact"/>
        <w:ind w:left="0" w:right="0" w:firstLine="0"/>
        <w:jc w:val="left"/>
        <w:tabs>
          <w:tab w:val="right" w:leader="dot" w:pos="9936"/>
        </w:tabs>
      </w:pPr>
      <w:r>
        <w:rPr>
          <w:u w:val="single"/>
        </w:rPr>
        <w:t xml:space="preserve">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Vessel Response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environmental legacy stewardship account,</w:t>
      </w:r>
    </w:p>
    <w:p>
      <w:pPr>
        <w:spacing w:before="0" w:after="0" w:line="408" w:lineRule="exact"/>
        <w:ind w:left="0" w:right="0" w:firstLine="0"/>
        <w:jc w:val="left"/>
        <w:tabs>
          <w:tab w:val="right" w:leader="dot" w:pos="9936"/>
        </w:tabs>
      </w:pPr>
      <w:r>
        <w:rPr>
          <w:u w:val="single"/>
        </w:rPr>
        <w:t xml:space="preserve">$250,000 for fiscal year 2016</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for fiscal year 2016, an amount</w:t>
      </w:r>
    </w:p>
    <w:p>
      <w:pPr>
        <w:spacing w:before="0" w:after="0" w:line="408" w:lineRule="exact"/>
        <w:ind w:left="0" w:right="0" w:firstLine="0"/>
        <w:jc w:val="left"/>
        <w:tabs>
          <w:tab w:val="right" w:leader="dot" w:pos="9936"/>
        </w:tabs>
      </w:pPr>
      <w:pPr>
        <w:tabs>
          <w:tab w:val="right" w:leader="dot" w:pos="9360"/>
        </w:tabs>
      </w:pPr>
      <w:r>
        <w:rPr>
          <w:u w:val="single"/>
        </w:rPr>
        <w:t xml:space="preserve">not to exceed the actual ending cash balance</w:t>
      </w:r>
    </w:p>
    <w:p>
      <w:pPr>
        <w:spacing w:before="0" w:after="0" w:line="408" w:lineRule="exact"/>
        <w:ind w:left="0" w:right="0" w:firstLine="0"/>
        <w:jc w:val="left"/>
        <w:tabs>
          <w:tab w:val="right" w:leader="dot" w:pos="9936"/>
        </w:tabs>
      </w:pPr>
      <w:r>
        <w:rPr>
          <w:u w:val="single"/>
        </w:rPr>
        <w:t xml:space="preserve">of the fund</w:t>
      </w: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rPr>
          <w:u w:val="single"/>
        </w:rPr>
        <w:t xml:space="preserve">Performance Audit of Government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$5,000,000 for fiscal year</w:t>
      </w:r>
    </w:p>
    <w:p>
      <w:pPr>
        <w:spacing w:before="0" w:after="0" w:line="408" w:lineRule="exact"/>
        <w:ind w:left="0" w:right="0" w:firstLine="0"/>
        <w:jc w:val="left"/>
        <w:tabs>
          <w:tab w:val="right" w:leader="dot" w:pos="9936"/>
        </w:tabs>
      </w:pPr>
      <w:r>
        <w:rPr>
          <w:u w:val="single"/>
        </w:rPr>
        <w:t xml:space="preserve">2016 and $5,000,000 for fiscal year 2017</w:t>
      </w:r>
      <w:r>
        <w:tab/>
      </w:r>
      <w:r>
        <w:rPr>
          <w:u w:val="single"/>
        </w:rPr>
        <w:t xml:space="preserve">$10,000,000</w:t>
      </w:r>
    </w:p>
    <w:p>
      <w:pPr>
        <w:spacing w:before="0" w:after="0" w:line="408" w:lineRule="exact"/>
        <w:ind w:left="0" w:right="0" w:firstLine="0"/>
        <w:jc w:val="left"/>
        <w:tabs>
          <w:tab w:val="right" w:leader="dot" w:pos="9936"/>
        </w:tabs>
      </w:pPr>
      <w:pPr>
        <w:tabs>
          <w:tab w:val="right" w:leader="dot" w:pos="9360"/>
        </w:tabs>
      </w:pPr>
      <w:r>
        <w:rPr>
          <w:u w:val="single"/>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u w:val="single"/>
        </w:rPr>
        <w:t xml:space="preserve">to unspent agency credits excluding those</w:t>
      </w:r>
    </w:p>
    <w:p>
      <w:pPr>
        <w:spacing w:before="0" w:after="0" w:line="408" w:lineRule="exact"/>
        <w:ind w:left="0" w:right="0" w:firstLine="0"/>
        <w:jc w:val="left"/>
        <w:tabs>
          <w:tab w:val="right" w:leader="dot" w:pos="9936"/>
        </w:tabs>
      </w:pPr>
      <w:r>
        <w:rPr>
          <w:u w:val="single"/>
        </w:rPr>
        <w:t xml:space="preserve">associated with legislative and judicial agencies</w:t>
      </w:r>
      <w:r>
        <w:tab/>
      </w:r>
      <w:r>
        <w:rPr>
          <w:u w:val="single"/>
        </w:rPr>
        <w:t xml:space="preserve">$1,071,000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w:t>
      </w:r>
    </w:p>
    <w:p>
      <w:pPr>
        <w:spacing w:before="0" w:after="0" w:line="408" w:lineRule="exact"/>
        <w:ind w:left="0" w:right="0" w:firstLine="0"/>
        <w:jc w:val="left"/>
        <w:tabs>
          <w:tab w:val="right" w:leader="dot" w:pos="9936"/>
        </w:tabs>
      </w:pPr>
      <w:r>
        <w:rPr>
          <w:u w:val="single"/>
        </w:rPr>
        <w:t xml:space="preserve">response account for fiscal year 2016</w:t>
      </w:r>
      <w:r>
        <w:tab/>
      </w:r>
      <w:r>
        <w:rPr>
          <w:u w:val="single"/>
        </w:rPr>
        <w:t xml:space="preserve">$172,744,000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Housing Trust Account: For transfer</w:t>
      </w:r>
    </w:p>
    <w:p>
      <w:pPr>
        <w:spacing w:before="0" w:after="0" w:line="408" w:lineRule="exact"/>
        <w:ind w:left="0" w:right="0" w:firstLine="0"/>
        <w:jc w:val="left"/>
        <w:tabs>
          <w:tab w:val="right" w:leader="dot" w:pos="9936"/>
        </w:tabs>
      </w:pPr>
      <w:r>
        <w:rPr>
          <w:u w:val="single"/>
        </w:rPr>
        <w:t xml:space="preserve">to the home security fund account</w:t>
      </w:r>
      <w:r>
        <w:tab/>
      </w:r>
      <w:r>
        <w:rPr>
          <w:u w:val="single"/>
        </w:rPr>
        <w:t xml:space="preserve">$4,000,000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Housing Trust Account: For transfer to</w:t>
      </w:r>
    </w:p>
    <w:p>
      <w:pPr>
        <w:spacing w:before="0" w:after="0" w:line="408" w:lineRule="exact"/>
        <w:ind w:left="0" w:right="0" w:firstLine="0"/>
        <w:jc w:val="left"/>
        <w:tabs>
          <w:tab w:val="right" w:leader="dot" w:pos="9936"/>
        </w:tabs>
      </w:pPr>
      <w:r>
        <w:rPr>
          <w:u w:val="single"/>
        </w:rPr>
        <w:t xml:space="preserve">the general fund for fiscal year 2017</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Employment Services Administrative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administrative contingency</w:t>
      </w:r>
    </w:p>
    <w:p>
      <w:pPr>
        <w:spacing w:before="0" w:after="0" w:line="408" w:lineRule="exact"/>
        <w:ind w:left="0" w:right="0" w:firstLine="0"/>
        <w:jc w:val="left"/>
        <w:tabs>
          <w:tab w:val="right" w:leader="dot" w:pos="9936"/>
        </w:tabs>
      </w:pPr>
      <w:r>
        <w:rPr>
          <w:u w:val="single"/>
        </w:rPr>
        <w:t xml:space="preserve">fund account for fiscal year 2017</w:t>
      </w:r>
      <w:r>
        <w:tab/>
      </w:r>
      <w:r>
        <w:rPr>
          <w:u w:val="single"/>
        </w:rPr>
        <w:t xml:space="preserve">$8,500,000</w:t>
      </w:r>
    </w:p>
    <w:p>
      <w:pPr>
        <w:spacing w:before="0" w:after="0" w:line="408" w:lineRule="exact"/>
        <w:ind w:left="0" w:right="0" w:firstLine="0"/>
        <w:jc w:val="left"/>
        <w:tabs>
          <w:tab w:val="right" w:leader="dot" w:pos="9936"/>
        </w:tabs>
      </w:pPr>
      <w:pPr>
        <w:tabs>
          <w:tab w:val="right" w:leader="dot" w:pos="9360"/>
        </w:tabs>
      </w:pPr>
      <w:r>
        <w:rPr>
          <w:u w:val="single"/>
        </w:rPr>
        <w:t xml:space="preserve">OFM Labor Relations Service Account: For transfer</w:t>
      </w:r>
    </w:p>
    <w:p>
      <w:pPr>
        <w:spacing w:before="0" w:after="0" w:line="408" w:lineRule="exact"/>
        <w:ind w:left="0" w:right="0" w:firstLine="0"/>
        <w:jc w:val="left"/>
        <w:tabs>
          <w:tab w:val="right" w:leader="dot" w:pos="9936"/>
        </w:tabs>
      </w:pPr>
      <w:r>
        <w:rPr>
          <w:u w:val="single"/>
        </w:rPr>
        <w:t xml:space="preserve">to the general fund for fiscal year 2017</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Personnel Service Fund: For transfer to the</w:t>
      </w:r>
    </w:p>
    <w:p>
      <w:pPr>
        <w:spacing w:before="0" w:after="0" w:line="408" w:lineRule="exact"/>
        <w:ind w:left="0" w:right="0" w:firstLine="0"/>
        <w:jc w:val="left"/>
        <w:tabs>
          <w:tab w:val="right" w:leader="dot" w:pos="9936"/>
        </w:tabs>
      </w:pPr>
      <w:r>
        <w:rPr>
          <w:u w:val="single"/>
        </w:rPr>
        <w:t xml:space="preserve">general fund for 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Real Estate Research Account: For</w:t>
      </w:r>
    </w:p>
    <w:p>
      <w:pPr>
        <w:spacing w:before="0" w:after="0" w:line="408" w:lineRule="exact"/>
        <w:ind w:left="0" w:right="0" w:firstLine="0"/>
        <w:jc w:val="left"/>
        <w:tabs>
          <w:tab w:val="right" w:leader="dot" w:pos="9936"/>
        </w:tabs>
      </w:pPr>
      <w:r>
        <w:rPr>
          <w:u w:val="single"/>
        </w:rPr>
        <w:t xml:space="preserve">transfer to the general fund for 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Professional Engineers' Account: For transfer</w:t>
      </w:r>
    </w:p>
    <w:p>
      <w:pPr>
        <w:spacing w:before="0" w:after="0" w:line="408" w:lineRule="exact"/>
        <w:ind w:left="0" w:right="0" w:firstLine="0"/>
        <w:jc w:val="left"/>
        <w:tabs>
          <w:tab w:val="right" w:leader="dot" w:pos="9936"/>
        </w:tabs>
      </w:pPr>
      <w:r>
        <w:rPr>
          <w:u w:val="single"/>
        </w:rPr>
        <w:t xml:space="preserve">to the general fund for 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Real Estate Commission Account: For transfer</w:t>
      </w:r>
    </w:p>
    <w:p>
      <w:pPr>
        <w:spacing w:before="0" w:after="0" w:line="408" w:lineRule="exact"/>
        <w:ind w:left="0" w:right="0" w:firstLine="0"/>
        <w:jc w:val="left"/>
        <w:tabs>
          <w:tab w:val="right" w:leader="dot" w:pos="9936"/>
        </w:tabs>
      </w:pPr>
      <w:r>
        <w:rPr>
          <w:u w:val="single"/>
        </w:rPr>
        <w:t xml:space="preserve">to the general fund for 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Health Professions Account: For transfer to the</w:t>
      </w:r>
    </w:p>
    <w:p>
      <w:pPr>
        <w:spacing w:before="0" w:after="0" w:line="408" w:lineRule="exact"/>
        <w:ind w:left="0" w:right="0" w:firstLine="0"/>
        <w:jc w:val="left"/>
        <w:tabs>
          <w:tab w:val="right" w:leader="dot" w:pos="9936"/>
        </w:tabs>
      </w:pPr>
      <w:r>
        <w:rPr>
          <w:u w:val="single"/>
        </w:rPr>
        <w:t xml:space="preserve">state general fund, $500,000 for fiscal year 2017</w:t>
      </w:r>
      <w:r>
        <w:tab/>
      </w:r>
      <w:r>
        <w:rPr>
          <w:u w:val="single"/>
        </w:rPr>
        <w:t xml:space="preserve">$500,000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806 (uncodified) is amended to read as follows: </w:t>
      </w:r>
    </w:p>
    <w:p>
      <w:r>
        <w:rPr>
          <w:b/>
        </w:rPr>
        <w:t xml:space="preserve">FOR THE GAMBLING COMMISSION</w:t>
      </w:r>
    </w:p>
    <w:p>
      <w:pPr>
        <w:spacing w:before="0" w:after="0" w:line="408" w:lineRule="exact"/>
        <w:ind w:left="0" w:right="0" w:firstLine="0"/>
        <w:jc w:val="left"/>
        <w:tabs>
          <w:tab w:val="right" w:leader="dot" w:pos="9936"/>
        </w:tabs>
      </w:pPr>
      <w:pPr>
        <w:tabs>
          <w:tab w:val="right" w:leader="dot" w:pos="9360"/>
        </w:tabs>
      </w:pPr>
      <w:r>
        <w:rPr/>
        <w:t xml:space="preserve">State Lottery Account: For transfer to gambling</w:t>
      </w:r>
    </w:p>
    <w:p>
      <w:pPr>
        <w:spacing w:before="0" w:after="0" w:line="408" w:lineRule="exact"/>
        <w:ind w:left="0" w:right="0" w:firstLine="0"/>
        <w:jc w:val="left"/>
        <w:tabs>
          <w:tab w:val="right" w:leader="dot" w:pos="9936"/>
        </w:tabs>
      </w:pPr>
      <w:r>
        <w:rPr/>
        <w:t xml:space="preserve">revolving account </w:t>
      </w:r>
      <w:r>
        <w:tab/>
      </w:r>
      <w:r>
        <w:rPr/>
        <w:t xml:space="preserve">$1,000,000</w:t>
      </w:r>
    </w:p>
    <w:p>
      <w:pPr>
        <w:spacing w:before="120" w:after="0" w:line="408" w:lineRule="exact"/>
        <w:ind w:left="0" w:right="0" w:firstLine="576"/>
        <w:jc w:val="left"/>
      </w:pPr>
      <w:r>
        <w:rPr/>
        <w:t xml:space="preserve">The transfer in this section is subject to the following conditions and limitations:</w:t>
      </w:r>
    </w:p>
    <w:p>
      <w:pPr>
        <w:spacing w:before="0" w:after="0" w:line="408" w:lineRule="exact"/>
        <w:ind w:left="0" w:right="0" w:firstLine="576"/>
        <w:jc w:val="left"/>
      </w:pPr>
      <w:r>
        <w:rPr/>
        <w:t xml:space="preserve">(1) </w:t>
      </w:r>
      <w:r>
        <w:t>((</w:t>
      </w:r>
      <w:r>
        <w:rPr>
          <w:strike/>
        </w:rPr>
        <w:t xml:space="preserve">The commission shall maintain working capital reserves in the gambling revolving account of no more than five percent of projected expenses in the account</w:t>
      </w:r>
      <w:r>
        <w:t>))</w:t>
      </w:r>
      <w:r>
        <w:rPr/>
        <w:t xml:space="preserve"> </w:t>
      </w:r>
      <w:r>
        <w:rPr>
          <w:u w:val="single"/>
        </w:rPr>
        <w:t xml:space="preserve">This funding is provided solely for the costs of enforcement of gambling activities, including but not limited to evaluation, analysis, and dissemination of information on individuals and groups who are suspected of being involved in illegal gambling and other associated crimes</w:t>
      </w:r>
      <w:r>
        <w:rPr/>
        <w:t xml:space="preserve">.</w:t>
      </w:r>
    </w:p>
    <w:p>
      <w:pPr>
        <w:spacing w:before="0" w:after="0" w:line="408" w:lineRule="exact"/>
        <w:ind w:left="0" w:right="0" w:firstLine="576"/>
        <w:jc w:val="left"/>
      </w:pPr>
      <w:r>
        <w:rPr/>
        <w:t xml:space="preserve">(2) The commission shall not approve any electronic raffle systems to conduct fifty-fifty raffles until the legislature has reviewed all impacts to the state lottery.</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2015 3rd sp.s. c 4</w:t>
      </w:r>
      <w:r>
        <w:rPr/>
        <w:t xml:space="preserve"> (uncodified) to read as follows:</w:t>
      </w:r>
    </w:p>
    <w:p>
      <w:pPr>
        <w:spacing w:before="0" w:after="0" w:line="408" w:lineRule="exact"/>
        <w:ind w:left="0" w:right="0" w:firstLine="576"/>
        <w:jc w:val="left"/>
      </w:pPr>
      <w:r>
        <w:rPr/>
        <w:t xml:space="preserve">(1) Modifications to the collective bargaining agreement for the 2015-2017 fiscal biennium, as set forth in a memorandum of understanding, have been reached between the governor and the union of physicians of Washington, amending the coalition of unions collective bargaining agreement under the provisions of chapter 41.80 RCW for the 2015-2017 fiscal biennium. The memorandum of understanding was necessitated by an emergency and an imminent jeopardy determination by the center for medicare and medicaid services that relates to the safety and health of clients and employees. Funding is provided for assignment pay, additional compensation for extra hours worked, and continuing medical education for physicians and psychiatrists. The legislature rejects the memorandum of understanding as a whole.</w:t>
      </w:r>
    </w:p>
    <w:p>
      <w:pPr>
        <w:spacing w:before="0" w:after="0" w:line="408" w:lineRule="exact"/>
        <w:ind w:left="0" w:right="0" w:firstLine="576"/>
        <w:jc w:val="left"/>
      </w:pPr>
      <w:r>
        <w:rPr/>
        <w:t xml:space="preserve">(2) If a memorandum of understanding or agreement between the governor and the union of physicians of Washington can be reached by June 30, 2016, to fill current and future vacancies of psychiatrists with psychiatric nurse practitioners at western state hospital and eastern state hospital to achieve savings of $1,500,000, funding is provided solely for the implementation of a new memorandum of understanding to be reached between the governor and the union of physicians of Washington related to compensation and fringe benefits subject to the following conditions and limitations:</w:t>
      </w:r>
    </w:p>
    <w:p>
      <w:pPr>
        <w:spacing w:before="0" w:after="0" w:line="408" w:lineRule="exact"/>
        <w:ind w:left="0" w:right="0" w:firstLine="576"/>
        <w:jc w:val="left"/>
      </w:pPr>
      <w:r>
        <w:rPr/>
        <w:t xml:space="preserve">(a) The new memorandum of understanding is limited to the compensation and fringe benefits of extra duty pay, assignment pay, and continuing medical education;</w:t>
      </w:r>
    </w:p>
    <w:p>
      <w:pPr>
        <w:spacing w:before="0" w:after="0" w:line="408" w:lineRule="exact"/>
        <w:ind w:left="0" w:right="0" w:firstLine="576"/>
        <w:jc w:val="left"/>
      </w:pPr>
      <w:r>
        <w:rPr/>
        <w:t xml:space="preserve">(b) Extra duty pay for psychiatrists at western state hospital or eastern state hospital does not exceed 1.25 times the rate of pay and expires June 9, 2016;</w:t>
      </w:r>
    </w:p>
    <w:p>
      <w:pPr>
        <w:spacing w:before="0" w:after="0" w:line="408" w:lineRule="exact"/>
        <w:ind w:left="0" w:right="0" w:firstLine="576"/>
        <w:jc w:val="left"/>
      </w:pPr>
      <w:r>
        <w:rPr/>
        <w:t xml:space="preserve">(c) Assignment pay for psychiatrists and internists does not exceed ten percent and expires on June 30, 2017;</w:t>
      </w:r>
    </w:p>
    <w:p>
      <w:pPr>
        <w:spacing w:before="0" w:after="0" w:line="408" w:lineRule="exact"/>
        <w:ind w:left="0" w:right="0" w:firstLine="576"/>
        <w:jc w:val="left"/>
      </w:pPr>
      <w:r>
        <w:rPr/>
        <w:t xml:space="preserve">(d) Continuing medical education reimbursement does not exceed up to $5,000 for psychiatrists and does not exceed up to $3,000 for internists and each expires on June 30, 2017.</w:t>
      </w:r>
    </w:p>
    <w:p>
      <w:pPr>
        <w:spacing w:before="0" w:after="0" w:line="408" w:lineRule="exact"/>
        <w:ind w:left="0" w:right="0" w:firstLine="576"/>
        <w:jc w:val="left"/>
      </w:pPr>
      <w:r>
        <w:rPr/>
        <w:t xml:space="preserve">(3) If a new memorandum of understanding or agreement that meets the conditions and limitations in subsection (2) of this section is reached between the governor and the union of physicians of Washington by June 30, 2016, funding for the memorandum of understanding or agreement shall be considered approved pursuant to RCW 41.80.010, and the parties shall execute the memorandum of understanding or agreement retroactive to December 1, 2015. The legislature recognizes that the new memorandum of understanding is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(4) This section should not be implemented to allow psychiatric nurse practitioners to engage in activities or perform works and tasks that exceed their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COLLECTIVE BARGAINING AGREEMENT--SEIU 1199NW</w:t>
      </w:r>
    </w:p>
    <w:p>
      <w:pPr>
        <w:spacing w:before="0" w:after="0" w:line="408" w:lineRule="exact"/>
        <w:ind w:left="0" w:right="0" w:firstLine="576"/>
        <w:jc w:val="left"/>
      </w:pPr>
      <w:r>
        <w:rPr/>
        <w:t xml:space="preserve">Modifications to the collective bargaining agreement for the 2015-2017 fiscal biennium, as set forth in memoranda of understanding have been reached between the governor and the service employees international union healthcare 1199nw amending the collective bargaining agreement under the provisions of chapter 41.80 RCW for the 2015-2017 fiscal biennium. The memoranda of understanding were necessitated by an emergency and an imminent jeopardy determination by the center for medicare and medicaid services that relates to the safety and health of clients and employees. Funding is provided for a new weekend schedule premium and a recruitment and retention incentive program for nurse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UNILATERAL IMPLEMENTATION DUE TO PENDING REPRESENTATION PETITION</w:t>
      </w:r>
    </w:p>
    <w:p>
      <w:pPr>
        <w:spacing w:before="0" w:after="0" w:line="408" w:lineRule="exact"/>
        <w:ind w:left="0" w:right="0" w:firstLine="576"/>
        <w:jc w:val="left"/>
      </w:pPr>
      <w:r>
        <w:rPr/>
        <w:t xml:space="preserve">Modifications to the collective bargaining agreement between the governor and the Washington federation of state employees general government for 2015-2017 are necessitated by an emergency and an imminent jeopardy determination by the center for medicare and medicaid services that relates to the safety and health of clients and employees. Due to pending representation petitions filed with the public employment relations commission, the governor may not bargain with the Washington federation of state employees, the united professional social workers, nor the union of Washington state psychologists for the classifications affected by modifications. Therefore, the state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The governor notified the Washington federation of state employees, the union of Washington state psychologists, and the united professional social workers that, due to business necessity, the state has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 Funding is provided for assignment pay for specific medical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COMPENSATION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Funding rates for employee insurance benefits were established in the 2015-2017 omnibus appropriations act for represented and nonrepresented employees. The funding rates adopted in that act assume the maintenance of reserves for the public employee benefits program. A reserve rate of seven percent for the premium stabilization account has been established by the legislature, which has been determined to be sufficient under RCW 41.05.140 for the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932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has been reached for the 2015-2017 fiscal biennium between the governor and the health care super coalition under the provisions of chapter 41.80 RCW. Appropriations in this act for state agencies, including institutions of higher education,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w:t>
      </w:r>
      <w:r>
        <w:t>((</w:t>
      </w:r>
      <w:r>
        <w:rPr>
          <w:strike/>
        </w:rPr>
        <w:t xml:space="preserve">$894</w:t>
      </w:r>
      <w:r>
        <w:t>))</w:t>
      </w:r>
      <w:r>
        <w:rPr/>
        <w:t xml:space="preserve"> </w:t>
      </w:r>
      <w:r>
        <w:rPr>
          <w:u w:val="single"/>
        </w:rPr>
        <w:t xml:space="preserve">$882</w:t>
      </w:r>
      <w:r>
        <w:rPr/>
        <w:t xml:space="preserve">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933 (uncodified) is amended to read as follows: </w:t>
      </w:r>
    </w:p>
    <w:p>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w:t>
      </w:r>
      <w:r>
        <w:t>((</w:t>
      </w:r>
      <w:r>
        <w:rPr>
          <w:strike/>
        </w:rPr>
        <w:t xml:space="preserve">$894</w:t>
      </w:r>
      <w:r>
        <w:t>))</w:t>
      </w:r>
      <w:r>
        <w:rPr/>
        <w:t xml:space="preserve"> </w:t>
      </w:r>
      <w:r>
        <w:rPr>
          <w:u w:val="single"/>
        </w:rPr>
        <w:t xml:space="preserve">$882</w:t>
      </w:r>
      <w:r>
        <w:rPr/>
        <w:t xml:space="preserve">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938 (uncodified) is amended to read as follows: </w:t>
      </w:r>
    </w:p>
    <w:p>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w:t>
      </w:r>
      <w:r>
        <w:t>((</w:t>
      </w:r>
      <w:r>
        <w:rPr>
          <w:strike/>
        </w:rPr>
        <w:t xml:space="preserve">$894</w:t>
      </w:r>
      <w:r>
        <w:t>))</w:t>
      </w:r>
      <w:r>
        <w:rPr/>
        <w:t xml:space="preserve"> </w:t>
      </w:r>
      <w:r>
        <w:rPr>
          <w:u w:val="single"/>
        </w:rPr>
        <w:t xml:space="preserve">$882</w:t>
      </w:r>
      <w:r>
        <w:rPr/>
        <w:t xml:space="preserve">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$65.25 per month beginning September 1, 2015, and </w:t>
      </w:r>
      <w:r>
        <w:t>((</w:t>
      </w:r>
      <w:r>
        <w:rPr>
          <w:strike/>
        </w:rPr>
        <w:t xml:space="preserve">$70.45</w:t>
      </w:r>
      <w:r>
        <w:t>))</w:t>
      </w:r>
      <w:r>
        <w:rPr/>
        <w:t xml:space="preserve"> </w:t>
      </w:r>
      <w:r>
        <w:rPr>
          <w:u w:val="single"/>
        </w:rPr>
        <w:t xml:space="preserve">$64.39</w:t>
      </w:r>
      <w:r>
        <w:rPr/>
        <w:t xml:space="preserve"> beginning September 1, 2016;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$65.25 each month beginning September 1, 2015, and </w:t>
      </w:r>
      <w:r>
        <w:t>((</w:t>
      </w:r>
      <w:r>
        <w:rPr>
          <w:strike/>
        </w:rPr>
        <w:t xml:space="preserve">$70.45</w:t>
      </w:r>
      <w:r>
        <w:t>))</w:t>
      </w:r>
      <w:r>
        <w:rPr/>
        <w:t xml:space="preserve"> </w:t>
      </w:r>
      <w:r>
        <w:rPr>
          <w:u w:val="single"/>
        </w:rPr>
        <w:t xml:space="preserve">$64.39</w:t>
      </w:r>
      <w:r>
        <w:rPr/>
        <w:t xml:space="preserve">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430</w:t>
      </w:r>
      <w:r>
        <w:rPr/>
        <w:t xml:space="preserve"> and 2012 c 10 s 32 are each amended to read as follows:</w:t>
      </w:r>
    </w:p>
    <w:p>
      <w:pPr>
        <w:spacing w:before="0" w:after="0" w:line="408" w:lineRule="exact"/>
        <w:ind w:left="0" w:right="0" w:firstLine="576"/>
        <w:jc w:val="left"/>
      </w:pPr>
      <w:r>
        <w:rPr/>
        <w:t xml:space="preserve">The assisted living facility temporary management account is created in the custody of the state treasurer. All receipts from civil penalties imposed under this chapter must be deposited into the account. Only the director or the director's designee may authorize expenditures from the account. The account is subject to allotment procedures under chapter 43.88 RCW, but an appropriation is not required for expenditures. Expenditures from the account may be used only for the protection of the health, safety, welfare, or property of residents of assisted living facilities found to be deficient. Uses of the account include, but are not limited to:</w:t>
      </w:r>
    </w:p>
    <w:p>
      <w:pPr>
        <w:spacing w:before="0" w:after="0" w:line="408" w:lineRule="exact"/>
        <w:ind w:left="0" w:right="0" w:firstLine="576"/>
        <w:jc w:val="left"/>
      </w:pPr>
      <w:r>
        <w:rPr/>
        <w:t xml:space="preserve">(1) Payment for the costs of relocation of residents to other facilities;</w:t>
      </w:r>
    </w:p>
    <w:p>
      <w:pPr>
        <w:spacing w:before="0" w:after="0" w:line="408" w:lineRule="exact"/>
        <w:ind w:left="0" w:right="0" w:firstLine="576"/>
        <w:jc w:val="left"/>
      </w:pPr>
      <w:r>
        <w:rPr/>
        <w:t xml:space="preserve">(2) Payment to maintain operation of an assisted living facility pending correction of deficiencies or closure, including payment of costs associated with temporary management authorized under this chapter; and</w:t>
      </w:r>
    </w:p>
    <w:p>
      <w:pPr>
        <w:spacing w:before="0" w:after="0" w:line="408" w:lineRule="exact"/>
        <w:ind w:left="0" w:right="0" w:firstLine="576"/>
        <w:jc w:val="left"/>
      </w:pPr>
      <w:r>
        <w:rPr/>
        <w:t xml:space="preserve">(3) Reimbursement of residents for personal funds or property lost or stolen when the resident's personal funds or property cannot be recovered from the assisted living facility or third-party insurer.</w:t>
      </w:r>
    </w:p>
    <w:p>
      <w:pPr>
        <w:spacing w:before="0" w:after="0" w:line="408" w:lineRule="exact"/>
        <w:ind w:left="0" w:right="0" w:firstLine="0"/>
        <w:jc w:val="left"/>
      </w:pPr>
      <w:r>
        <w:rPr>
          <w:u w:val="single"/>
        </w:rPr>
        <w:t xml:space="preserve">During the 2015-2017 fiscal biennium, the account may be expended for funding the costs associated with the assisted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150</w:t>
      </w:r>
      <w:r>
        <w:rPr/>
        <w:t xml:space="preserve"> and 2013 2nd sp.s. c 4 s 954 are each amended to read as follows:</w:t>
      </w:r>
    </w:p>
    <w:p>
      <w:pPr>
        <w:spacing w:before="0" w:after="0" w:line="408" w:lineRule="exact"/>
        <w:ind w:left="0" w:right="0" w:firstLine="576"/>
        <w:jc w:val="left"/>
      </w:pPr>
      <w:r>
        <w:rPr/>
        <w:t xml:space="preserve">All fees collected under the provisions of RCW 18.43.050, 18.43.060, 18.43.080, 18.43.100, and 18.43.130 and fines collected under RCW 18.43.110 shall be paid into the professional engineers' account, which account is hereby established in the state treasury to be used to carry out the purposes and provisions of RCW 18.43.050, 18.43.060, 18.43.080, 18.43.100, 18.43.110, 18.43.120, 18.43.130, and all other duties required for operation and enforcement of this chapter. During the 2013-2015 </w:t>
      </w:r>
      <w:r>
        <w:rPr>
          <w:u w:val="single"/>
        </w:rPr>
        <w:t xml:space="preserve">and 2015-2017</w:t>
      </w:r>
      <w:r>
        <w:rPr/>
        <w:t xml:space="preserve"> fiscal biennium, the legislature may transfer moneys from the professional engineers'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061</w:t>
      </w:r>
      <w:r>
        <w:rPr/>
        <w:t xml:space="preserve"> and 2013 2nd sp.s. c 4 s 955 are each amended to read as follows:</w:t>
      </w:r>
    </w:p>
    <w:p>
      <w:pPr>
        <w:spacing w:before="0" w:after="0" w:line="408" w:lineRule="exact"/>
        <w:ind w:left="0" w:right="0" w:firstLine="576"/>
        <w:jc w:val="left"/>
      </w:pPr>
      <w:r>
        <w:rPr/>
        <w:t xml:space="preserve">All fees required under this chapter shall be set by the director in accordance with RCW 43.24.086 and shall be paid to the state treasurer. All fees paid under the provisions of this chapter shall be placed in the real estate commission account in the state treasury. All money derived from fines imposed under this chapter shall be deposited in the real estate education program account created in RCW 18.85.321. During the 2013-2015 </w:t>
      </w:r>
      <w:r>
        <w:rPr>
          <w:u w:val="single"/>
        </w:rPr>
        <w:t xml:space="preserve">and 2015-2017</w:t>
      </w:r>
      <w:r>
        <w:rPr/>
        <w:t xml:space="preserve"> fiscal biennium, the legislature may transfer to the state general fund such amounts as reflect the excess fund balance in the real estate commission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461</w:t>
      </w:r>
      <w:r>
        <w:rPr/>
        <w:t xml:space="preserve"> and 2015 c 175 s 2 are each amended to read as follows:</w:t>
      </w:r>
    </w:p>
    <w:p>
      <w:pPr>
        <w:spacing w:before="0" w:after="0" w:line="408" w:lineRule="exact"/>
        <w:ind w:left="0" w:right="0" w:firstLine="576"/>
        <w:jc w:val="left"/>
      </w:pPr>
      <w:r>
        <w:rPr/>
        <w:t xml:space="preserve">(1) The Washington real estate research account is created in the state treasury. All receipts from the fee under RCW 18.85.451 shall be deposited into the account. Moneys in the account may be spent only after appropriation. Expenditures from the account may be used only for the purposes of RCW 18.85.471.</w:t>
      </w:r>
    </w:p>
    <w:p>
      <w:pPr>
        <w:spacing w:before="0" w:after="0" w:line="408" w:lineRule="exact"/>
        <w:ind w:left="0" w:right="0" w:firstLine="576"/>
        <w:jc w:val="left"/>
      </w:pPr>
      <w:r>
        <w:rPr/>
        <w:t xml:space="preserve">(2) </w:t>
      </w:r>
      <w:r>
        <w:rPr>
          <w:u w:val="single"/>
        </w:rPr>
        <w:t xml:space="preserve">During the 2015-2017 fiscal biennium, the legislature may transfer moneys from the real estate research account to the state general fund such amounts as reflect the excess fund balance of the account.</w:t>
      </w:r>
    </w:p>
    <w:p>
      <w:pPr>
        <w:spacing w:before="0" w:after="0" w:line="408" w:lineRule="exact"/>
        <w:ind w:left="0" w:right="0" w:firstLine="576"/>
        <w:jc w:val="left"/>
      </w:pPr>
      <w:r>
        <w:rPr>
          <w:u w:val="single"/>
        </w:rPr>
        <w:t xml:space="preserve">(3)</w:t>
      </w:r>
      <w:r>
        <w:rPr/>
        <w:t xml:space="preserve"> This section expires September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210</w:t>
      </w:r>
      <w:r>
        <w:rPr/>
        <w:t xml:space="preserve"> and 2013 c 144 s 27 are each amended to read as follows:</w:t>
      </w:r>
    </w:p>
    <w:p>
      <w:pPr>
        <w:spacing w:before="0" w:after="0" w:line="408" w:lineRule="exact"/>
        <w:ind w:left="0" w:right="0" w:firstLine="576"/>
        <w:jc w:val="left"/>
      </w:pPr>
      <w:r>
        <w:rPr/>
        <w:t xml:space="preserve">The business license account is created in the state treasury. Unless otherwise indicated in RCW 19.02.075, all receipts from handling and business license delinquency fees must be deposited into the account. Moneys in the account may be spent only after appropriation beginning in fiscal year 1993. Expenditures from the account may be used only to administer the business licensing service program. </w:t>
      </w:r>
      <w:r>
        <w:rPr>
          <w:u w:val="single"/>
        </w:rPr>
        <w:t xml:space="preserve">During the 2015-2017 fiscal biennium, moneys from the business license account may be used for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130</w:t>
      </w:r>
      <w:r>
        <w:rPr/>
        <w:t xml:space="preserve"> and 2011 1st sp.s. c 11 s 212 are each amended to read as follows:</w:t>
      </w:r>
    </w:p>
    <w:p>
      <w:pPr>
        <w:spacing w:before="0" w:after="0" w:line="408" w:lineRule="exact"/>
        <w:ind w:left="0" w:right="0" w:firstLine="576"/>
        <w:jc w:val="left"/>
      </w:pPr>
      <w:r>
        <w:rPr/>
        <w:t xml:space="preserve">(1) Any funds appropriated by the legislature for the health professional loan repayment and scholarship program or any other public or private funds intended for loan repayments or scholarships under this program shall be placed in the account created by this section.</w:t>
      </w:r>
    </w:p>
    <w:p>
      <w:pPr>
        <w:spacing w:before="0" w:after="0" w:line="408" w:lineRule="exact"/>
        <w:ind w:left="0" w:right="0" w:firstLine="576"/>
        <w:jc w:val="left"/>
      </w:pPr>
      <w:r>
        <w:rPr/>
        <w:t xml:space="preserve">(2) The health professional loan repayment and scholarship program fund is created in custody of the state treasurer. All receipts from the program shall be deposited into the fund. Only the office, or its designee, may authorize expenditures from the fund. The fund is subject to allotment procedures under chapter 43.88 RCW, but no appropriation is required for expenditures. </w:t>
      </w:r>
      <w:r>
        <w:rPr>
          <w:u w:val="single"/>
        </w:rPr>
        <w:t xml:space="preserve">During the 2015-2017 fiscal biennium, the legislature may transfer from the health professional loan repayment and scholarship program fund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122</w:t>
      </w:r>
      <w:r>
        <w:rPr/>
        <w:t xml:space="preserve">.</w:t>
      </w:r>
      <w:r>
        <w:t xml:space="preserve">050</w:t>
      </w:r>
      <w:r>
        <w:rPr/>
        <w:t xml:space="preserve"> and 2012 c 50 s 7 are each amended to read as follows:</w:t>
      </w:r>
    </w:p>
    <w:p>
      <w:pPr>
        <w:spacing w:before="0" w:after="0" w:line="408" w:lineRule="exact"/>
        <w:ind w:left="0" w:right="0" w:firstLine="576"/>
        <w:jc w:val="left"/>
      </w:pPr>
      <w:r>
        <w:rPr/>
        <w:t xml:space="preserve">(1) The aerospace training student loan account is created in the custody of the state treasurer. No appropriation is required for expenditures of funds from the account for student loans. An appropriation is required for expenditures of funds from the account for costs associated with program administration by the office. The account is not subject to allotment procedures under chapter 43.88 RCW.</w:t>
      </w:r>
    </w:p>
    <w:p>
      <w:pPr>
        <w:spacing w:before="0" w:after="0" w:line="408" w:lineRule="exact"/>
        <w:ind w:left="0" w:right="0" w:firstLine="576"/>
        <w:jc w:val="left"/>
      </w:pPr>
      <w:r>
        <w:rPr/>
        <w:t xml:space="preserve">(2) The office shall deposit into the account all moneys received for the program. The account shall be self-sustaining and consist of moneys received for the program by the office, and receipts from participant repayments, including principal and interest.</w:t>
      </w:r>
    </w:p>
    <w:p>
      <w:pPr>
        <w:spacing w:before="0" w:after="0" w:line="408" w:lineRule="exact"/>
        <w:ind w:left="0" w:right="0" w:firstLine="576"/>
        <w:jc w:val="left"/>
      </w:pPr>
      <w:r>
        <w:rPr/>
        <w:t xml:space="preserve">(3) Expenditures from the account may be used solely for student loans to participants in the program established by this chapter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rPr>
          <w:u w:val="single"/>
        </w:rPr>
        <w:t xml:space="preserve">(5) During the 2015-2017 fiscal biennium, the legislature may transfer from the aerospace training student loan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17</w:t>
      </w:r>
      <w:r>
        <w:rPr/>
        <w:t xml:space="preserve">.</w:t>
      </w:r>
      <w:r>
        <w:t xml:space="preserve">020</w:t>
      </w:r>
      <w:r>
        <w:rPr/>
        <w:t xml:space="preserve"> and 2008 c 309 s 2 are each amended to read as follows:</w:t>
      </w:r>
    </w:p>
    <w:p>
      <w:pPr>
        <w:spacing w:before="0" w:after="0" w:line="408" w:lineRule="exact"/>
        <w:ind w:left="0" w:right="0" w:firstLine="576"/>
        <w:jc w:val="left"/>
      </w:pPr>
      <w:r>
        <w:rPr/>
        <w:t xml:space="preserve">The county legislative authority of each county or a county commissioner or councilmember salary commission which conforms with RCW 36.17.024 is authorized to establish the salaries of the elected officials of the county. The state and county shall contribute to the costs of the salary of the elected prosecuting attorney as set forth in subsection (11) of this section. The annual salary of a county elected official shall not be less than the following:</w:t>
      </w:r>
    </w:p>
    <w:p>
      <w:pPr>
        <w:spacing w:before="0" w:after="0" w:line="408" w:lineRule="exact"/>
        <w:ind w:left="0" w:right="0" w:firstLine="576"/>
        <w:jc w:val="left"/>
      </w:pPr>
      <w:r>
        <w:rPr/>
        <w:t xml:space="preserve">(1) In each county with a population of one million or more: Auditor, clerk, treasurer, sheriff, members of the county legislative authority, and coroner, eighteen thousand dollars; and assessor, nineteen thousand dollars;</w:t>
      </w:r>
    </w:p>
    <w:p>
      <w:pPr>
        <w:spacing w:before="0" w:after="0" w:line="408" w:lineRule="exact"/>
        <w:ind w:left="0" w:right="0" w:firstLine="576"/>
        <w:jc w:val="left"/>
      </w:pPr>
      <w:r>
        <w:rPr/>
        <w:t xml:space="preserve">(2) In each county with a population of from two hundred ten thousand to less than one million: Auditor, seventeen thousand six hundred dollars; clerk, seventeen thousand six hundred dollars; treasurer, seventeen thousand six hundred dollars; sheriff, nineteen thousand five hundred dollars; assessor, seventeen thousand six hundred dollars; members of the county legislative authority, nineteen thousand five hundred dollars; and coroner, seventeen thousand six hundred dollars;</w:t>
      </w:r>
    </w:p>
    <w:p>
      <w:pPr>
        <w:spacing w:before="0" w:after="0" w:line="408" w:lineRule="exact"/>
        <w:ind w:left="0" w:right="0" w:firstLine="576"/>
        <w:jc w:val="left"/>
      </w:pPr>
      <w:r>
        <w:rPr/>
        <w:t xml:space="preserve">(3) In each county with a population of from one hundred twenty-five thousand to less than two hundred ten thousand: Auditor, sixteen thousand dollars; clerk, sixteen thousand dollars; treasurer, sixteen thousand dollars; sheriff, seventeen thousand six hundred dollars; assessor, sixteen thousand dollars; members of the county legislative authority, seventeen thousand six hundred dollars; and coroner, sixteen thousand dollars;</w:t>
      </w:r>
    </w:p>
    <w:p>
      <w:pPr>
        <w:spacing w:before="0" w:after="0" w:line="408" w:lineRule="exact"/>
        <w:ind w:left="0" w:right="0" w:firstLine="576"/>
        <w:jc w:val="left"/>
      </w:pPr>
      <w:r>
        <w:rPr/>
        <w:t xml:space="preserve">(4) In each county with a population of from seventy thousand to less than one hundred twenty-five thousand: Auditor, fourteen thousand nine hundred dollars; clerk, fourteen thousand nine hundred dollars; treasurer, fourteen thousand nine hundred dollars; assessor, fourteen thousand nine hundred dollars; sheriff, fourteen thousand nine hundred dollars; members of the county legislative authority, fourteen thousand nine hundred dollars; and coroner, fourteen thousand nine hundred dollars;</w:t>
      </w:r>
    </w:p>
    <w:p>
      <w:pPr>
        <w:spacing w:before="0" w:after="0" w:line="408" w:lineRule="exact"/>
        <w:ind w:left="0" w:right="0" w:firstLine="576"/>
        <w:jc w:val="left"/>
      </w:pPr>
      <w:r>
        <w:rPr/>
        <w:t xml:space="preserve">(5) In each county with a population of from forty thousand to less than seventy thousand: Auditor, thirteen thousand eight hundred dollars; clerk, thirteen thousand eight hundred dollars; treasurer, thirteen thousand eight hundred dollars; assessor, thirteen thousand eight hundred dollars; sheriff, thirteen thousand eight hundred dollars; members of the county legislative authority, thirteen thousand eight hundred dollars; and coroner, thirteen thousand eight hundred dollars;</w:t>
      </w:r>
    </w:p>
    <w:p>
      <w:pPr>
        <w:spacing w:before="0" w:after="0" w:line="408" w:lineRule="exact"/>
        <w:ind w:left="0" w:right="0" w:firstLine="576"/>
        <w:jc w:val="left"/>
      </w:pPr>
      <w:r>
        <w:rPr/>
        <w:t xml:space="preserve">(6) In each county with a population of from eighteen thousand to less than forty thousand: Auditor, twelve thousand one hundred dollars; clerk, twelve thousand one hundred dollars; treasurer, twelve thousand one hundred dollars; sheriff, twelve thousand one hundred dollars; assessor, twelve thousand one hundred dollars; and members of the county legislative authority, eleven thousand dollars;</w:t>
      </w:r>
    </w:p>
    <w:p>
      <w:pPr>
        <w:spacing w:before="0" w:after="0" w:line="408" w:lineRule="exact"/>
        <w:ind w:left="0" w:right="0" w:firstLine="576"/>
        <w:jc w:val="left"/>
      </w:pPr>
      <w:r>
        <w:rPr/>
        <w:t xml:space="preserve">(7) In each county with a population of from twelve thousand to less than eighteen thousand: Auditor, ten thousand one hundred dollars; clerk, ten thousand one hundred dollars; treasurer, ten thousand one hundred dollars; assessor, ten thousand one hundred dollars; sheriff, eleven thousand two hundred dollars; and members of the county legislative authority, nine thousand four hundred dollars;</w:t>
      </w:r>
    </w:p>
    <w:p>
      <w:pPr>
        <w:spacing w:before="0" w:after="0" w:line="408" w:lineRule="exact"/>
        <w:ind w:left="0" w:right="0" w:firstLine="576"/>
        <w:jc w:val="left"/>
      </w:pPr>
      <w:r>
        <w:rPr/>
        <w:t xml:space="preserve">(8) In each county with a population of from eight thousand to less than twelve thousand: Auditor, ten thousand one hundred dollars; clerk, ten thousand one hundred dollars; treasurer, ten thousand one hundred dollars; assessor, ten thousand one hundred dollars; sheriff, eleven thousand two hundred dollars; and members of the county legislative authority, seven thousand dollars;</w:t>
      </w:r>
    </w:p>
    <w:p>
      <w:pPr>
        <w:spacing w:before="0" w:after="0" w:line="408" w:lineRule="exact"/>
        <w:ind w:left="0" w:right="0" w:firstLine="576"/>
        <w:jc w:val="left"/>
      </w:pPr>
      <w:r>
        <w:rPr/>
        <w:t xml:space="preserve">(9) In each county with a population of from five thousand to less than eight thousand: Auditor, nine thousand one hundred dollars; clerk, nine thousand one hundred dollars; treasurer, nine thousand one hundred dollars; assessor, nine thousand one hundred dollars; sheriff, ten thousand five hundred dollars; and members of the county legislative authority, six thousand five hundred dollars;</w:t>
      </w:r>
    </w:p>
    <w:p>
      <w:pPr>
        <w:spacing w:before="0" w:after="0" w:line="408" w:lineRule="exact"/>
        <w:ind w:left="0" w:right="0" w:firstLine="576"/>
        <w:jc w:val="left"/>
      </w:pPr>
      <w:r>
        <w:rPr/>
        <w:t xml:space="preserve">(10) In each other county: Auditor, nine thousand one hundred dollars; clerk, nine thousand one hundred dollars; treasurer, nine thousand one hundred dollars; sheriff, ten thousand five hundred dollars; assessor, nine thousand one hundred dollars; and members of the county legislative authority, six thousand five hundred dollars;</w:t>
      </w:r>
    </w:p>
    <w:p>
      <w:pPr>
        <w:spacing w:before="0" w:after="0" w:line="408" w:lineRule="exact"/>
        <w:ind w:left="0" w:right="0" w:firstLine="576"/>
        <w:jc w:val="left"/>
      </w:pPr>
      <w:r>
        <w:rPr/>
        <w:t xml:space="preserve">(11)</w:t>
      </w:r>
      <w:r>
        <w:rPr>
          <w:u w:val="single"/>
        </w:rPr>
        <w:t xml:space="preserve">(a) For fiscal year 2017, t</w:t>
      </w:r>
      <w:r>
        <w:rPr/>
        <w:t xml:space="preserve">he state of Washington shall contribute </w:t>
      </w:r>
      <w:r>
        <w:rPr>
          <w:u w:val="single"/>
        </w:rPr>
        <w:t xml:space="preserve">to counties with a population less than two hundred thousand</w:t>
      </w:r>
      <w:r>
        <w:rPr/>
        <w:t xml:space="preserve"> an amount equal to one</w:t>
      </w:r>
      <w:r>
        <w:rPr/>
        <w:noBreakHyphen/>
      </w:r>
      <w:r>
        <w:rPr/>
        <w:t xml:space="preserve">half the salary of a superior court judge towards the salary of the elected prosecuting attorney. Upon receipt of the state contribution, a county shall continue to contribute towards the salary of the elected prosecuting attorney in an amount that equals or exceeds that contributed by the county in 2008.</w:t>
      </w:r>
    </w:p>
    <w:p>
      <w:pPr>
        <w:spacing w:before="0" w:after="0" w:line="408" w:lineRule="exact"/>
        <w:ind w:left="0" w:right="0" w:firstLine="576"/>
        <w:jc w:val="left"/>
      </w:pPr>
      <w:r>
        <w:rPr>
          <w:u w:val="single"/>
        </w:rPr>
        <w:t xml:space="preserve">(b) It is the intent of the legislature to continue the policy under (a) of this subsection into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2010 2nd sp.s. c 1 s 901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2009-2011 fiscal biennium, the legislature may transfer from the disaster response account to the state drought preparedness account such amounts as reflect the excess fund balance of the account to support expenditures related to a state drought declaration. During the 2009-2011 fiscal biennium, the legislature may transfer from the disaster response account to the state general fund such amounts as reflect the excess fund balance of the account. </w:t>
      </w:r>
      <w:r>
        <w:rPr>
          <w:u w:val="single"/>
        </w:rPr>
        <w:t xml:space="preserve">During the 2015-2017 fiscal biennium, expenditures from the disaster response account may be used for military department operations and to support wildland fire suppression preparedness, prevention, and restoration activities by state agencies and local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2013 2nd sp.s. c 4 s 968 are each amended to read as follows:</w:t>
      </w:r>
    </w:p>
    <w:p>
      <w:pPr>
        <w:spacing w:before="0" w:after="0" w:line="408" w:lineRule="exact"/>
        <w:ind w:left="0" w:right="0" w:firstLine="576"/>
        <w:jc w:val="left"/>
      </w:pPr>
      <w:r>
        <w:rPr/>
        <w:t xml:space="preserve">There is hereby created a fund within the state treasury, designated as the "personnel service fund,"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in the classified service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All revenues, net of expenditures, previously derived from services provided by the department of enterprise services under RCW 41.06.080 must be transferred to the enterprise services account.</w:t>
      </w:r>
    </w:p>
    <w:p>
      <w:pPr>
        <w:spacing w:before="0" w:after="0" w:line="408" w:lineRule="exact"/>
        <w:ind w:left="0" w:right="0" w:firstLine="576"/>
        <w:jc w:val="left"/>
      </w:pPr>
      <w:r>
        <w:rPr/>
        <w:t xml:space="preserve">The director shall fix the terms and charges for services rendered by the office of financial management pursuant to RCW 41.06.080, which amounts shall be credited to the personnel service fund and charged against the proper fund or appropriation of the recipient of such services on a monthly basis. Payment for services so rendered under RCW 41.06.080 shall be made on a monthly basis to the state treasurer and deposited in the personnel service fund.</w:t>
      </w:r>
    </w:p>
    <w:p>
      <w:pPr>
        <w:spacing w:before="0" w:after="0" w:line="408" w:lineRule="exact"/>
        <w:ind w:left="0" w:right="0" w:firstLine="576"/>
        <w:jc w:val="left"/>
      </w:pPr>
      <w:r>
        <w:rPr/>
        <w:t xml:space="preserve">Moneys from the personnel service fund shall be disbursed by the state treasurer by warrants on vouchers duly authorized by the office of financial management.</w:t>
      </w:r>
    </w:p>
    <w:p>
      <w:pPr>
        <w:spacing w:before="0" w:after="0" w:line="408" w:lineRule="exact"/>
        <w:ind w:left="0" w:right="0" w:firstLine="576"/>
        <w:jc w:val="left"/>
      </w:pPr>
      <w:r>
        <w:rPr/>
        <w:t xml:space="preserve">During the 2013-2015 </w:t>
      </w:r>
      <w:r>
        <w:rPr>
          <w:u w:val="single"/>
        </w:rPr>
        <w:t xml:space="preserve">and 2015-2017</w:t>
      </w:r>
      <w:r>
        <w:rPr/>
        <w:t xml:space="preserve"> fiscal biennium, the legislature may transfer from the personnel service fund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050</w:t>
      </w:r>
      <w:r>
        <w:rPr/>
        <w:t xml:space="preserve"> and 2007 c 218 s 22 are each amended to read as follows:</w:t>
      </w:r>
    </w:p>
    <w:p>
      <w:pPr>
        <w:spacing w:before="0" w:after="0" w:line="408" w:lineRule="exact"/>
        <w:ind w:left="0" w:right="0" w:firstLine="576"/>
        <w:jc w:val="left"/>
      </w:pPr>
      <w:r>
        <w:rPr>
          <w:u w:val="single"/>
        </w:rPr>
        <w:t xml:space="preserve">(1)</w:t>
      </w:r>
      <w:r>
        <w:rPr/>
        <w:t xml:space="preserve"> There is hereby created and established in the treasury of each municipality a fund which shall be known and designated as the firefighters' pension fund, which shall consist of: </w:t>
      </w:r>
      <w:r>
        <w:t>((</w:t>
      </w:r>
      <w:r>
        <w:rPr>
          <w:strike/>
        </w:rPr>
        <w:t xml:space="preserve">(1)</w:t>
      </w:r>
      <w:r>
        <w:t>))</w:t>
      </w:r>
      <w:r>
        <w:rPr/>
        <w:t xml:space="preserve"> </w:t>
      </w:r>
      <w:r>
        <w:rPr>
          <w:u w:val="single"/>
        </w:rPr>
        <w:t xml:space="preserve">(a)</w:t>
      </w:r>
      <w:r>
        <w:rPr/>
        <w:t xml:space="preserve"> All bequests, fees, gifts, emoluments, or donations given or paid thereto; </w:t>
      </w:r>
      <w:r>
        <w:t>((</w:t>
      </w:r>
      <w:r>
        <w:rPr>
          <w:strike/>
        </w:rPr>
        <w:t xml:space="preserve">(2)</w:t>
      </w:r>
      <w:r>
        <w:t>))</w:t>
      </w:r>
      <w:r>
        <w:rPr/>
        <w:t xml:space="preserve"> </w:t>
      </w:r>
      <w:r>
        <w:rPr>
          <w:u w:val="single"/>
        </w:rPr>
        <w:t xml:space="preserve">(b)</w:t>
      </w:r>
      <w:r>
        <w:rPr/>
        <w:t xml:space="preserve"> twenty-five percent of all moneys received by the state from taxes on fire insurance premiums; </w:t>
      </w:r>
      <w:r>
        <w:t>((</w:t>
      </w:r>
      <w:r>
        <w:rPr>
          <w:strike/>
        </w:rPr>
        <w:t xml:space="preserve">(3)</w:t>
      </w:r>
      <w:r>
        <w:t>))</w:t>
      </w:r>
      <w:r>
        <w:rPr/>
        <w:t xml:space="preserve"> </w:t>
      </w:r>
      <w:r>
        <w:rPr>
          <w:u w:val="single"/>
        </w:rPr>
        <w:t xml:space="preserve">(c)</w:t>
      </w:r>
      <w:r>
        <w:rPr/>
        <w:t xml:space="preserve"> taxes paid pursuant to the provisions of RCW 41.16.060; </w:t>
      </w:r>
      <w:r>
        <w:t>((</w:t>
      </w:r>
      <w:r>
        <w:rPr>
          <w:strike/>
        </w:rPr>
        <w:t xml:space="preserve">(4)</w:t>
      </w:r>
      <w:r>
        <w:t>))</w:t>
      </w:r>
      <w:r>
        <w:rPr/>
        <w:t xml:space="preserve"> </w:t>
      </w:r>
      <w:r>
        <w:rPr>
          <w:u w:val="single"/>
        </w:rPr>
        <w:t xml:space="preserve">(d)</w:t>
      </w:r>
      <w:r>
        <w:rPr/>
        <w:t xml:space="preserve"> interest on the investments of the fund; and </w:t>
      </w:r>
      <w:r>
        <w:t>((</w:t>
      </w:r>
      <w:r>
        <w:rPr>
          <w:strike/>
        </w:rPr>
        <w:t xml:space="preserve">(5)</w:t>
      </w:r>
      <w:r>
        <w:t>))</w:t>
      </w:r>
      <w:r>
        <w:rPr/>
        <w:t xml:space="preserve"> </w:t>
      </w:r>
      <w:r>
        <w:rPr>
          <w:u w:val="single"/>
        </w:rPr>
        <w:t xml:space="preserve">(e)</w:t>
      </w:r>
      <w:r>
        <w:rPr/>
        <w:t xml:space="preserve"> contributions by firefighters as provided </w:t>
      </w:r>
      <w:r>
        <w:t>((</w:t>
      </w:r>
      <w:r>
        <w:rPr>
          <w:strike/>
        </w:rPr>
        <w:t xml:space="preserve">for herein</w:t>
      </w:r>
      <w:r>
        <w:t>))</w:t>
      </w:r>
      <w:r>
        <w:rPr/>
        <w:t xml:space="preserve"> </w:t>
      </w:r>
      <w:r>
        <w:rPr>
          <w:u w:val="single"/>
        </w:rPr>
        <w:t xml:space="preserve">in this section</w:t>
      </w:r>
      <w:r>
        <w:rPr/>
        <w:t xml:space="preserve">. </w:t>
      </w:r>
      <w:r>
        <w:rPr>
          <w:u w:val="single"/>
        </w:rPr>
        <w:t xml:space="preserve">Except as provided in subsection (2) of this section, t</w:t>
      </w:r>
      <w:r>
        <w:rPr/>
        <w:t xml:space="preserve">he moneys received from the tax on fire insurance premiums under the provisions of this chapter shall be distributed in the proportion that the number of paid firefighters in the city, town, or fire protection district bears to the total number of paid firefighters throughout the state to be ascertained in the following manner: The secretary of the firefighters' pension board of each city, town, and fire protection district now or hereafter coming under the provisions of this chapter shall within thirty days after June 7, 1961, and on or before the fifteenth day of January thereafter, certify to the state treasurer the number of paid firefighters in the fire department in such city, town, or fire protection district. For any city or town annexed by a fire protection district at any time before, on, or after June 9, 1994, the city or town shall continue to certify to the state treasurer the number of paid firefighters in the city or town fire department immediately before annexation until all obligations against the firefighters' pension fund in the city or town have been satisfied. For the purposes of the calculation in this section, the state treasurer shall subtract the number certified by the annexed city or town from the number of paid firefighters certified by an annexing fire protection district. The state treasurer shall on or before the first day of June of each year deliver to the treasurer of each city, town, and fire protection district coming under the provisions of this chapter his or her warrant, payable to each city, town, or fire protection district for the amount due such city, town or fire protection district ascertained as herein provided and the treasurer of each such city, town, or fire protection district shall place the amount thereof to the credit of the firefighters' pension fund of such city, town, or fire protection district.</w:t>
      </w:r>
    </w:p>
    <w:p>
      <w:pPr>
        <w:spacing w:before="0" w:after="0" w:line="408" w:lineRule="exact"/>
        <w:ind w:left="0" w:right="0" w:firstLine="576"/>
        <w:jc w:val="left"/>
      </w:pPr>
      <w:r>
        <w:rPr>
          <w:u w:val="single"/>
        </w:rPr>
        <w:t xml:space="preserve">(2)(a) For fiscal year 2017, the state treasurer shall make no distribution to cities, towns, or fire protection districts.</w:t>
      </w:r>
    </w:p>
    <w:p>
      <w:pPr>
        <w:spacing w:before="0" w:after="0" w:line="408" w:lineRule="exact"/>
        <w:ind w:left="0" w:right="0" w:firstLine="576"/>
        <w:jc w:val="left"/>
      </w:pPr>
      <w:r>
        <w:rPr>
          <w:u w:val="single"/>
        </w:rPr>
        <w:t xml:space="preserve">(b) It is the intent of the legislature to continue the policy under (a) of this subsection into the 2017-2019 fiscal biennium as it investigates whether this distribution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2015 3rd sp.s. c 4 s 950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By September 30, 2017,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(3) It is the intent of the legislature to fund the portion of the distribution in 2017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035</w:t>
      </w:r>
      <w:r>
        <w:rPr/>
        <w:t xml:space="preserve"> and 2012 1st sp.s. c 7 s 7 are each amended to read as follows:</w:t>
      </w:r>
    </w:p>
    <w:p>
      <w:pPr>
        <w:spacing w:before="0" w:after="0" w:line="408" w:lineRule="exact"/>
        <w:ind w:left="0" w:right="0" w:firstLine="576"/>
        <w:jc w:val="left"/>
      </w:pPr>
      <w:r>
        <w:rPr/>
        <w:t xml:space="preserve">(1) Beginning July 1, 2001, the following long-term economic assumptions shall be used by the state actuary for the purposes of RCW 41.45.030:</w:t>
      </w:r>
    </w:p>
    <w:p>
      <w:pPr>
        <w:spacing w:before="0" w:after="0" w:line="408" w:lineRule="exact"/>
        <w:ind w:left="0" w:right="0" w:firstLine="576"/>
        <w:jc w:val="left"/>
      </w:pPr>
      <w:r>
        <w:rPr/>
        <w:t xml:space="preserve">(a) The growth in inflation assumption shall be 3.5 percent;</w:t>
      </w:r>
    </w:p>
    <w:p>
      <w:pPr>
        <w:spacing w:before="0" w:after="0" w:line="408" w:lineRule="exact"/>
        <w:ind w:left="0" w:right="0" w:firstLine="576"/>
        <w:jc w:val="left"/>
      </w:pPr>
      <w:r>
        <w:rPr/>
        <w:t xml:space="preserve">(b) The growth in salaries assumption, exclusive of merit or longevity increases, shall be 4.5 percent;</w:t>
      </w:r>
    </w:p>
    <w:p>
      <w:pPr>
        <w:spacing w:before="0" w:after="0" w:line="408" w:lineRule="exact"/>
        <w:ind w:left="0" w:right="0" w:firstLine="576"/>
        <w:jc w:val="left"/>
      </w:pPr>
      <w:r>
        <w:rPr/>
        <w:t xml:space="preserve">(c) The investment rate of return assumption shall be 8 percent; </w:t>
      </w:r>
      <w:r>
        <w:t>((</w:t>
      </w:r>
      <w:r>
        <w:rPr>
          <w:strike/>
        </w:rPr>
        <w:t xml:space="preserve">and</w:t>
      </w:r>
      <w:r>
        <w:t>))</w:t>
      </w:r>
    </w:p>
    <w:p>
      <w:pPr>
        <w:spacing w:before="0" w:after="0" w:line="408" w:lineRule="exact"/>
        <w:ind w:left="0" w:right="0" w:firstLine="576"/>
        <w:jc w:val="left"/>
      </w:pPr>
      <w:r>
        <w:rPr/>
        <w:t xml:space="preserve">(d) The growth in system membership assumption shall be 1.25 percent for the public employees' retirement system, the public safety employees' retirement system, the school employees' retirement system, and the law enforcement officers' and firefighters' retirement system. The assumption shall be .90 percent for the teachers' retirement system</w:t>
      </w:r>
      <w:r>
        <w:rPr>
          <w:u w:val="single"/>
        </w:rPr>
        <w:t xml:space="preserve">; and</w:t>
      </w:r>
    </w:p>
    <w:p>
      <w:pPr>
        <w:spacing w:before="0" w:after="0" w:line="408" w:lineRule="exact"/>
        <w:ind w:left="0" w:right="0" w:firstLine="576"/>
        <w:jc w:val="left"/>
      </w:pPr>
      <w:r>
        <w:rPr>
          <w:u w:val="single"/>
        </w:rPr>
        <w:t xml:space="preserve">(e) From July 1, 2016, until July 1, 2017, the growth in system membership for the teachers' retirement system shall be 1.25 percent. It is the intent of the legislature to continue this growth rate assumption in the 2017-2019 fiscal biennium</w:t>
      </w:r>
      <w:r>
        <w:rPr/>
        <w:t xml:space="preserve">.</w:t>
      </w:r>
    </w:p>
    <w:p>
      <w:pPr>
        <w:spacing w:before="0" w:after="0" w:line="408" w:lineRule="exact"/>
        <w:ind w:left="0" w:right="0" w:firstLine="576"/>
        <w:jc w:val="left"/>
      </w:pPr>
      <w:r>
        <w:rPr/>
        <w:t xml:space="preserve">(2) Beginning July 1, 2009, the growth in salaries assumption for the public employees' retirement system, the public safety employees' retirement system, the teachers' retirement system, the school employees' retirement system, plan 1 of the law enforcement officers' and firefighters' retirement system, and the Washington state patrol retirement system, exclusive of merit or longevity increases, shall be the sum of:</w:t>
      </w:r>
    </w:p>
    <w:p>
      <w:pPr>
        <w:spacing w:before="0" w:after="0" w:line="408" w:lineRule="exact"/>
        <w:ind w:left="0" w:right="0" w:firstLine="576"/>
        <w:jc w:val="left"/>
      </w:pPr>
      <w:r>
        <w:rPr/>
        <w:t xml:space="preserve">(a) The growth in inflation assumption in subsection (1)(a) of this section; and</w:t>
      </w:r>
    </w:p>
    <w:p>
      <w:pPr>
        <w:spacing w:before="0" w:after="0" w:line="408" w:lineRule="exact"/>
        <w:ind w:left="0" w:right="0" w:firstLine="576"/>
        <w:jc w:val="left"/>
      </w:pPr>
      <w:r>
        <w:rPr/>
        <w:t xml:space="preserve">(b) The productivity growth assumption of 0.5 percent.</w:t>
      </w:r>
    </w:p>
    <w:p>
      <w:pPr>
        <w:spacing w:before="0" w:after="0" w:line="408" w:lineRule="exact"/>
        <w:ind w:left="0" w:right="0" w:firstLine="576"/>
        <w:jc w:val="left"/>
      </w:pPr>
      <w:r>
        <w:rPr/>
        <w:t xml:space="preserve">(3) The following investment rate of return assumptions for the public employees' retirement system, the public safety employees' retirement system, the teachers' retirement system, the school employees' retirement system, plan 1 of the law enforcement officers' and firefighters' retirement system, and the Washington state patrol retirement system, shall be used by the state actuary for the purposes of RCW 41.45.030:</w:t>
      </w:r>
    </w:p>
    <w:p>
      <w:pPr>
        <w:spacing w:before="0" w:after="0" w:line="408" w:lineRule="exact"/>
        <w:ind w:left="0" w:right="0" w:firstLine="576"/>
        <w:jc w:val="left"/>
      </w:pPr>
      <w:r>
        <w:rPr/>
        <w:t xml:space="preserve">(a) Beginning July 1, 2013, the investment rate of return assumption shall be 7.9 percent.</w:t>
      </w:r>
    </w:p>
    <w:p>
      <w:pPr>
        <w:spacing w:before="0" w:after="0" w:line="408" w:lineRule="exact"/>
        <w:ind w:left="0" w:right="0" w:firstLine="576"/>
        <w:jc w:val="left"/>
      </w:pPr>
      <w:r>
        <w:rPr/>
        <w:t xml:space="preserve">(b) Beginning July 1, 2015, the investment rate of return assumption shall be 7.8 percent.</w:t>
      </w:r>
    </w:p>
    <w:p>
      <w:pPr>
        <w:spacing w:before="0" w:after="0" w:line="408" w:lineRule="exact"/>
        <w:ind w:left="0" w:right="0" w:firstLine="576"/>
        <w:jc w:val="left"/>
      </w:pPr>
      <w:r>
        <w:rPr/>
        <w:t xml:space="preserve">(c) Beginning July 1, 2017, the investment rate of return assumption shall be 7.7 percent.</w:t>
      </w:r>
    </w:p>
    <w:p>
      <w:pPr>
        <w:spacing w:before="0" w:after="0" w:line="408" w:lineRule="exact"/>
        <w:ind w:left="0" w:right="0" w:firstLine="576"/>
        <w:jc w:val="left"/>
      </w:pPr>
      <w:r>
        <w:rPr/>
        <w:t xml:space="preserve">(d) For valuation purposes, the state actuary shall only use the assumptions in (a) through (c) of this subsection after the effective date in (a) through (c) of this subsection.</w:t>
      </w:r>
    </w:p>
    <w:p>
      <w:pPr>
        <w:spacing w:before="0" w:after="0" w:line="408" w:lineRule="exact"/>
        <w:ind w:left="0" w:right="0" w:firstLine="576"/>
        <w:jc w:val="left"/>
      </w:pPr>
      <w:r>
        <w:rPr/>
        <w:t xml:space="preserve">(e) By June 1, 2017, the state actuary shall submit to the council information regarding the experience and financial condition of each state retirement system, and make recommendations regarding the long-term investment rate of return assumptions set forth in this subsection. The council shall review this and such other information as it may require.</w:t>
      </w:r>
    </w:p>
    <w:p>
      <w:pPr>
        <w:spacing w:before="0" w:after="0" w:line="408" w:lineRule="exact"/>
        <w:ind w:left="0" w:right="0" w:firstLine="576"/>
        <w:jc w:val="left"/>
      </w:pPr>
      <w:r>
        <w:rPr/>
        <w:t xml:space="preserve">(4)(a) Beginning with actuarial studies done after July 1, 2003, changes to plan asset values that vary from the long-term investment rate of return assumption shall be recognized in the actuarial value of assets over a period that varies up to eight years depending on the magnitude of the deviation of each year's investment rate of return relative to the long-term rate of return assumption. Beginning with actuarial studies performed after July 1, 2004, the actuarial value of assets shall not be greater than one hundred thirty percent of the market value of assets as of the valuation date or less than seventy percent of the market value of assets as of the valuation date. Beginning April 1, 2004, the council, by affirmative vote of four councilmembers, may adopt changes to this asset value smoothing technique. Any changes adopted by the council shall be subject to revision by the legislature.</w:t>
      </w:r>
    </w:p>
    <w:p>
      <w:pPr>
        <w:spacing w:before="0" w:after="0" w:line="408" w:lineRule="exact"/>
        <w:ind w:left="0" w:right="0" w:firstLine="576"/>
        <w:jc w:val="left"/>
      </w:pPr>
      <w:r>
        <w:rPr/>
        <w:t xml:space="preserve">(b) The state actuary shall periodically review the appropriateness of the asset smoothing method in this section and recommend changes to the council as necessary.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2013 2nd sp.s. c 4 s 971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u w:val="single"/>
        </w:rPr>
        <w:t xml:space="preserve">(9)(a) For the 2015-2017 fiscal biennium, the governor may request funds to implement:</w:t>
      </w:r>
    </w:p>
    <w:p>
      <w:pPr>
        <w:spacing w:before="0" w:after="0" w:line="408" w:lineRule="exact"/>
        <w:ind w:left="0" w:right="0" w:firstLine="576"/>
        <w:jc w:val="left"/>
      </w:pPr>
      <w:r>
        <w:rPr>
          <w:u w:val="single"/>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u w:val="single"/>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u w:val="single"/>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of this act, the new memorandum of understanding shall be considered approved by the legislature and may be retroactive to December 1, 2015.</w:t>
      </w:r>
    </w:p>
    <w:p>
      <w:pPr>
        <w:spacing w:before="0" w:after="0" w:line="408" w:lineRule="exact"/>
        <w:ind w:left="0" w:right="0" w:firstLine="576"/>
        <w:jc w:val="left"/>
      </w:pPr>
      <w:r>
        <w:rPr>
          <w:u w:val="single"/>
        </w:rPr>
        <w:t xml:space="preserve">(b) For the 2015-2017 fiscal biennium, the legislature may act upon the request for funds for modifications to a 2015-2017 collective bargaining agreement under (a)(i), (ii), and (iii)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u w:val="single"/>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u w:val="single"/>
        </w:rPr>
        <w:t xml:space="preserve">(d) Subsections (3)(a) and (b) of this section do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140</w:t>
      </w:r>
      <w:r>
        <w:rPr/>
        <w:t xml:space="preserve"> and 2002 c 354 s 322 are each amended to read as follows:</w:t>
      </w:r>
    </w:p>
    <w:p>
      <w:pPr>
        <w:spacing w:before="0" w:after="0" w:line="408" w:lineRule="exact"/>
        <w:ind w:left="0" w:right="0" w:firstLine="576"/>
        <w:jc w:val="left"/>
      </w:pPr>
      <w:r>
        <w:rPr/>
        <w:t xml:space="preserve">(1) The office of financial management's labor relations service account is created in the custody of the state treasurer to be used as a revolving fund for the payment of labor relations services required for the negotiation of the collective bargaining agreements entered into under this chapter. An amount not to exceed one-tenth of one percent of the approved allotments of salaries and wages for all bargaining unit positions in the classified service in each of the agencies subject to this chapter, except the institutions of higher education, shall be charged to the operations appropriations of each agency and credited to the office of financial management's labor relations service account as the allotments are approved pursuant to chapter 43.88 RCW. Subject to the above limitations, the amount shall be charged against the allotments pro rata, at a rate to be fixed by the director of financial management from time to time. Payment for services rendered under this chapter shall be made on a quarterly basis to the state treasurer and deposited into the office of financial management's labor relations service account.</w:t>
      </w:r>
    </w:p>
    <w:p>
      <w:pPr>
        <w:spacing w:before="0" w:after="0" w:line="408" w:lineRule="exact"/>
        <w:ind w:left="0" w:right="0" w:firstLine="576"/>
        <w:jc w:val="left"/>
      </w:pPr>
      <w:r>
        <w:rPr/>
        <w:t xml:space="preserve">(2) Moneys from the office of financial management's labor relations service account shall be disbursed by the state treasurer by warrants on vouchers authorized by the director of financial management or the director's designee. An appropriation is not required.</w:t>
      </w:r>
    </w:p>
    <w:p>
      <w:pPr>
        <w:spacing w:before="0" w:after="0" w:line="408" w:lineRule="exact"/>
        <w:ind w:left="0" w:right="0" w:firstLine="576"/>
        <w:jc w:val="left"/>
      </w:pPr>
      <w:r>
        <w:rPr>
          <w:u w:val="single"/>
        </w:rPr>
        <w:t xml:space="preserve">(3) During the 2015-2017 fiscal biennium, the legislature may transfer moneys from the office of financial management's labor relations service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220</w:t>
      </w:r>
      <w:r>
        <w:rPr/>
        <w:t xml:space="preserve"> and 2002 c 371 s 907 are each amended to read as follows:</w:t>
      </w:r>
    </w:p>
    <w:p>
      <w:pPr>
        <w:spacing w:before="0" w:after="0" w:line="408" w:lineRule="exact"/>
        <w:ind w:left="0" w:right="0" w:firstLine="576"/>
        <w:jc w:val="left"/>
      </w:pPr>
      <w:r>
        <w:rPr/>
        <w:t xml:space="preserve">The attorney general is authorized to expend from the antitrust revolving fund, created by RCW 43.10.210 through 43.10.220, such funds as are necessary for the payment of costs, expenses and charges incurred in the preparation, institution and maintenance of antitrust actions under the state and federal antitrust acts. During the </w:t>
      </w:r>
      <w:r>
        <w:t>((</w:t>
      </w:r>
      <w:r>
        <w:rPr>
          <w:strike/>
        </w:rPr>
        <w:t xml:space="preserve">2001-03</w:t>
      </w:r>
      <w:r>
        <w:t>))</w:t>
      </w:r>
      <w:r>
        <w:rPr/>
        <w:t xml:space="preserve"> </w:t>
      </w:r>
      <w:r>
        <w:rPr>
          <w:u w:val="single"/>
        </w:rPr>
        <w:t xml:space="preserve">2015-2017</w:t>
      </w:r>
      <w:r>
        <w:rPr/>
        <w:t xml:space="preserve"> fiscal biennium, the attorney general may expend from the antitrust revolving fund for the purposes of the consumer protection activities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office of financial management central service account is created in the state treasury. The account is to be used by the office as a revolving fund for the payment of salaries, wages, and other costs required for the operation and maintenance of statewide budgeting, accounting,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2015 3rd sp.s. c 4 s 955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 During the 2015-2017 fiscal biennium, funds in the account may be used for expenditures related to the upgrade of the state patrol's criminal history system. </w:t>
      </w:r>
      <w:r>
        <w:rPr>
          <w:u w:val="single"/>
        </w:rPr>
        <w:t xml:space="preserve">During the 2015-2017 fiscal biennium, the legislature may transfer from the fingerprint identification account to the sexually oriented business fee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944</w:t>
      </w:r>
      <w:r>
        <w:rPr/>
        <w:t xml:space="preserve"> and 2012 c 173 s 1 are each amended to read as follows:</w:t>
      </w:r>
    </w:p>
    <w:p>
      <w:pPr>
        <w:spacing w:before="0" w:after="0" w:line="408" w:lineRule="exact"/>
        <w:ind w:left="0" w:right="0" w:firstLine="576"/>
        <w:jc w:val="left"/>
      </w:pPr>
      <w:r>
        <w:rPr/>
        <w:t xml:space="preserve">(1) The fire service training account is hereby established in the state treasury. The primary purpose of the account is firefighter training for both volunteer and career firefighters. The fund shall consist of:</w:t>
      </w:r>
    </w:p>
    <w:p>
      <w:pPr>
        <w:spacing w:before="0" w:after="0" w:line="408" w:lineRule="exact"/>
        <w:ind w:left="0" w:right="0" w:firstLine="576"/>
        <w:jc w:val="left"/>
      </w:pPr>
      <w:r>
        <w:rPr/>
        <w:t xml:space="preserve">(a) All fees received by the Washington state patrol for fire service training;</w:t>
      </w:r>
    </w:p>
    <w:p>
      <w:pPr>
        <w:spacing w:before="0" w:after="0" w:line="408" w:lineRule="exact"/>
        <w:ind w:left="0" w:right="0" w:firstLine="576"/>
        <w:jc w:val="left"/>
      </w:pPr>
      <w:r>
        <w:rPr/>
        <w:t xml:space="preserve">(b) All grants and bequests accepted by the Washington state patrol under RCW 43.43.940;</w:t>
      </w:r>
    </w:p>
    <w:p>
      <w:pPr>
        <w:spacing w:before="0" w:after="0" w:line="408" w:lineRule="exact"/>
        <w:ind w:left="0" w:right="0" w:firstLine="576"/>
        <w:jc w:val="left"/>
      </w:pPr>
      <w:r>
        <w:rPr/>
        <w:t xml:space="preserve">(c) Twenty percent of all moneys received by the state on fire insurance premiums; and</w:t>
      </w:r>
    </w:p>
    <w:p>
      <w:pPr>
        <w:spacing w:before="0" w:after="0" w:line="408" w:lineRule="exact"/>
        <w:ind w:left="0" w:right="0" w:firstLine="576"/>
        <w:jc w:val="left"/>
      </w:pPr>
      <w:r>
        <w:rPr/>
        <w:t xml:space="preserve">(d) General fund</w:t>
      </w:r>
      <w:r>
        <w:rPr>
          <w:rFonts w:ascii="Times New Roman" w:hAnsi="Times New Roman"/>
        </w:rPr>
        <w:t xml:space="preserve">—</w:t>
      </w:r>
      <w:r>
        <w:rPr/>
        <w:t xml:space="preserve">state moneys appropriated into the account by the legislature.</w:t>
      </w:r>
    </w:p>
    <w:p>
      <w:pPr>
        <w:spacing w:before="0" w:after="0" w:line="408" w:lineRule="exact"/>
        <w:ind w:left="0" w:right="0" w:firstLine="576"/>
        <w:jc w:val="left"/>
      </w:pPr>
      <w:r>
        <w:rPr/>
        <w:t xml:space="preserve">(2) Moneys in the account may be appropriated for: (a) Fire service training; (b) school fire prevention activities within the Washington state patrol; and (c) the maintenance, operations, and capital projects of the state fire training academy. However, expenditures for purposes of (b) and (c) of this subsection may only be made to the extent that these expenditures do not adversely affect expenditures for the purpose of (a) of this subsection. The state patrol may use amounts appropriated from the fire service training account under this section to contract with the Washington state firefighters apprenticeship trust for the operation of the firefighter joint apprenticeship training program. The contract may call for payments on a monthly basis. </w:t>
      </w:r>
    </w:p>
    <w:p>
      <w:pPr>
        <w:spacing w:before="0" w:after="0" w:line="408" w:lineRule="exact"/>
        <w:ind w:left="0" w:right="0" w:firstLine="576"/>
        <w:jc w:val="left"/>
      </w:pPr>
      <w:r>
        <w:rPr/>
        <w:t xml:space="preserve">(3) Any general fund</w:t>
      </w:r>
      <w:r>
        <w:rPr>
          <w:rFonts w:ascii="Times New Roman" w:hAnsi="Times New Roman"/>
        </w:rPr>
        <w:t xml:space="preserve">—</w:t>
      </w:r>
      <w:r>
        <w:rPr/>
        <w:t xml:space="preserve">state moneys appropriated into the account shall be allocated solely to the firefighter joint apprenticeship training program. The Washington state patrol may contract with outside entities for the administration and delivery of the firefighter joint apprenticeship training program.</w:t>
      </w:r>
    </w:p>
    <w:p>
      <w:pPr>
        <w:spacing w:before="0" w:after="0" w:line="408" w:lineRule="exact"/>
        <w:ind w:left="0" w:right="0" w:firstLine="576"/>
        <w:jc w:val="left"/>
      </w:pPr>
      <w:r>
        <w:rPr>
          <w:u w:val="single"/>
        </w:rPr>
        <w:t xml:space="preserve">(4) During the 2015-2017 fiscal biennium, the fire services training account may be used for the Washington state fire service resource mobilization costs of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320</w:t>
      </w:r>
      <w:r>
        <w:rPr/>
        <w:t xml:space="preserve"> and 2015 c 70 s 39 are each amended to read as follows:</w:t>
      </w:r>
    </w:p>
    <w:p>
      <w:pPr>
        <w:spacing w:before="0" w:after="0" w:line="408" w:lineRule="exact"/>
        <w:ind w:left="0" w:right="0" w:firstLine="576"/>
        <w:jc w:val="left"/>
      </w:pPr>
      <w:r>
        <w:rPr/>
        <w:t xml:space="preserve">(1) There is created in the state treasury an account to be known as the health professions account. All fees received by the department for health professions licenses, registration, certifications, renewals, or examinations and the civil penalties assessed and collected by the department under RCW 18.130.190 shall be forwarded to the state treasurer who shall credit such moneys to the health professions account.</w:t>
      </w:r>
    </w:p>
    <w:p>
      <w:pPr>
        <w:spacing w:before="0" w:after="0" w:line="408" w:lineRule="exact"/>
        <w:ind w:left="0" w:right="0" w:firstLine="576"/>
        <w:jc w:val="left"/>
      </w:pPr>
      <w:r>
        <w:rPr/>
        <w:t xml:space="preserve">(2) All expenses incurred in carrying out the health professions licensing activities of the department and implementing and administering the medical marijuana authorization database established in RCW 69.51A.230 shall be paid from the account as authorized by legislative appropriation, except as provided in subsection (4) of this section. Any residue in the account shall be accumulated and shall not revert to the general fund at the end of the biennium. </w:t>
      </w:r>
      <w:r>
        <w:rPr>
          <w:u w:val="single"/>
        </w:rPr>
        <w:t xml:space="preserve">During the 2015-2017 fiscal biennium, the legislature may transfer from the dedicated health professions account to the state general fund such amounts as reflect the excess fund balance of the account.</w:t>
      </w:r>
    </w:p>
    <w:p>
      <w:pPr>
        <w:spacing w:before="0" w:after="0" w:line="408" w:lineRule="exact"/>
        <w:ind w:left="0" w:right="0" w:firstLine="576"/>
        <w:jc w:val="left"/>
      </w:pPr>
      <w:r>
        <w:rPr/>
        <w:t xml:space="preserve">(3) The secretary shall biennially prepare a budget request based on the anticipated costs of administering the health professions licensing activities of the department which shall include the estimated income from health professions fees.</w:t>
      </w:r>
    </w:p>
    <w:p>
      <w:pPr>
        <w:spacing w:before="0" w:after="0" w:line="408" w:lineRule="exact"/>
        <w:ind w:left="0" w:right="0" w:firstLine="576"/>
        <w:jc w:val="left"/>
      </w:pPr>
      <w:r>
        <w:rPr/>
        <w:t xml:space="preserve">(4) The secretary shall, at the request of a board or commission as applicable, spend unappropriated funds in the health professions account that are allocated to the requesting board or commission to meet unanticipated costs of that board or commission when revenues exceed more than fifteen percent over the department's estimated six</w:t>
      </w:r>
      <w:r>
        <w:rPr/>
        <w:noBreakHyphen/>
      </w:r>
      <w:r>
        <w:rPr/>
        <w:t xml:space="preserve">year spending projections for the requesting board or commission. Unanticipated costs shall be limited to spending as authorized in subsection (3) of this section for anticipated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201</w:t>
      </w:r>
      <w:r>
        <w:rPr/>
        <w:t xml:space="preserve"> and 2011 1st sp.s. c 50 s 945 are each amended to read as follows:</w:t>
      </w:r>
    </w:p>
    <w:p>
      <w:pPr>
        <w:spacing w:before="0" w:after="0" w:line="408" w:lineRule="exact"/>
        <w:ind w:left="0" w:right="0" w:firstLine="576"/>
        <w:jc w:val="left"/>
      </w:pPr>
      <w:r>
        <w:rPr/>
        <w:t xml:space="preserve">(1) The charitable, educational, penal and reformatory institutions account is hereby created, in the state treasury, into which account there shall be deposited all moneys arising from the sale, lease or transfer of the land granted by the United States government to the state for charitable, educational, penal and reformatory institutions by section 17 of the enabling act, or otherwise set apart for such institutions, except all moneys arising from the sale, lease, or transfer of that certain one hundred thousand acres of such land assigned for the support of the University of Washington by chapter 91, Laws of 1903 and section 9, chapter 122, Laws of 1893.</w:t>
      </w:r>
    </w:p>
    <w:p>
      <w:pPr>
        <w:spacing w:before="0" w:after="0" w:line="408" w:lineRule="exact"/>
        <w:ind w:left="0" w:right="0" w:firstLine="576"/>
        <w:jc w:val="left"/>
      </w:pPr>
      <w:r>
        <w:rPr/>
        <w:t xml:space="preserve">(2) If feasible, not less than one-half of all income to the charitable, educational, penal, and reformatory institutions account shall be appropriated for the purpose of providing housing, including repair and renovation of state institutions, for persons with mental illness or developmental disabilities, or youth who are blind, deaf, or otherwise disabled. If moneys are appropriated for community-based housing, the moneys shall be appropriated to the department of commerce for the housing assistance program under chapter 43.185 RCW. During the </w:t>
      </w:r>
      <w:r>
        <w:t>((</w:t>
      </w:r>
      <w:r>
        <w:rPr>
          <w:strike/>
        </w:rPr>
        <w:t xml:space="preserve">2009-2011 and 2011-2013</w:t>
      </w:r>
      <w:r>
        <w:t>))</w:t>
      </w:r>
      <w:r>
        <w:rPr/>
        <w:t xml:space="preserve"> </w:t>
      </w:r>
      <w:r>
        <w:rPr>
          <w:u w:val="single"/>
        </w:rPr>
        <w:t xml:space="preserve">2015-2017</w:t>
      </w:r>
      <w:r>
        <w:rPr/>
        <w:t xml:space="preserve"> fiscal </w:t>
      </w:r>
      <w:r>
        <w:t>((</w:t>
      </w:r>
      <w:r>
        <w:rPr>
          <w:strike/>
        </w:rPr>
        <w:t xml:space="preserve">biennia</w:t>
      </w:r>
      <w:r>
        <w:t>))</w:t>
      </w:r>
      <w:r>
        <w:rPr/>
        <w:t xml:space="preserve"> </w:t>
      </w:r>
      <w:r>
        <w:rPr>
          <w:u w:val="single"/>
        </w:rPr>
        <w:t xml:space="preserve">biennium</w:t>
      </w:r>
      <w:r>
        <w:rPr/>
        <w:t xml:space="preserve">, the legislature may transfer from the charitable, educational, penal and reformatory institutions account to the state general fund such amounts as reflect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2013 2nd sp.s. c 4 s 979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RCW 70.58.107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fiscal biennium for the activities of the state crime laboratory within the Washington state patrol. </w:t>
      </w:r>
      <w:r>
        <w:rPr>
          <w:u w:val="single"/>
        </w:rPr>
        <w:t xml:space="preserve">During the 2015-2017 fiscal biennium, the legislature may transfer from the death investigations account to the sexually oriented business fee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460</w:t>
      </w:r>
      <w:r>
        <w:rPr/>
        <w:t xml:space="preserve"> and 2011 2nd sp.s. c 9 s 908 are each amended to read as follows:</w:t>
      </w:r>
    </w:p>
    <w:p>
      <w:pPr>
        <w:spacing w:before="0" w:after="0" w:line="408" w:lineRule="exact"/>
        <w:ind w:left="0" w:right="0" w:firstLine="576"/>
        <w:jc w:val="left"/>
      </w:pPr>
      <w:r>
        <w:rPr/>
        <w:t xml:space="preserve">(1) The savings incentive account is created in the custody of the state treasurer. The account shall consist of all moneys appropriated to the account by the legislature. The account is subject to the allotment procedures under chapter 43.88 RCW, but no appropriation is required for expenditures from the account.</w:t>
      </w:r>
    </w:p>
    <w:p>
      <w:pPr>
        <w:spacing w:before="0" w:after="0" w:line="408" w:lineRule="exact"/>
        <w:ind w:left="0" w:right="0" w:firstLine="576"/>
        <w:jc w:val="left"/>
      </w:pPr>
      <w:r>
        <w:rPr/>
        <w:t xml:space="preserve">(2) Within the savings incentive account, the state treasurer may create subaccounts to be credited with incentive savings attributable to individual state agencies, as determined by the office of financial management in consultation with the legislative fiscal committees. Moneys deposited in the subaccounts may be expended only on the authorization of the agency's executive head or designee and only for the purpose of one-time expenditures to improve the quality, efficiency, and effectiveness of services to customers of the state, such as one-time expenditures for employee training, employee incentives, technology improvements, new work processes, or performance measurement. Funds may not be expended from the account to establish new programs or services, expand existing programs or services, or incur ongoing costs that would require future expenditures.</w:t>
      </w:r>
    </w:p>
    <w:p>
      <w:pPr>
        <w:spacing w:before="0" w:after="0" w:line="408" w:lineRule="exact"/>
        <w:ind w:left="0" w:right="0" w:firstLine="576"/>
        <w:jc w:val="left"/>
      </w:pPr>
      <w:r>
        <w:rPr/>
        <w:t xml:space="preserve">(3) For purposes of this section, "incentive savings" means state general fund appropriations that are unspent as of June 30th of a fiscal year, excluding any amounts included in across-the-board reductions under RCW 43.88.110 and excluding unspent appropriations for:</w:t>
      </w:r>
    </w:p>
    <w:p>
      <w:pPr>
        <w:spacing w:before="0" w:after="0" w:line="408" w:lineRule="exact"/>
        <w:ind w:left="0" w:right="0" w:firstLine="576"/>
        <w:jc w:val="left"/>
      </w:pPr>
      <w:r>
        <w:rPr/>
        <w:t xml:space="preserve">(a) Caseload and enrollment in entitlement programs, except to the extent that an agency has clearly demonstrated that efficiencies have been achieved in the administration of the entitlement program. "Entitlement program," as used in this section, includes programs for which specific sums of money are appropriated for pass-through to third parties or other entities;</w:t>
      </w:r>
    </w:p>
    <w:p>
      <w:pPr>
        <w:spacing w:before="0" w:after="0" w:line="408" w:lineRule="exact"/>
        <w:ind w:left="0" w:right="0" w:firstLine="576"/>
        <w:jc w:val="left"/>
      </w:pPr>
      <w:r>
        <w:rPr/>
        <w:t xml:space="preserve">(b) Enrollments in state institutions of higher education;</w:t>
      </w:r>
    </w:p>
    <w:p>
      <w:pPr>
        <w:spacing w:before="0" w:after="0" w:line="408" w:lineRule="exact"/>
        <w:ind w:left="0" w:right="0" w:firstLine="576"/>
        <w:jc w:val="left"/>
      </w:pPr>
      <w:r>
        <w:rPr/>
        <w:t xml:space="preserve">(c) Except for fiscal year 2011, a specific amount contained in a condition or limitation to an appropriation in the biennial appropriations act, if the agency did not achieve the specific purpose or objective of the condition or limitation;</w:t>
      </w:r>
    </w:p>
    <w:p>
      <w:pPr>
        <w:spacing w:before="0" w:after="0" w:line="408" w:lineRule="exact"/>
        <w:ind w:left="0" w:right="0" w:firstLine="576"/>
        <w:jc w:val="left"/>
      </w:pPr>
      <w:r>
        <w:rPr/>
        <w:t xml:space="preserve">(d) Debt service on state obligations; and</w:t>
      </w:r>
    </w:p>
    <w:p>
      <w:pPr>
        <w:spacing w:before="0" w:after="0" w:line="408" w:lineRule="exact"/>
        <w:ind w:left="0" w:right="0" w:firstLine="576"/>
        <w:jc w:val="left"/>
      </w:pPr>
      <w:r>
        <w:rPr/>
        <w:t xml:space="preserve">(e) State retirement system obligations.</w:t>
      </w:r>
    </w:p>
    <w:p>
      <w:pPr>
        <w:spacing w:before="0" w:after="0" w:line="408" w:lineRule="exact"/>
        <w:ind w:left="0" w:right="0" w:firstLine="576"/>
        <w:jc w:val="left"/>
      </w:pPr>
      <w:r>
        <w:rPr/>
        <w:t xml:space="preserve">(4) The office of financial management, after consulting with the legislative fiscal committees, shall report the amount of savings incentives achieved.</w:t>
      </w:r>
    </w:p>
    <w:p>
      <w:pPr>
        <w:spacing w:before="0" w:after="0" w:line="408" w:lineRule="exact"/>
        <w:ind w:left="0" w:right="0" w:firstLine="576"/>
        <w:jc w:val="left"/>
      </w:pPr>
      <w:r>
        <w:rPr/>
        <w:t xml:space="preserve">(5) For fiscal year 2010, the legislature may transfer from the savings incentive account to the state general fund such amounts as reflect the fund balance of the account attributable to unspent state general fund appropriations for fiscal year 2009. For fiscal year 2011, the legislature may transfer from the savings incentive account to the state general fund such amounts as reflect the fund balance of the account attributable to unspent state general fund appropriations for fiscal year 2010. For fiscal year 2011, the legislature may transfer from the savings incentive account to the state general fund eight million dollars or as much as reflects the fund balance of the account attributable to unspent agency credits prior to fiscal year 2009. Credits for legislative and judicial agencies are not included in this action, with the exception and upon consent of the supreme court, court of appeals, office of public defense, and office of civil legal aid.</w:t>
      </w:r>
    </w:p>
    <w:p>
      <w:pPr>
        <w:spacing w:before="0" w:after="0" w:line="408" w:lineRule="exact"/>
        <w:ind w:left="0" w:right="0" w:firstLine="576"/>
        <w:jc w:val="left"/>
      </w:pPr>
      <w:r>
        <w:rPr/>
        <w:t xml:space="preserve">(6) For fiscal years 2012 and 2013, the legislature may transfer from the savings incentive account to the state general fund such amounts as reflect the fund balance of the account attributable to unspent general fund appropriations for fiscal years 2011 and 2012.</w:t>
      </w:r>
    </w:p>
    <w:p>
      <w:pPr>
        <w:spacing w:before="0" w:after="0" w:line="408" w:lineRule="exact"/>
        <w:ind w:left="0" w:right="0" w:firstLine="576"/>
        <w:jc w:val="left"/>
      </w:pPr>
      <w:r>
        <w:rPr>
          <w:u w:val="single"/>
        </w:rPr>
        <w:t xml:space="preserve">(7) For fiscal year 2016, the legislature may transfer from the savings incentive account to the state general fund such amounts as reflect the fund balance of the account attributable to unspent agency credit. Credits for legislative and judicial agencies are not included in this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spacing w:before="0" w:after="0" w:line="408" w:lineRule="exact"/>
        <w:ind w:left="0" w:right="0" w:firstLine="576"/>
        <w:jc w:val="left"/>
      </w:pPr>
      <w:r>
        <w:rPr/>
        <w:t xml:space="preserve">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w:t>
      </w:r>
      <w:r>
        <w:rPr>
          <w:u w:val="single"/>
        </w:rPr>
        <w:t xml:space="preserve">, including drought response</w:t>
      </w:r>
      <w:r>
        <w:rPr/>
        <w:t xml:space="preserve">. During the 2009-2011 fiscal biennium, the legislature may transfer from the state drought preparedness account to the state general fund such amounts as reflect the excess fund balance of the account. </w:t>
      </w:r>
      <w:r>
        <w:rPr>
          <w:u w:val="single"/>
        </w:rPr>
        <w:t xml:space="preserve">The account may also accept revenue collected from emergency drought well related water service contracts.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2015 3rd sp.s. c 4 s 957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2013</w:t>
      </w:r>
      <w:r>
        <w:rPr/>
        <w:noBreakHyphen/>
      </w:r>
      <w:r>
        <w:rPr/>
        <w:t xml:space="preserve">2015 and 2015-2017 fiscal biennia when the employing, county, city, or state law enforcement agency shall reimburse the commission for twenty-five percent of the cost of training its personnel. </w:t>
      </w:r>
      <w:r>
        <w:rPr>
          <w:u w:val="single"/>
        </w:rPr>
        <w:t xml:space="preserve">During fiscal year 2017, reimbursements shall be variable by the amount of cadets historically sent over the 2014 and 2015 fiscal years. Entities that have sent ten or more cadets shall reimburse for seventy-five percent of the cost of training their personnel, and entities that have sent six or more cadets shall reimburse for fifty percent of the cost of training their personnel.</w:t>
      </w:r>
      <w:r>
        <w:rPr/>
        <w:t xml:space="preserve">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110</w:t>
      </w:r>
      <w:r>
        <w:rPr/>
        <w:t xml:space="preserve">.</w:t>
      </w:r>
      <w:r>
        <w:t xml:space="preserve">030</w:t>
      </w:r>
      <w:r>
        <w:rPr/>
        <w:t xml:space="preserve"> and 2015 2nd sp.s. c 10 s 5 are each amended to read as follows:</w:t>
      </w:r>
    </w:p>
    <w:p>
      <w:pPr>
        <w:spacing w:before="0" w:after="0" w:line="408" w:lineRule="exact"/>
        <w:ind w:left="0" w:right="0" w:firstLine="576"/>
        <w:jc w:val="left"/>
      </w:pPr>
      <w:r>
        <w:rPr/>
        <w:t xml:space="preserve">(1) </w:t>
      </w:r>
      <w:r>
        <w:rPr>
          <w:u w:val="single"/>
        </w:rPr>
        <w:t xml:space="preserve">Except as provided in subsection (5) of this section, t</w:t>
      </w:r>
      <w:r>
        <w:rPr/>
        <w:t xml:space="preserve">he department of commerce must contract for the provision of municipal research and services to cities, towns, and counties. Contracts for municipal research and services must be made with state agencies, educational institutions, or private consulting firms, that in the judgment of the department are qualified to provide such research and services. Contracts for staff support may be made with state agencies, educational institutions, or private consulting firms that in the judgment of the department are qualified to provide such support.</w:t>
      </w:r>
    </w:p>
    <w:p>
      <w:pPr>
        <w:spacing w:before="0" w:after="0" w:line="408" w:lineRule="exact"/>
        <w:ind w:left="0" w:right="0" w:firstLine="576"/>
        <w:jc w:val="left"/>
      </w:pPr>
      <w:r>
        <w:rPr/>
        <w:t xml:space="preserve">(2) Municipal research and services consists of:</w:t>
      </w:r>
    </w:p>
    <w:p>
      <w:pPr>
        <w:spacing w:before="0" w:after="0" w:line="408" w:lineRule="exact"/>
        <w:ind w:left="0" w:right="0" w:firstLine="576"/>
        <w:jc w:val="left"/>
      </w:pPr>
      <w:r>
        <w:rPr/>
        <w:t xml:space="preserve">(a) Studying and researching city, town, and county government and issues relating to city, town, and county government;</w:t>
      </w:r>
    </w:p>
    <w:p>
      <w:pPr>
        <w:spacing w:before="0" w:after="0" w:line="408" w:lineRule="exact"/>
        <w:ind w:left="0" w:right="0" w:firstLine="576"/>
        <w:jc w:val="left"/>
      </w:pPr>
      <w:r>
        <w:rPr/>
        <w:t xml:space="preserve">(b) Acquiring, preparing, and distributing publications related to city, town, and county government and issues relating to city, town, and county government;</w:t>
      </w:r>
    </w:p>
    <w:p>
      <w:pPr>
        <w:spacing w:before="0" w:after="0" w:line="408" w:lineRule="exact"/>
        <w:ind w:left="0" w:right="0" w:firstLine="576"/>
        <w:jc w:val="left"/>
      </w:pPr>
      <w:r>
        <w:rPr/>
        <w:t xml:space="preserve">(c) Providing educational conferences relating to city, town, and county government and issues relating to city, town, and county government;</w:t>
      </w:r>
    </w:p>
    <w:p>
      <w:pPr>
        <w:spacing w:before="0" w:after="0" w:line="408" w:lineRule="exact"/>
        <w:ind w:left="0" w:right="0" w:firstLine="576"/>
        <w:jc w:val="left"/>
      </w:pPr>
      <w:r>
        <w:rPr/>
        <w:t xml:space="preserve">(d) Furnishing legal, technical, consultative, and field services to cities, towns, and counties concerning planning, public health, utility services, fire protection, law enforcement, public works, and other issues relating to city, town, and county government; and</w:t>
      </w:r>
    </w:p>
    <w:p>
      <w:pPr>
        <w:spacing w:before="0" w:after="0" w:line="408" w:lineRule="exact"/>
        <w:ind w:left="0" w:right="0" w:firstLine="576"/>
        <w:jc w:val="left"/>
      </w:pPr>
      <w:r>
        <w:rPr/>
        <w:t xml:space="preserve">(e) Providing a list of all requirements imposed by all cities, towns, and counties on landlords or sellers of real property to provide information to a buyer or tenant pertaining to the subject property or the surrounding area. The list must be posted in a specific section on a web site maintained by the entity with which the department of commerce contracts for the provision of municipal research and services under this section, and must list by jurisdiction all applicable requirements. Cities, towns, and counties must provide information for posting on the web site in accordance with RCW 64.06.080.</w:t>
      </w:r>
    </w:p>
    <w:p>
      <w:pPr>
        <w:spacing w:before="0" w:after="0" w:line="408" w:lineRule="exact"/>
        <w:ind w:left="0" w:right="0" w:firstLine="576"/>
        <w:jc w:val="left"/>
      </w:pPr>
      <w:r>
        <w:rPr/>
        <w:t xml:space="preserve">(3) Requests for legal services by county officials must be sent to the office of the county prosecuting attorney. Responses by the department of commerce to county requests for legal services must be provided to the requesting official and the county prosecuting attorney.</w:t>
      </w:r>
    </w:p>
    <w:p>
      <w:pPr>
        <w:spacing w:before="0" w:after="0" w:line="408" w:lineRule="exact"/>
        <w:ind w:left="0" w:right="0" w:firstLine="576"/>
        <w:jc w:val="left"/>
      </w:pPr>
      <w:r>
        <w:rPr/>
        <w:t xml:space="preserve">(4) The department of commerce must coordinate with the association of Washington cities and the Washington state association of counties in carrying out the activities in this section.</w:t>
      </w:r>
    </w:p>
    <w:p>
      <w:pPr>
        <w:spacing w:before="0" w:after="0" w:line="408" w:lineRule="exact"/>
        <w:ind w:left="0" w:right="0" w:firstLine="576"/>
        <w:jc w:val="left"/>
      </w:pPr>
      <w:r>
        <w:rPr>
          <w:u w:val="single"/>
        </w:rPr>
        <w:t xml:space="preserve">(5)(a) For fiscal year 2017, the department of commerce may not contract for the provision of municipal research and services to cities, towns, and counties.</w:t>
      </w:r>
    </w:p>
    <w:p>
      <w:pPr>
        <w:spacing w:before="0" w:after="0" w:line="408" w:lineRule="exact"/>
        <w:ind w:left="0" w:right="0" w:firstLine="576"/>
        <w:jc w:val="left"/>
      </w:pPr>
      <w:r>
        <w:rPr>
          <w:u w:val="single"/>
        </w:rPr>
        <w:t xml:space="preserve">(b) It is the intent of the legislature to continue the policy under (a) of this subsection into the 2017-2019 fiscal biennium as it investigates whether contracts for municipal research and services under this section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372</w:t>
      </w:r>
      <w:r>
        <w:rPr/>
        <w:t xml:space="preserve">.</w:t>
      </w:r>
      <w:r>
        <w:t xml:space="preserve">070</w:t>
      </w:r>
      <w:r>
        <w:rPr/>
        <w:t xml:space="preserve"> and 2013 c 318 s 3 are each amended to read as follows:</w:t>
      </w:r>
    </w:p>
    <w:p>
      <w:pPr>
        <w:spacing w:before="0" w:after="0" w:line="408" w:lineRule="exact"/>
        <w:ind w:left="0" w:right="0" w:firstLine="576"/>
        <w:jc w:val="left"/>
      </w:pPr>
      <w:r>
        <w:rPr/>
        <w:t xml:space="preserve">(1) The marine resources stewardship trust account is created in the state treasury. All receipts from income derived from the investment of amounts credited to the account, any grants, gifts, or donations to the state for the purposes of marine management planning, marine spatial planning, data compilation, research, or monitoring, and any appropriations made to the account must be deposited in the account. Moneys in the account may be spent only after appropriation.</w:t>
      </w:r>
    </w:p>
    <w:p>
      <w:pPr>
        <w:spacing w:before="0" w:after="0" w:line="408" w:lineRule="exact"/>
        <w:ind w:left="0" w:right="0" w:firstLine="576"/>
        <w:jc w:val="left"/>
      </w:pPr>
      <w:r>
        <w:rPr/>
        <w:t xml:space="preserve">(2) Expenditures from the account may only be used for the purposes of marine management planning, marine spatial planning, research, monitoring, and implementation of the marine management plan.</w:t>
      </w:r>
    </w:p>
    <w:p>
      <w:pPr>
        <w:spacing w:before="0" w:after="0" w:line="408" w:lineRule="exact"/>
        <w:ind w:left="0" w:right="0" w:firstLine="576"/>
        <w:jc w:val="left"/>
      </w:pPr>
      <w:r>
        <w:rPr/>
        <w:t xml:space="preserve">(3) </w:t>
      </w:r>
      <w:r>
        <w:rPr>
          <w:u w:val="single"/>
        </w:rPr>
        <w:t xml:space="preserve">Except as provided in subsection (5) of this section, u</w:t>
      </w:r>
      <w:r>
        <w:rPr/>
        <w:t xml:space="preserve">ntil July 1, 2016, expenditures from the account may only be used for the purposes of:</w:t>
      </w:r>
    </w:p>
    <w:p>
      <w:pPr>
        <w:spacing w:before="0" w:after="0" w:line="408" w:lineRule="exact"/>
        <w:ind w:left="0" w:right="0" w:firstLine="576"/>
        <w:jc w:val="left"/>
      </w:pPr>
      <w:r>
        <w:rPr/>
        <w:t xml:space="preserve">(a) Conducting ecosystem assessment and mapping activities in marine waters consistent with RCW 43.372.040(6) (a) and (c), with a focus on assessment and mapping activities related to marine resource uses and developing potential economic opportunities;</w:t>
      </w:r>
    </w:p>
    <w:p>
      <w:pPr>
        <w:spacing w:before="0" w:after="0" w:line="408" w:lineRule="exact"/>
        <w:ind w:left="0" w:right="0" w:firstLine="576"/>
        <w:jc w:val="left"/>
      </w:pPr>
      <w:r>
        <w:rPr/>
        <w:t xml:space="preserve">(b) Developing a marine management plan for the state's coastal waters as that term is defined in RCW 43.143.020; and</w:t>
      </w:r>
    </w:p>
    <w:p>
      <w:pPr>
        <w:spacing w:before="0" w:after="0" w:line="408" w:lineRule="exact"/>
        <w:ind w:left="0" w:right="0" w:firstLine="576"/>
        <w:jc w:val="left"/>
      </w:pPr>
      <w:r>
        <w:rPr/>
        <w:t xml:space="preserve">(c) Coordination under the west coast governors' agreement on ocean health, entered into on September 18, 2006, and other regional planning efforts consistent with RCW 43.372.030.</w:t>
      </w:r>
    </w:p>
    <w:p>
      <w:pPr>
        <w:spacing w:before="0" w:after="0" w:line="408" w:lineRule="exact"/>
        <w:ind w:left="0" w:right="0" w:firstLine="576"/>
        <w:jc w:val="left"/>
      </w:pPr>
      <w:r>
        <w:rPr/>
        <w:t xml:space="preserve">(4) Expenditures from the account on projects and activities relating to the state's coastal waters, as defined in RCW 43.143.020, must be made, to the maximum extent possible, consistent with the recommendations of the Washington coastal marine advisory council as provided in RCW 43.143.060. If expenditures relating to coastal waters are made in a manner that differs substantially from the Washington coastal marine advisory council's recommendations, the responsible agency receiving the appropriation shall provide the council and appropriate committees of the legislature with a written explanation.</w:t>
      </w:r>
    </w:p>
    <w:p>
      <w:pPr>
        <w:spacing w:before="0" w:after="0" w:line="408" w:lineRule="exact"/>
        <w:ind w:left="0" w:right="0" w:firstLine="576"/>
        <w:jc w:val="left"/>
      </w:pPr>
      <w:r>
        <w:rPr>
          <w:u w:val="single"/>
        </w:rPr>
        <w:t xml:space="preserve">(5) During the 2015-2017 fiscal biennium, the legislature may transfer from the marine resources stewardship trust account to the aquatic lands enhancement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16</w:t>
      </w:r>
      <w:r>
        <w:rPr/>
        <w:t xml:space="preserve">.</w:t>
      </w:r>
      <w:r>
        <w:t xml:space="preserve">010</w:t>
      </w:r>
      <w:r>
        <w:rPr/>
        <w:t xml:space="preserve"> and 2014 c 221 s 920 are each amended to read as follows:</w:t>
      </w:r>
    </w:p>
    <w:p>
      <w:pPr>
        <w:spacing w:before="0" w:after="0" w:line="408" w:lineRule="exact"/>
        <w:ind w:left="0" w:right="0" w:firstLine="576"/>
        <w:jc w:val="left"/>
      </w:pPr>
      <w:r>
        <w:rPr/>
        <w:t xml:space="preserve">(1) There shall be maintained as special funds, separate and apart from all public moneys or funds of this state an unemployment compensation fund and an administrative contingency fund, which shall be administered by the commissioner exclusively for the purposes of this title, and to which RCW 43.01.050 shall not be applicable.</w:t>
      </w:r>
    </w:p>
    <w:p>
      <w:pPr>
        <w:spacing w:before="0" w:after="0" w:line="408" w:lineRule="exact"/>
        <w:ind w:left="0" w:right="0" w:firstLine="576"/>
        <w:jc w:val="left"/>
      </w:pPr>
      <w:r>
        <w:rPr/>
        <w:t xml:space="preserve">(2)(a) The unemployment compensation fund shall consist of:</w:t>
      </w:r>
    </w:p>
    <w:p>
      <w:pPr>
        <w:spacing w:before="0" w:after="0" w:line="408" w:lineRule="exact"/>
        <w:ind w:left="0" w:right="0" w:firstLine="576"/>
        <w:jc w:val="left"/>
      </w:pPr>
      <w:r>
        <w:rPr/>
        <w:t xml:space="preserve">(i) All contributions collected under RCW 50.24.010 and payments in lieu of contributions collected pursuant to the provisions of this title;</w:t>
      </w:r>
    </w:p>
    <w:p>
      <w:pPr>
        <w:spacing w:before="0" w:after="0" w:line="408" w:lineRule="exact"/>
        <w:ind w:left="0" w:right="0" w:firstLine="576"/>
        <w:jc w:val="left"/>
      </w:pPr>
      <w:r>
        <w:rPr/>
        <w:t xml:space="preserve">(ii) Any property or securities acquired through the use of moneys belonging to the fund;</w:t>
      </w:r>
    </w:p>
    <w:p>
      <w:pPr>
        <w:spacing w:before="0" w:after="0" w:line="408" w:lineRule="exact"/>
        <w:ind w:left="0" w:right="0" w:firstLine="576"/>
        <w:jc w:val="left"/>
      </w:pPr>
      <w:r>
        <w:rPr/>
        <w:t xml:space="preserve">(iii) All earnings of such property or securities;</w:t>
      </w:r>
    </w:p>
    <w:p>
      <w:pPr>
        <w:spacing w:before="0" w:after="0" w:line="408" w:lineRule="exact"/>
        <w:ind w:left="0" w:right="0" w:firstLine="576"/>
        <w:jc w:val="left"/>
      </w:pPr>
      <w:r>
        <w:rPr/>
        <w:t xml:space="preserve">(iv) Any moneys received from the federal unemployment account in the unemployment trust fund in accordance with Title XII of the social security act, as amended;</w:t>
      </w:r>
    </w:p>
    <w:p>
      <w:pPr>
        <w:spacing w:before="0" w:after="0" w:line="408" w:lineRule="exact"/>
        <w:ind w:left="0" w:right="0" w:firstLine="576"/>
        <w:jc w:val="left"/>
      </w:pPr>
      <w:r>
        <w:rPr/>
        <w:t xml:space="preserve">(v) All money recovered on official bonds for losses sustained by the fund;</w:t>
      </w:r>
    </w:p>
    <w:p>
      <w:pPr>
        <w:spacing w:before="0" w:after="0" w:line="408" w:lineRule="exact"/>
        <w:ind w:left="0" w:right="0" w:firstLine="576"/>
        <w:jc w:val="left"/>
      </w:pPr>
      <w:r>
        <w:rPr/>
        <w:t xml:space="preserve">(vi) All money credited to this state's account in the unemployment trust fund pursuant to section 903 of the social security act, as amended;</w:t>
      </w:r>
    </w:p>
    <w:p>
      <w:pPr>
        <w:spacing w:before="0" w:after="0" w:line="408" w:lineRule="exact"/>
        <w:ind w:left="0" w:right="0" w:firstLine="576"/>
        <w:jc w:val="left"/>
      </w:pPr>
      <w:r>
        <w:rPr/>
        <w:t xml:space="preserve">(vii) All money received from the federal government as reimbursement pursuant to section 204 of the federal-state extended compensation act of 1970 (84 Stat. 708-712; 26 U.S.C. Sec. 3304);</w:t>
      </w:r>
    </w:p>
    <w:p>
      <w:pPr>
        <w:spacing w:before="0" w:after="0" w:line="408" w:lineRule="exact"/>
        <w:ind w:left="0" w:right="0" w:firstLine="576"/>
        <w:jc w:val="left"/>
      </w:pPr>
      <w:r>
        <w:rPr/>
        <w:t xml:space="preserve">(viii) The portion of the additional penalties as provided in RCW 50.20.070(2) that is fifteen percent of the amount of benefits overpaid or deemed overpaid; and</w:t>
      </w:r>
    </w:p>
    <w:p>
      <w:pPr>
        <w:spacing w:before="0" w:after="0" w:line="408" w:lineRule="exact"/>
        <w:ind w:left="0" w:right="0" w:firstLine="576"/>
        <w:jc w:val="left"/>
      </w:pPr>
      <w:r>
        <w:rPr/>
        <w:t xml:space="preserve">(ix) All moneys received for the fund from any other source.</w:t>
      </w:r>
    </w:p>
    <w:p>
      <w:pPr>
        <w:spacing w:before="0" w:after="0" w:line="408" w:lineRule="exact"/>
        <w:ind w:left="0" w:right="0" w:firstLine="576"/>
        <w:jc w:val="left"/>
      </w:pPr>
      <w:r>
        <w:rPr/>
        <w:t xml:space="preserve">(b) All moneys in the unemployment compensation fund shall be commingled and undivided.</w:t>
      </w:r>
    </w:p>
    <w:p>
      <w:pPr>
        <w:spacing w:before="0" w:after="0" w:line="408" w:lineRule="exact"/>
        <w:ind w:left="0" w:right="0" w:firstLine="576"/>
        <w:jc w:val="left"/>
      </w:pPr>
      <w:r>
        <w:rPr/>
        <w:t xml:space="preserve">(3)(a) Except as provided in (b) of this subsection, the administrative contingency fund shall consist of:</w:t>
      </w:r>
    </w:p>
    <w:p>
      <w:pPr>
        <w:spacing w:before="0" w:after="0" w:line="408" w:lineRule="exact"/>
        <w:ind w:left="0" w:right="0" w:firstLine="576"/>
        <w:jc w:val="left"/>
      </w:pPr>
      <w:r>
        <w:rPr/>
        <w:t xml:space="preserve">(i) All interest on delinquent contributions collected pursuant to this title;</w:t>
      </w:r>
    </w:p>
    <w:p>
      <w:pPr>
        <w:spacing w:before="0" w:after="0" w:line="408" w:lineRule="exact"/>
        <w:ind w:left="0" w:right="0" w:firstLine="576"/>
        <w:jc w:val="left"/>
      </w:pPr>
      <w:r>
        <w:rPr/>
        <w:t xml:space="preserve">(ii) All fines and penalties collected pursuant to the provisions of this title, except the portion of the additional penalties as provided in RCW 50.20.070(2) that is fifteen percent of the amount of benefits overpaid or deemed overpaid;</w:t>
      </w:r>
    </w:p>
    <w:p>
      <w:pPr>
        <w:spacing w:before="0" w:after="0" w:line="408" w:lineRule="exact"/>
        <w:ind w:left="0" w:right="0" w:firstLine="576"/>
        <w:jc w:val="left"/>
      </w:pPr>
      <w:r>
        <w:rPr/>
        <w:t xml:space="preserve">(iii) All sums recovered on official bonds for losses sustained by the fund; and</w:t>
      </w:r>
    </w:p>
    <w:p>
      <w:pPr>
        <w:spacing w:before="0" w:after="0" w:line="408" w:lineRule="exact"/>
        <w:ind w:left="0" w:right="0" w:firstLine="576"/>
        <w:jc w:val="left"/>
      </w:pPr>
      <w:r>
        <w:rPr/>
        <w:t xml:space="preserve">(iv) Revenue received under RCW 50.24.014.</w:t>
      </w:r>
    </w:p>
    <w:p>
      <w:pPr>
        <w:spacing w:before="0" w:after="0" w:line="408" w:lineRule="exact"/>
        <w:ind w:left="0" w:right="0" w:firstLine="576"/>
        <w:jc w:val="left"/>
      </w:pPr>
      <w:r>
        <w:rPr/>
        <w:t xml:space="preserve">(b) All fees, fines, forfeitures, and penalties collected or assessed by a district court because of the violation of this title or rules adopted under this title shall be remitted as provided in chapter 3.62 RCW.</w:t>
      </w:r>
    </w:p>
    <w:p>
      <w:pPr>
        <w:spacing w:before="0" w:after="0" w:line="408" w:lineRule="exact"/>
        <w:ind w:left="0" w:right="0" w:firstLine="576"/>
        <w:jc w:val="left"/>
      </w:pPr>
      <w:r>
        <w:rPr/>
        <w:t xml:space="preserve">(c) Except as provided in (d) of this subsection, moneys available in the administrative contingency fund, other than money in the special account created under RCW 50.24.014, shall be expended upon the direction of the commissioner, with the approval of the governor, whenever it appears to him or her that such expenditure is necessary solely for:</w:t>
      </w:r>
    </w:p>
    <w:p>
      <w:pPr>
        <w:spacing w:before="0" w:after="0" w:line="408" w:lineRule="exact"/>
        <w:ind w:left="0" w:right="0" w:firstLine="576"/>
        <w:jc w:val="left"/>
      </w:pPr>
      <w:r>
        <w:rPr/>
        <w:t xml:space="preserve">(i) The proper administration of this title and that insufficient federal funds are available for the specific purpose to which such expenditure is to be made, provided, the moneys are not substituted for appropriations from federal funds which, in the absence of such moneys, would be made available.</w:t>
      </w:r>
    </w:p>
    <w:p>
      <w:pPr>
        <w:spacing w:before="0" w:after="0" w:line="408" w:lineRule="exact"/>
        <w:ind w:left="0" w:right="0" w:firstLine="576"/>
        <w:jc w:val="left"/>
      </w:pPr>
      <w:r>
        <w:rPr/>
        <w:t xml:space="preserve">(ii) The proper administration of this title for which purpose appropriations from federal funds have been requested but not yet received, provided, the administrative contingency fund will be reimbursed upon receipt of the requested federal appropriation.</w:t>
      </w:r>
    </w:p>
    <w:p>
      <w:pPr>
        <w:spacing w:before="0" w:after="0" w:line="408" w:lineRule="exact"/>
        <w:ind w:left="0" w:right="0" w:firstLine="576"/>
        <w:jc w:val="left"/>
      </w:pPr>
      <w:r>
        <w:rPr/>
        <w:t xml:space="preserve">(iii) The proper administration of this title for which compliance and audit issues have been identified that establish federal claims requiring the expenditure of state resources in resolution. Claims must be resolved in the following priority: First priority is to provide services to eligible participants within the state; second priority is to provide substitute services or program support; and last priority is the direct payment of funds to the federal government.</w:t>
      </w:r>
    </w:p>
    <w:p>
      <w:pPr>
        <w:spacing w:before="0" w:after="0" w:line="408" w:lineRule="exact"/>
        <w:ind w:left="0" w:right="0" w:firstLine="576"/>
        <w:jc w:val="left"/>
      </w:pPr>
      <w:r>
        <w:rPr/>
        <w:t xml:space="preserve">(d)(i) During the 2007-2009 fiscal biennium, moneys available in the administrative contingency fund, other than money in the special account created under RCW 50.24.014(1)(a), shall be expended as appropriated by the legislature for: (A) The cost of the job skills or worker retraining programs at the community and technical colleges and administrative costs at the state board for community and technical colleges; and (B) reemployment services such as business and project development assistance, local economic development capacity building, and local economic development financial assistance at the department of commerce. The remaining appropriation may be expended as specified in (c) of this subsection.</w:t>
      </w:r>
    </w:p>
    <w:p>
      <w:pPr>
        <w:spacing w:before="0" w:after="0" w:line="408" w:lineRule="exact"/>
        <w:ind w:left="0" w:right="0" w:firstLine="576"/>
        <w:jc w:val="left"/>
      </w:pPr>
      <w:r>
        <w:rPr/>
        <w:t xml:space="preserve">(ii) During the 2013-2015 </w:t>
      </w:r>
      <w:r>
        <w:rPr>
          <w:u w:val="single"/>
        </w:rPr>
        <w:t xml:space="preserve">and 2015-2017</w:t>
      </w:r>
      <w:r>
        <w:rPr/>
        <w:t xml:space="preserve"> fiscal biennium, moneys available in the administrative contingency fund, other than money in the special account created under RCW 50.24.014(1)(a), shall be expended as appropriated by the legislature </w:t>
      </w:r>
      <w:r>
        <w:t>((</w:t>
      </w:r>
      <w:r>
        <w:rPr>
          <w:strike/>
        </w:rPr>
        <w:t xml:space="preserve">for</w:t>
      </w:r>
      <w:r>
        <w:t>))</w:t>
      </w:r>
      <w:r>
        <w:rPr/>
        <w:t xml:space="preserve">: (A) </w:t>
      </w:r>
      <w:r>
        <w:rPr>
          <w:u w:val="single"/>
        </w:rPr>
        <w:t xml:space="preserve">For t</w:t>
      </w:r>
      <w:r>
        <w:rPr/>
        <w:t xml:space="preserve">he department of social and health services for employment and training services and programs in the WorkFirst program; (B) </w:t>
      </w:r>
      <w:r>
        <w:rPr>
          <w:u w:val="single"/>
        </w:rPr>
        <w:t xml:space="preserve">for</w:t>
      </w:r>
      <w:r>
        <w:rPr/>
        <w:t xml:space="preserve"> the administrative costs of state agencies participating in the WorkFirst program; and (C) by the commissioner for the work group on agricultural and agricultural-related issues as provided in the 2013-2015 omnibus operating appropriations act. The remaining appropriation may be expended as specified in (c) of this subsection.</w:t>
      </w:r>
    </w:p>
    <w:p>
      <w:pPr>
        <w:spacing w:before="0" w:after="0" w:line="408" w:lineRule="exact"/>
        <w:ind w:left="0" w:right="0" w:firstLine="576"/>
        <w:jc w:val="left"/>
      </w:pPr>
      <w:r>
        <w:rPr/>
        <w:t xml:space="preserve">(4) Money in the special account created under RCW 50.24.014(1)(a) may only be expended, after appropriation, for the purposes specified in this section and RCW 50.62.010, 50.62.020, 50.62.030, 50.24.014, 50.44.053, and 50.22.010.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w:t>
      </w:r>
      <w:r>
        <w:rPr>
          <w:u w:val="single"/>
        </w:rPr>
        <w:t xml:space="preserve">Except for fiscal year 2017, p</w:t>
      </w:r>
      <w:r>
        <w:rPr/>
        <w:t xml:space="preserve">rior to making distributions described in subsection (2) of this section, amounts must be retained to support allotments under RCW 43.88.110 from any legislative appropriation for municipal research and services. The legislative appropriation for such services must be in the amount specified under RCW 66.24.065.</w:t>
      </w:r>
    </w:p>
    <w:p>
      <w:pPr>
        <w:spacing w:before="0" w:after="0" w:line="408" w:lineRule="exact"/>
        <w:ind w:left="0" w:right="0" w:firstLine="576"/>
        <w:jc w:val="left"/>
      </w:pPr>
      <w:r>
        <w:rPr/>
        <w:t xml:space="preserve">(2) When excess funds are distributed during the months of June, September, December, and March of each year, all moneys subject to distribution must be disbursed to border areas, counties, cities, and towns as provided in RCW 66.24.065.</w:t>
      </w:r>
    </w:p>
    <w:p>
      <w:pPr>
        <w:spacing w:before="0" w:after="0" w:line="408" w:lineRule="exact"/>
        <w:ind w:left="0" w:right="0" w:firstLine="576"/>
        <w:jc w:val="left"/>
      </w:pPr>
      <w:r>
        <w:rPr/>
        <w:t xml:space="preserve">(3) The amount remaining after distributions under subsections (1) and (2) of this section must be deposited into the general fund.</w:t>
      </w:r>
    </w:p>
    <w:p>
      <w:pPr>
        <w:spacing w:before="0" w:after="0" w:line="408" w:lineRule="exact"/>
        <w:ind w:left="0" w:right="0" w:firstLine="576"/>
        <w:jc w:val="left"/>
      </w:pPr>
      <w:r>
        <w:rPr>
          <w:u w:val="single"/>
        </w:rPr>
        <w:t xml:space="preserve">(4) It is the intent of the legislature to continue the policy under subsection (1) of this section into the 2017-2019 fiscal biennium to cease the retaining of funds for municipal research and services as it investigates whether contracts for such services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065</w:t>
      </w:r>
      <w:r>
        <w:rPr/>
        <w:t xml:space="preserve"> and 2012 c 2 s 302 are each amended to read as follows:</w:t>
      </w:r>
    </w:p>
    <w:p>
      <w:pPr>
        <w:spacing w:before="0" w:after="0" w:line="408" w:lineRule="exact"/>
        <w:ind w:left="0" w:right="0" w:firstLine="576"/>
        <w:jc w:val="left"/>
      </w:pPr>
      <w:r>
        <w:rPr/>
        <w:t xml:space="preserve">The distribution of spirits license fees under RCW 66.24.630 and 66.24.055 through the liquor revolving fund to border areas, counties, cities, towns, and the municipal research center must be made in a manner that provides that each category of recipients receive, in the aggregate, no less than it received from the liquor revolving fund during comparable periods prior to December 8, 2011. An additional distribution of ten million dollars per year from the spirits license fees must be provided to border areas, counties, cities, and towns through the liquor revolving fund for the purpose of enhancing public safety programs. </w:t>
      </w:r>
      <w:r>
        <w:rPr>
          <w:u w:val="single"/>
        </w:rPr>
        <w:t xml:space="preserve">For fiscal year 2017, no distribution may be made for the municipal research center, and it is the intent of the legislature to continue this policy into the 2017-2019 fiscal biennium as it investigates whether contracts for such services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2015 2nd sp.s. c 4 s 1101 are each amended to read as follows:</w:t>
      </w:r>
    </w:p>
    <w:p>
      <w:pPr>
        <w:spacing w:before="0" w:after="0" w:line="408" w:lineRule="exact"/>
        <w:ind w:left="0" w:right="0" w:firstLine="576"/>
        <w:jc w:val="left"/>
      </w:pPr>
      <w:r>
        <w:rPr/>
        <w:t xml:space="preserve">The dedicated marijuana account is created in the state treasury. All moneys received by the state liquor and cannabis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w:t>
      </w:r>
      <w:r>
        <w:rPr>
          <w:u w:val="single"/>
        </w:rPr>
        <w:t xml:space="preserve">During the 2015-2017 fiscal biennium, the legislature may transfer from the dedicated marijuana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4 s 967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w:t>
      </w:r>
      <w:r>
        <w:rPr>
          <w:u w:val="single"/>
        </w:rPr>
        <w:t xml:space="preserve">With the exception of the 2015-2017 fiscal biennium, u</w:t>
      </w:r>
      <w:r>
        <w:rPr/>
        <w:t xml:space="preserve">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a minimum of six hundred eighty-one thousand dollars to Washington State University under this subsection (2)(c);</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2015 3rd sp.s. c 4 s 969 and 2015 3rd sp.s. c 3 s 7035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and 2015-2017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fiscal biennium,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fiscal biennium,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w:t>
      </w:r>
      <w:r>
        <w:rPr>
          <w:u w:val="single"/>
        </w:rPr>
        <w:t xml:space="preserve">and the 2015-2017</w:t>
      </w:r>
      <w:r>
        <w:rPr/>
        <w:t xml:space="preserve"> fiscal </w:t>
      </w:r>
      <w:r>
        <w:t>((</w:t>
      </w:r>
      <w:r>
        <w:rPr>
          <w:strike/>
        </w:rPr>
        <w:t xml:space="preserve">biennium</w:t>
      </w:r>
      <w:r>
        <w:t>))</w:t>
      </w:r>
      <w:r>
        <w:rPr/>
        <w:t xml:space="preserve"> </w:t>
      </w:r>
      <w:r>
        <w:rPr>
          <w:u w:val="single"/>
        </w:rPr>
        <w:t xml:space="preserve">biennia</w:t>
      </w:r>
      <w:r>
        <w:rPr/>
        <w:t xml:space="preserve">,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160</w:t>
      </w:r>
      <w:r>
        <w:rPr/>
        <w:t xml:space="preserve"> and 2015 c 266 s 1 are each amended to read as follows:</w:t>
      </w:r>
    </w:p>
    <w:p>
      <w:pPr>
        <w:spacing w:before="0" w:after="0" w:line="408" w:lineRule="exact"/>
        <w:ind w:left="0" w:right="0" w:firstLine="576"/>
        <w:jc w:val="left"/>
      </w:pPr>
      <w:r>
        <w:rPr/>
        <w:t xml:space="preserve">(1) The department is authorized to take one or more of the actions listed in subsection (2) of this section in any case in which the department finds that an adult family home provider has:</w:t>
      </w:r>
    </w:p>
    <w:p>
      <w:pPr>
        <w:spacing w:before="0" w:after="0" w:line="408" w:lineRule="exact"/>
        <w:ind w:left="0" w:right="0" w:firstLine="576"/>
        <w:jc w:val="left"/>
      </w:pPr>
      <w:r>
        <w:rPr/>
        <w:t xml:space="preserve">(a) Failed or refused to comply with the requirements of this chapter or the rules adopted under this chapter;</w:t>
      </w:r>
    </w:p>
    <w:p>
      <w:pPr>
        <w:spacing w:before="0" w:after="0" w:line="408" w:lineRule="exact"/>
        <w:ind w:left="0" w:right="0" w:firstLine="576"/>
        <w:jc w:val="left"/>
      </w:pPr>
      <w:r>
        <w:rPr/>
        <w:t xml:space="preserve">(b) Operated an adult family home without a license or under a revoked license;</w:t>
      </w:r>
    </w:p>
    <w:p>
      <w:pPr>
        <w:spacing w:before="0" w:after="0" w:line="408" w:lineRule="exact"/>
        <w:ind w:left="0" w:right="0" w:firstLine="576"/>
        <w:jc w:val="left"/>
      </w:pPr>
      <w:r>
        <w:rPr/>
        <w:t xml:space="preserve">(c) Knowingly or with reason to know made a false statement of material fact on his or her application for license or any data attached thereto, or in any matter under investigation by the department; or</w:t>
      </w:r>
    </w:p>
    <w:p>
      <w:pPr>
        <w:spacing w:before="0" w:after="0" w:line="408" w:lineRule="exact"/>
        <w:ind w:left="0" w:right="0" w:firstLine="576"/>
        <w:jc w:val="left"/>
      </w:pPr>
      <w:r>
        <w:rPr/>
        <w:t xml:space="preserve">(d) Willfully prevented or interfered with any inspection or investigation by the department.</w:t>
      </w:r>
    </w:p>
    <w:p>
      <w:pPr>
        <w:spacing w:before="0" w:after="0" w:line="408" w:lineRule="exact"/>
        <w:ind w:left="0" w:right="0" w:firstLine="576"/>
        <w:jc w:val="left"/>
      </w:pPr>
      <w:r>
        <w:rPr/>
        <w:t xml:space="preserve">(2) When authorized by subsection (1) of this section, the department may take one or more of the following actions:</w:t>
      </w:r>
    </w:p>
    <w:p>
      <w:pPr>
        <w:spacing w:before="0" w:after="0" w:line="408" w:lineRule="exact"/>
        <w:ind w:left="0" w:right="0" w:firstLine="576"/>
        <w:jc w:val="left"/>
      </w:pPr>
      <w:r>
        <w:rPr/>
        <w:t xml:space="preserve">(a) Refuse to issue a license;</w:t>
      </w:r>
    </w:p>
    <w:p>
      <w:pPr>
        <w:spacing w:before="0" w:after="0" w:line="408" w:lineRule="exact"/>
        <w:ind w:left="0" w:right="0" w:firstLine="576"/>
        <w:jc w:val="left"/>
      </w:pPr>
      <w:r>
        <w:rPr/>
        <w:t xml:space="preserve">(b) Impose reasonable conditions on a license, such as correction within a specified time, training, and limits on the type of clients the provider may admit or serve;</w:t>
      </w:r>
    </w:p>
    <w:p>
      <w:pPr>
        <w:spacing w:before="0" w:after="0" w:line="408" w:lineRule="exact"/>
        <w:ind w:left="0" w:right="0" w:firstLine="576"/>
        <w:jc w:val="left"/>
      </w:pPr>
      <w:r>
        <w:rPr/>
        <w:t xml:space="preserve">(c) Impose civil penalties of at least one hundred dollars per day per violation;</w:t>
      </w:r>
    </w:p>
    <w:p>
      <w:pPr>
        <w:spacing w:before="0" w:after="0" w:line="408" w:lineRule="exact"/>
        <w:ind w:left="0" w:right="0" w:firstLine="576"/>
        <w:jc w:val="left"/>
      </w:pPr>
      <w:r>
        <w:rPr/>
        <w:t xml:space="preserve">(d) Impose civil penalties of up to three thousand dollars for each incident that violates adult family home licensing laws and rules, including, but not limited to, chapters 70.128, 70.129, 74.34, and 74.39A RCW and related rules. Each day upon which the same or substantially similar action occurs is a separate violation subject to the assessment of a separate penalty;</w:t>
      </w:r>
    </w:p>
    <w:p>
      <w:pPr>
        <w:spacing w:before="0" w:after="0" w:line="408" w:lineRule="exact"/>
        <w:ind w:left="0" w:right="0" w:firstLine="576"/>
        <w:jc w:val="left"/>
      </w:pPr>
      <w:r>
        <w:rPr/>
        <w:t xml:space="preserve">(e) Impose civil penalties of up to ten thousand dollars for a current or former licensed provider who is operating an unlicensed home;</w:t>
      </w:r>
    </w:p>
    <w:p>
      <w:pPr>
        <w:spacing w:before="0" w:after="0" w:line="408" w:lineRule="exact"/>
        <w:ind w:left="0" w:right="0" w:firstLine="576"/>
        <w:jc w:val="left"/>
      </w:pPr>
      <w:r>
        <w:rPr/>
        <w:t xml:space="preserve">(f) Suspend, revoke, or refuse to renew a license; or</w:t>
      </w:r>
    </w:p>
    <w:p>
      <w:pPr>
        <w:spacing w:before="0" w:after="0" w:line="408" w:lineRule="exact"/>
        <w:ind w:left="0" w:right="0" w:firstLine="576"/>
        <w:jc w:val="left"/>
      </w:pPr>
      <w:r>
        <w:rPr/>
        <w:t xml:space="preserve">(g) Suspend admissions to the adult family home by imposing stop placement.</w:t>
      </w:r>
    </w:p>
    <w:p>
      <w:pPr>
        <w:spacing w:before="0" w:after="0" w:line="408" w:lineRule="exact"/>
        <w:ind w:left="0" w:right="0" w:firstLine="576"/>
        <w:jc w:val="left"/>
      </w:pPr>
      <w:r>
        <w:rPr/>
        <w:t xml:space="preserve">(3) When the department orders stop placement, the facility shall not admit any person until the stop placement order is terminated. The department may approve readmission of a resident to the facility from a hospital or nursing home during the stop placement. The department shall terminate the stop placement only after: (a) The violations necessitating the stop placement have been corrected; and (b) the provider exhibits the capacity to maintain correction of the violations previously found deficient. However, if upon the revisit the department finds new violations that the department reasonably believes will result in a new stop placement, the previous stop placement shall remain in effect until the new stop placement is imposed. In order to protect the home's existing residents from potential ongoing neglect, when the provider has been cited for a violation that is repeated, uncorrected, pervasive, or presents a threat to the health, safety, or welfare of one or more residents, and the department has imposed a stop placement, the department shall also impose a condition on license or other remedy to facilitate or spur prompter compliance if the violation has not been corrected, and the provider has not exhibited the capacity to maintain correction, within sixty days of the stop placement.</w:t>
      </w:r>
    </w:p>
    <w:p>
      <w:pPr>
        <w:spacing w:before="0" w:after="0" w:line="408" w:lineRule="exact"/>
        <w:ind w:left="0" w:right="0" w:firstLine="576"/>
        <w:jc w:val="left"/>
      </w:pPr>
      <w:r>
        <w:rPr/>
        <w:t xml:space="preserve">(4) Nothing in subsection (3) of this section is intended to apply to stop placement imposed in conjunction with a license revocation or summary suspension or to prevent the department from imposing a condition on license or other remedy prior to sixty days after a stop placement, if the department considers it necessary to protect one or more residents' well-being. After a department finding of a violation for which a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(5) Chapter 34.05 RCW applies to department actions under this section, except that orders of the department imposing license suspension, stop placement, or conditions for continuation of a license are effective immediately upon notice and shall continue in effect pending a hearing, which must commence no later than sixty days after receipt of a request for a hearing. The time for commencement of a hearing may be extended by agreement of the parties or by the presiding officer for good cause shown by either party, but must commence no later than one hundred twenty days after receipt of a request for a hearing.</w:t>
      </w:r>
    </w:p>
    <w:p>
      <w:pPr>
        <w:spacing w:before="0" w:after="0" w:line="408" w:lineRule="exact"/>
        <w:ind w:left="0" w:right="0" w:firstLine="576"/>
        <w:jc w:val="left"/>
      </w:pPr>
      <w:r>
        <w:rPr/>
        <w:t xml:space="preserve">(6) A separate adult family home account is created in the custody of the state treasurer. All receipts from civil penalties imposed under this chapter must be deposited into the account. Only the director or the director's designee may authorize expenditures from the account. The account is subject to allotment procedures under chapter 43.88 RCW, but an appropriation is not required for expenditures. The department shall use the special account only for promoting the quality of life and care of residents living in adult family homes. </w:t>
      </w:r>
      <w:r>
        <w:rPr>
          <w:u w:val="single"/>
        </w:rPr>
        <w:t xml:space="preserve">During the 2015-2017 fiscal biennium, the account may be expended for funding costs associated with the adult family home program.</w:t>
      </w:r>
    </w:p>
    <w:p>
      <w:pPr>
        <w:spacing w:before="0" w:after="0" w:line="408" w:lineRule="exact"/>
        <w:ind w:left="0" w:right="0" w:firstLine="576"/>
        <w:jc w:val="left"/>
      </w:pPr>
      <w:r>
        <w:rPr/>
        <w:t xml:space="preserve">(7) The department shall by rule specify criteria as to when and how the sanctions specified in this section must be applied. The criteria must provide for the imposition of incrementally more severe penalties for deficiencies that are repeated, uncorrected, pervasive, or present a threat to the health, safety, or welfare of one or more residents. The criteria shall be tiered such that those homes consistently found to have deficiencies will be subjected to increasingly severe penalties. The department shall implement prompt and specific enforcement remedies without delay for providers found to have delivered care or failed to deliver care resulting in problems that are repeated, uncorrected, pervasive, or present a threat to the health, safety, or welfare of one or more residents. In the selection of remedies, the health, safety, and well-being of residents must be of paramount importance.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090</w:t>
      </w:r>
      <w:r>
        <w:rPr/>
        <w:t xml:space="preserve"> and 2011 1st sp.s. c 21 s 36 are each amended to read as follows:</w:t>
      </w:r>
    </w:p>
    <w:p>
      <w:pPr>
        <w:spacing w:before="0" w:after="0" w:line="408" w:lineRule="exact"/>
        <w:ind w:left="0" w:right="0" w:firstLine="576"/>
        <w:jc w:val="left"/>
      </w:pPr>
      <w:r>
        <w:rPr/>
        <w:t xml:space="preserve">The correctional industries account is established in the state treasury. The department of corrections shall deposit in the account all moneys collected and all profits that accrue from the industrial and agricultural operations of the department and any moneys appropriated to the account. Moneys in the account may be spent only for expenses arising in the correctional industries operations.</w:t>
      </w:r>
    </w:p>
    <w:p>
      <w:pPr>
        <w:spacing w:before="0" w:after="0" w:line="408" w:lineRule="exact"/>
        <w:ind w:left="0" w:right="0" w:firstLine="576"/>
        <w:jc w:val="left"/>
      </w:pPr>
      <w:r>
        <w:rPr/>
        <w:t xml:space="preserve">The division's net profits from correctional industries' sales and contracts shall be reinvested, without appropriation, in the expansion and improvement of correctional industries. However, the secretary shall annually recommend that some portion of the profits from correctional industries be returned to the state general fund.</w:t>
      </w:r>
    </w:p>
    <w:p>
      <w:pPr>
        <w:spacing w:before="0" w:after="0" w:line="408" w:lineRule="exact"/>
        <w:ind w:left="0" w:right="0" w:firstLine="576"/>
        <w:jc w:val="left"/>
      </w:pPr>
      <w:r>
        <w:rPr/>
        <w:t xml:space="preserve">The secretary shall request appropriations or increased appropriations whenever it appears that additional money is needed to provide for the establishment and operation of a comprehensive correctional industries program. </w:t>
      </w:r>
      <w:r>
        <w:rPr>
          <w:u w:val="single"/>
        </w:rPr>
        <w:t xml:space="preserve">During the 2015-2017 fiscal biennium, the legislature may appropriate from the correctional industries account for increased caseload costs at the department of corrections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and 2013 2nd sp.s. c 4 s 998 are each amended to read as follows:</w:t>
      </w:r>
    </w:p>
    <w:p>
      <w:pPr>
        <w:spacing w:before="0" w:after="0" w:line="408" w:lineRule="exact"/>
        <w:ind w:left="0" w:right="0" w:firstLine="576"/>
        <w:jc w:val="left"/>
      </w:pPr>
      <w:r>
        <w:rPr/>
        <w:t xml:space="preserve">The legislative authority of a county may elect, by giving written notice to the director and the treasurer prior to January 1st of any year, to obtain for the following year an amount in lieu of real property taxes on game lands as provided in RCW 77.12.203. Upon the election, the county shall keep a record of all fines, forfeitures, reimbursements, and costs assessed and collected, in whole or in part, under this title for violations of law or rules adopted pursuant to this title, with the exception of the 2011</w:t>
      </w:r>
      <w:r>
        <w:rPr/>
        <w:noBreakHyphen/>
      </w:r>
      <w:r>
        <w:rPr/>
        <w:t xml:space="preserve">2013 </w:t>
      </w:r>
      <w:r>
        <w:t>((</w:t>
      </w:r>
      <w:r>
        <w:rPr>
          <w:strike/>
        </w:rPr>
        <w:t xml:space="preserve">and</w:t>
      </w:r>
      <w:r>
        <w:t>))</w:t>
      </w:r>
      <w:r>
        <w:rPr>
          <w:u w:val="single"/>
        </w:rPr>
        <w:t xml:space="preserve">,</w:t>
      </w:r>
      <w:r>
        <w:rPr/>
        <w:t xml:space="preserve"> 2013-2015 </w:t>
      </w:r>
      <w:r>
        <w:rPr>
          <w:u w:val="single"/>
        </w:rPr>
        <w:t xml:space="preserve">and 2015-2017</w:t>
      </w:r>
      <w:r>
        <w:rPr/>
        <w:t xml:space="preserve"> fiscal biennia, and shall monthly remit an amount equal to the amount collected to the state treasurer for deposit in the state general fund. The election shall continue until the department is notified differently prior to January 1st of any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170</w:t>
      </w:r>
      <w:r>
        <w:rPr/>
        <w:t xml:space="preserve"> and 2015 3rd sp.s. c 4 s 976 are each amended to read as follows:</w:t>
      </w:r>
    </w:p>
    <w:p>
      <w:pPr>
        <w:spacing w:before="0" w:after="0" w:line="408" w:lineRule="exact"/>
        <w:ind w:left="0" w:right="0" w:firstLine="576"/>
        <w:jc w:val="left"/>
      </w:pPr>
      <w:r>
        <w:rPr/>
        <w:t xml:space="preserve">(1) Except as provided in subsections (4) and (5) of this section, during the months of January, April, July, and October of each year, the state treasurer must make the transfers required under subsections (2) and (3) of this section from the liquor excise tax fund and then the apportionment and distribution of all remaining moneys in the liquor excise tax fund to the counties, cities, and towns in the following proportions: (a) Twenty percent of the moneys in the liquor excise tax fund must be divided among and distributed to the counties of the state in accordance with the provisions of RCW 66.08.200; and (b) eighty percent of the moneys in the liquor excise tax fund must be divided among and distributed to the cities and towns of the state in accordance with the provisions of RCW 66.08.210.</w:t>
      </w:r>
    </w:p>
    <w:p>
      <w:pPr>
        <w:spacing w:before="0" w:after="0" w:line="408" w:lineRule="exact"/>
        <w:ind w:left="0" w:right="0" w:firstLine="576"/>
        <w:jc w:val="left"/>
      </w:pPr>
      <w:r>
        <w:rPr/>
        <w:t xml:space="preserve">(2) </w:t>
      </w:r>
      <w:r>
        <w:rPr>
          <w:u w:val="single"/>
        </w:rPr>
        <w:t xml:space="preserve">Except as provided in subsection (6) of this section, e</w:t>
      </w:r>
      <w:r>
        <w:rPr/>
        <w:t xml:space="preserve">ach fiscal quarter and prior to making the twenty percent distribution to counties under subsection (1)(a) of this section, the treasurer shall transfer to the liquor revolving fund created in RCW 66.08.170 sufficient moneys to fund the allotments from any legislative appropriations for county research and services as provided under chapter 43.110 RCW.</w:t>
      </w:r>
    </w:p>
    <w:p>
      <w:pPr>
        <w:spacing w:before="0" w:after="0" w:line="408" w:lineRule="exact"/>
        <w:ind w:left="0" w:right="0" w:firstLine="576"/>
        <w:jc w:val="left"/>
      </w:pPr>
      <w:r>
        <w:rPr/>
        <w:t xml:space="preserve">(3) During the months of January, April, July, and October of each year, the state treasurer must transfer two million five hundred thousand dollars from the liquor excise tax fund to the state general fund.</w:t>
      </w:r>
    </w:p>
    <w:p>
      <w:pPr>
        <w:spacing w:before="0" w:after="0" w:line="408" w:lineRule="exact"/>
        <w:ind w:left="0" w:right="0" w:firstLine="576"/>
        <w:jc w:val="left"/>
      </w:pPr>
      <w:r>
        <w:rPr/>
        <w:t xml:space="preserve">(4) During calendar year 2012, the October distribution under subsection (1) of this section and the July and October transfers under subsections (2) and (3) of this section must not be made. During calendar year 2013, the January, April, and July distributions under subsection (1) of this section and transfers under subsections (2) and (3) of this section must not be made.</w:t>
      </w:r>
    </w:p>
    <w:p>
      <w:pPr>
        <w:spacing w:before="0" w:after="0" w:line="408" w:lineRule="exact"/>
        <w:ind w:left="0" w:right="0" w:firstLine="576"/>
        <w:jc w:val="left"/>
      </w:pPr>
      <w:r>
        <w:rPr/>
        <w:t xml:space="preserve">(5) During the 2015-2017 fiscal biennium, the liquor excise tax fund may be appropriated for the local government fiscal note program in the department of commerce. It is the intent of the legislature to continue this policy in the 2017-2019 fiscal biennium.</w:t>
      </w:r>
    </w:p>
    <w:p>
      <w:pPr>
        <w:spacing w:before="0" w:after="0" w:line="408" w:lineRule="exact"/>
        <w:ind w:left="0" w:right="0" w:firstLine="576"/>
        <w:jc w:val="left"/>
      </w:pPr>
      <w:r>
        <w:rPr>
          <w:u w:val="single"/>
        </w:rPr>
        <w:t xml:space="preserve">(6) For fiscal year 2017, no funds shall be transferred and no distribution shall be made for county research and services as provided under chapter 43.110 RCW, and it is the intent of the legislature to continue this policy into the 2017-2019 fiscal biennium as it investigates whether contracts for such services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650</w:t>
      </w:r>
      <w:r>
        <w:rPr/>
        <w:t xml:space="preserve"> and 2010 c 285 s 4 are each amended to read as follows:</w:t>
      </w:r>
    </w:p>
    <w:p>
      <w:pPr>
        <w:spacing w:before="0" w:after="0" w:line="408" w:lineRule="exact"/>
        <w:ind w:left="0" w:right="0" w:firstLine="576"/>
        <w:jc w:val="left"/>
      </w:pPr>
      <w:r>
        <w:rPr/>
        <w:t xml:space="preserve">The water rights processing account is created in the state treasury. All receipts from the fees collected under RCW 90.03.655, 90.03.665, and 90.44.540 must be deposited into the account. Money in the account may be spent only after appropriation. Expenditures from the account may only be used to support the processing of water right applications for a new appropriation, change, transfer, or amendment of a water right as provided in this chapter and chapters 90.42 and 90.44 RCW or for the examination, certification, and renewal of certification of water right examiners as provided in RCW 90.03.665. </w:t>
      </w:r>
      <w:r>
        <w:rPr>
          <w:u w:val="single"/>
        </w:rPr>
        <w:t xml:space="preserve">During the 2015-2017 fiscal biennium the legislature may transfer from the water rights processing account to the state drought preparedness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335</w:t>
      </w:r>
      <w:r>
        <w:rPr/>
        <w:t xml:space="preserve"> and 2003 c 264 s 3 are each amended to read as follows:</w:t>
      </w:r>
    </w:p>
    <w:p>
      <w:pPr>
        <w:spacing w:before="0" w:after="0" w:line="408" w:lineRule="exact"/>
        <w:ind w:left="0" w:right="0" w:firstLine="576"/>
        <w:jc w:val="left"/>
      </w:pPr>
      <w:r>
        <w:rPr/>
        <w:t xml:space="preserve">The vessel response account is created in the state treasury. Grants, gifts, and federal funds may be deposited into the account. Oil spill penalties assessed against ships under RCW 90.56.330 and 90.48.144 shall also be deposited into the account as well as the money distributed under RCW 46.68.020(2). Moneys in the account may be spent only after appropriation. The department of ecology is authorized to utilize the vessel response account to preposition a dedicated rescue tug at the entrance to the Strait of Juan de Fuca to reduce the risk of major maritime accidents and oil spills on the outer coast and western strait. Prior to authorizing the rescue tug to respond to a distressed vessel, the department shall work with the United States coast guard and industry to determine if another capable, unencumbered commercial tug is available in the area that can respond. If such a tug can respond without increasing the risk of a casualty, it should be deployed as the tug of choice and the state-contracted rescue tug should not be taken off standby duty. The department is also authorized to spot charter tugs as needed during major storms and other high risk periods to protect maritime commerce and the environment anywhere in state waters.</w:t>
      </w:r>
    </w:p>
    <w:p>
      <w:pPr>
        <w:spacing w:before="0" w:after="0" w:line="408" w:lineRule="exact"/>
        <w:ind w:left="0" w:right="0" w:firstLine="576"/>
        <w:jc w:val="left"/>
      </w:pPr>
      <w:r>
        <w:rPr/>
        <w:t xml:space="preserve">The department shall not proceed with rule making related to emergency towing pursuant to chapter 88.46 RCW, so long as the deposit of the fee into the vessel response account under RCW 46.68.020(2) is continued and is appropriated for the purpose of the dedicated rescue tug.</w:t>
      </w:r>
    </w:p>
    <w:p>
      <w:pPr>
        <w:spacing w:before="0" w:after="0" w:line="408" w:lineRule="exact"/>
        <w:ind w:left="0" w:right="0" w:firstLine="576"/>
        <w:jc w:val="left"/>
      </w:pPr>
      <w:r>
        <w:rPr>
          <w:u w:val="single"/>
        </w:rPr>
        <w:t xml:space="preserve">During the 2015-2017 fiscal biennium, the legislature may transfer from the vessel response account to the environmental legacy stewardship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100</w:t>
      </w:r>
      <w:r>
        <w:rPr/>
        <w:t xml:space="preserve"> and 1991 sp.s. c 13 s 72 are each amended to read as follows:</w:t>
      </w:r>
    </w:p>
    <w:p>
      <w:pPr>
        <w:spacing w:before="0" w:after="0" w:line="408" w:lineRule="exact"/>
        <w:ind w:left="0" w:right="0" w:firstLine="576"/>
        <w:jc w:val="left"/>
      </w:pPr>
      <w:r>
        <w:rPr>
          <w:u w:val="single"/>
        </w:rPr>
        <w:t xml:space="preserve">(1)</w:t>
      </w:r>
      <w:r>
        <w:rPr/>
        <w:t xml:space="preserve"> The underground storage tank account is created in the state treasury. Money in the account may only be spent, subject to legislative appropriation, for the administration and enforcement of the underground storage tank program established under this chapter. The account shall contain: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All fees collected under RCW 90.76.090;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All fines or penalties collected under RCW 90.76.080.</w:t>
      </w:r>
    </w:p>
    <w:p>
      <w:pPr>
        <w:spacing w:before="0" w:after="0" w:line="408" w:lineRule="exact"/>
        <w:ind w:left="0" w:right="0" w:firstLine="576"/>
        <w:jc w:val="left"/>
      </w:pPr>
      <w:r>
        <w:rPr>
          <w:u w:val="single"/>
        </w:rPr>
        <w:t xml:space="preserve">(2) During the 2015-2017 fiscal biennium, the legislature may transfer from the underground storage tank account to the environmental legacy stewardship account such amounts as reflect the excess fund balance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9b94195c93349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d0d80f32fb4f0b" /><Relationship Type="http://schemas.openxmlformats.org/officeDocument/2006/relationships/footer" Target="/word/footer.xml" Id="R99b94195c9334926" /></Relationships>
</file>