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c3b2c3269d4f78" /></Relationships>
</file>

<file path=word/document.xml><?xml version="1.0" encoding="utf-8"?>
<w:document xmlns:w="http://schemas.openxmlformats.org/wordprocessingml/2006/main">
  <w:body>
    <w:p>
      <w:r>
        <w:t>S-3548.3</w:t>
      </w:r>
    </w:p>
    <w:p>
      <w:pPr>
        <w:jc w:val="center"/>
      </w:pPr>
      <w:r>
        <w:t>_______________________________________________</w:t>
      </w:r>
    </w:p>
    <w:p/>
    <w:p>
      <w:pPr>
        <w:jc w:val="center"/>
      </w:pPr>
      <w:r>
        <w:rPr>
          <w:b/>
        </w:rPr>
        <w:t>SENATE BILL 6237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Sheldon, McCoy, Takko, Hasegawa, Cleveland, and Chase</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economic development by authorizing public utility districts to provide retail telecommunications services; amending RCW 54.16.005 and 54.16.330;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utility districts provide reliable, affordable electric, water, sewer, and wholesale telecommunications services, depending on the needs of the community. The legislature further finds that many public utility districts in the state maintain telecommunications facilities but are prohibited by statute from providing telecommunications services directly to retail, end-use customers.</w:t>
      </w:r>
    </w:p>
    <w:p>
      <w:pPr>
        <w:spacing w:before="0" w:after="0" w:line="408" w:lineRule="exact"/>
        <w:ind w:left="0" w:right="0" w:firstLine="576"/>
        <w:jc w:val="left"/>
      </w:pPr>
      <w:r>
        <w:rPr/>
        <w:t xml:space="preserve">The legislature finds that the lack of access to broadband services in some areas of Washington is comparable to the availability of electricity in the 1920s and 1930s. The legislature further finds that public utility districts were established by initiative in 1930 to give all people of the state the same rights to develop and distribute electricity. Additionally, the legislature finds that since enactment of the initiative, public utility districts have contributed to the economic development of the counties they serve by ensuring customer access to power.</w:t>
      </w:r>
    </w:p>
    <w:p>
      <w:pPr>
        <w:spacing w:before="0" w:after="0" w:line="408" w:lineRule="exact"/>
        <w:ind w:left="0" w:right="0" w:firstLine="576"/>
        <w:jc w:val="left"/>
      </w:pPr>
      <w:r>
        <w:rPr/>
        <w:t xml:space="preserve">The legislature finds that public utility districts are uniquely positioned to offer broadband services in part because locally elected public utility district boards ensure utility resources are managed in a manner that supports their local communities and economies.</w:t>
      </w:r>
    </w:p>
    <w:p>
      <w:pPr>
        <w:spacing w:before="0" w:after="0" w:line="408" w:lineRule="exact"/>
        <w:ind w:left="0" w:right="0" w:firstLine="576"/>
        <w:jc w:val="left"/>
      </w:pPr>
      <w:r>
        <w:rPr/>
        <w:t xml:space="preserve">The legislature intends for this act to authorize public utility districts to provide retail telecommunications services. The legislature further intends to provide a structured manner for which public utility districts may provide retail broadband services to end-use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005</w:t>
      </w:r>
      <w:r>
        <w:rPr/>
        <w:t xml:space="preserve"> and 2000 c 81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w:t>
      </w:r>
      <w:r>
        <w:rPr>
          <w:u w:val="single"/>
        </w:rPr>
        <w:t xml:space="preserve">"District commission" means the governing board of a public utility district.</w:t>
      </w:r>
    </w:p>
    <w:p>
      <w:pPr>
        <w:spacing w:before="0" w:after="0" w:line="408" w:lineRule="exact"/>
        <w:ind w:left="0" w:right="0" w:firstLine="576"/>
        <w:jc w:val="left"/>
      </w:pPr>
      <w:r>
        <w:rPr>
          <w:u w:val="single"/>
        </w:rPr>
        <w:t xml:space="preserve">(3) "Dominant internet service provider" means an internet service provider that provides retail internet access to at least fifty-one percent of the total end-use customers connected to telecommunications facilities owned or leased by a public utility district.</w:t>
      </w:r>
    </w:p>
    <w:p>
      <w:pPr>
        <w:spacing w:before="0" w:after="0" w:line="408" w:lineRule="exact"/>
        <w:ind w:left="0" w:right="0" w:firstLine="576"/>
        <w:jc w:val="left"/>
      </w:pPr>
      <w:r>
        <w:rPr>
          <w:u w:val="single"/>
        </w:rPr>
        <w:t xml:space="preserve">(4) "Retail telecommunications services" means the sale, lease, license, or indivisible right of use of telecommunications or telecommunications facilities directly to end users.</w:t>
      </w:r>
    </w:p>
    <w:p>
      <w:pPr>
        <w:spacing w:before="0" w:after="0" w:line="408" w:lineRule="exact"/>
        <w:ind w:left="0" w:right="0" w:firstLine="576"/>
        <w:jc w:val="left"/>
      </w:pPr>
      <w:r>
        <w:rPr>
          <w:u w:val="single"/>
        </w:rPr>
        <w:t xml:space="preserve">(5)</w:t>
      </w:r>
      <w:r>
        <w:rPr/>
        <w:t xml:space="preserve"> </w:t>
      </w:r>
      <w:r>
        <w:rPr/>
        <w:t xml:space="preserve">"Telecommunications" has the same meaning as that contained in RCW 80.04.010.</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"Wholesale telecommunications services" means the provision of telecommunications or </w:t>
      </w:r>
      <w:r>
        <w:rPr>
          <w:u w:val="single"/>
        </w:rPr>
        <w:t xml:space="preserve">telecommunications</w:t>
      </w:r>
      <w:r>
        <w:rPr/>
        <w:t xml:space="preserve"> facilities for resale by an entity authorized to provide telecommunications services to the general public and internet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 A public utility district in existence on June 8, 2000, may construct, purchase, acquire, develop, finance, lease, license, handle, provide, add to, contract for, interconnect, alter, improve, repair, operate, and maintain any telecommunications facilities within or </w:t>
      </w:r>
      <w:r>
        <w:t>((</w:t>
      </w:r>
      <w:r>
        <w:rPr>
          <w:strike/>
        </w:rPr>
        <w:t xml:space="preserve">without</w:t>
      </w:r>
      <w:r>
        <w:t>))</w:t>
      </w:r>
      <w:r>
        <w:rPr/>
        <w:t xml:space="preserve"> </w:t>
      </w:r>
      <w:r>
        <w:rPr>
          <w:u w:val="single"/>
        </w:rPr>
        <w:t xml:space="preserve">outside of</w:t>
      </w:r>
      <w:r>
        <w:rPr/>
        <w:t xml:space="preserve"> the district's limits for </w:t>
      </w:r>
      <w:r>
        <w:rPr>
          <w:u w:val="single"/>
        </w:rPr>
        <w:t xml:space="preserve">any or all of</w:t>
      </w:r>
      <w:r>
        <w:rPr/>
        <w:t xml:space="preserve"> the following purposes:</w:t>
      </w:r>
    </w:p>
    <w:p>
      <w:pPr>
        <w:spacing w:before="0" w:after="0" w:line="408" w:lineRule="exact"/>
        <w:ind w:left="0" w:right="0" w:firstLine="576"/>
        <w:jc w:val="left"/>
      </w:pPr>
      <w:r>
        <w:rPr/>
        <w:t xml:space="preserve">(a) For the district's internal telecommunications needs; </w:t>
      </w:r>
      <w:r>
        <w:t>((</w:t>
      </w:r>
      <w:r>
        <w:rPr>
          <w:strike/>
        </w:rPr>
        <w:t xml:space="preserve">and</w:t>
      </w:r>
      <w:r>
        <w:t>))</w:t>
      </w:r>
    </w:p>
    <w:p>
      <w:pPr>
        <w:spacing w:before="0" w:after="0" w:line="408" w:lineRule="exact"/>
        <w:ind w:left="0" w:right="0" w:firstLine="576"/>
        <w:jc w:val="left"/>
      </w:pPr>
      <w:r>
        <w:rPr/>
        <w:t xml:space="preserve">(b) For the provision of wholesale telecommunications services within the district and by contract with another public utility district</w:t>
      </w:r>
      <w:r>
        <w:t>((</w:t>
      </w:r>
      <w:r>
        <w:rPr>
          <w:strike/>
        </w:rPr>
        <w:t xml:space="preserve">.</w:t>
      </w:r>
    </w:p>
    <w:p>
      <w:pPr>
        <w:spacing w:before="0" w:after="0" w:line="408" w:lineRule="exact"/>
        <w:ind w:left="0" w:right="0" w:firstLine="576"/>
        <w:jc w:val="left"/>
      </w:pPr>
      <w:r>
        <w:rPr>
          <w:strike/>
        </w:rPr>
        <w:t xml:space="preserve">Nothing in this subsection shall be construed to authorize public utility districts to provide telecommunications services to end users</w:t>
      </w:r>
      <w:r>
        <w:t>))</w:t>
      </w:r>
      <w:r>
        <w:rPr>
          <w:u w:val="single"/>
        </w:rPr>
        <w:t xml:space="preserve">;</w:t>
      </w:r>
    </w:p>
    <w:p>
      <w:pPr>
        <w:spacing w:before="0" w:after="0" w:line="408" w:lineRule="exact"/>
        <w:ind w:left="0" w:right="0" w:firstLine="576"/>
        <w:jc w:val="left"/>
      </w:pPr>
      <w:r>
        <w:rPr>
          <w:u w:val="single"/>
        </w:rPr>
        <w:t xml:space="preserve">(c) For the provision of retail telecommunications services </w:t>
      </w:r>
      <w:r>
        <w:rPr>
          <w:u w:val="single"/>
        </w:rPr>
        <w:t xml:space="preserve">and telecommunications facilities</w:t>
      </w:r>
      <w:r>
        <w:rPr>
          <w:u w:val="single"/>
        </w:rPr>
        <w:t xml:space="preserve"> within the district; or</w:t>
      </w:r>
    </w:p>
    <w:p>
      <w:pPr>
        <w:spacing w:before="0" w:after="0" w:line="408" w:lineRule="exact"/>
        <w:ind w:left="0" w:right="0" w:firstLine="576"/>
        <w:jc w:val="left"/>
      </w:pPr>
      <w:r>
        <w:rPr>
          <w:u w:val="single"/>
        </w:rPr>
        <w:t xml:space="preserve">(d) For the provision of retail telecommunications services </w:t>
      </w:r>
      <w:r>
        <w:rPr>
          <w:u w:val="single"/>
        </w:rPr>
        <w:t xml:space="preserve">or telecommunications facilities</w:t>
      </w:r>
      <w:r>
        <w:rPr>
          <w:u w:val="single"/>
        </w:rPr>
        <w:t xml:space="preserve"> outside of the district by contract with another public utility district or any other political subdivision of the state authorized to provide retail telecommunications services</w:t>
      </w:r>
      <w:r>
        <w:rPr>
          <w:u w:val="single"/>
        </w:rPr>
        <w:t xml:space="preserve"> in the state</w:t>
      </w:r>
      <w:r>
        <w:rPr/>
        <w:t xml:space="preserve">.</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 but may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chapter has a complaint regarding the reasonableness of the rates, terms, conditions, or service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 If a dominant internet service provider, using telecommunications facilities of a public utility district that provides wholesale telecommunications services but does not provide retail telecommunications services, ceases to provide access to the internet to its end-use customers, the public utility district may provide access to the internet to the end-use customers of the dominant internet service provider in order for end-use customers to maintain access to the internet until a replacement internet service provider is, or providers are, in operation. Within thirty days of a dominant internet service provider ceasing to provide access to the internet, the public utility district must initiate a process to find a replacement internet service provider or providers to resume providing access to the internet using telecommunication facilities of a public utility district.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public utility district may provide any retail telecommunications service or services in either of the following ways:</w:t>
      </w:r>
    </w:p>
    <w:p>
      <w:pPr>
        <w:spacing w:before="0" w:after="0" w:line="408" w:lineRule="exact"/>
        <w:ind w:left="0" w:right="0" w:firstLine="576"/>
        <w:jc w:val="left"/>
      </w:pPr>
      <w:r>
        <w:rPr/>
        <w:t xml:space="preserve">(a) By a majority vote of the district commission on a resolution; or</w:t>
      </w:r>
    </w:p>
    <w:p>
      <w:pPr>
        <w:spacing w:before="0" w:after="0" w:line="408" w:lineRule="exact"/>
        <w:ind w:left="0" w:right="0" w:firstLine="576"/>
        <w:jc w:val="left"/>
      </w:pPr>
      <w:r>
        <w:rPr/>
        <w:t xml:space="preserve">(b) On petition to the district commission signed by registered voters equal to no less than ten percent of the qualified electors of the county based on the total vote cast in the last general county election held in an even-numbered year, the district commission must conduct a hearing to consider whether the district must undertake the provision of broadband services to end users and customers. If the district commission determines that the district will undertake the provision of broadband services to end users and customers, then the provision of broadband services must be approved by a majority vote of the district commission on a resolution.</w:t>
      </w:r>
    </w:p>
    <w:p>
      <w:pPr>
        <w:spacing w:before="0" w:after="0" w:line="408" w:lineRule="exact"/>
        <w:ind w:left="0" w:right="0" w:firstLine="576"/>
        <w:jc w:val="left"/>
      </w:pPr>
      <w:r>
        <w:rPr/>
        <w:t xml:space="preserve">(2) Prior to constructing, purchasing, acquiring, developing, financing, leasing, licensing, handling, providing, adding to, contracting for, interconnecting, altering, improving, repairing, operating, or maintaining telecommunications facilities for the provision of retail telecommunications services, a public utility district must develop a written implementation plan describing how the district intends to provide retail telecommunications services under RCW 54.16.330.</w:t>
      </w:r>
    </w:p>
    <w:p/>
    <w:p>
      <w:pPr>
        <w:jc w:val="center"/>
      </w:pPr>
      <w:r>
        <w:rPr>
          <w:b/>
        </w:rPr>
        <w:t>--- END ---</w:t>
      </w:r>
    </w:p>
    <w:sectPr>
      <w:pgNumType w:start="1"/>
      <w:footerReference xmlns:r="http://schemas.openxmlformats.org/officeDocument/2006/relationships" r:id="R56a78ecdc4524c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7bb646e5ce4eca" /><Relationship Type="http://schemas.openxmlformats.org/officeDocument/2006/relationships/footer" Target="/word/footer.xml" Id="R56a78ecdc4524c6f" /></Relationships>
</file>