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915dd3f9e9406c" /></Relationships>
</file>

<file path=word/document.xml><?xml version="1.0" encoding="utf-8"?>
<w:document xmlns:w="http://schemas.openxmlformats.org/wordprocessingml/2006/main">
  <w:body>
    <w:p>
      <w:r>
        <w:t>S-4583.1</w:t>
      </w:r>
    </w:p>
    <w:p>
      <w:pPr>
        <w:jc w:val="center"/>
      </w:pPr>
      <w:r>
        <w:t>_______________________________________________</w:t>
      </w:r>
    </w:p>
    <w:p/>
    <w:p>
      <w:pPr>
        <w:jc w:val="center"/>
      </w:pPr>
      <w:r>
        <w:rPr>
          <w:b/>
        </w:rPr>
        <w:t>SUBSTITUTE SENATE BILL 6154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Miloscia, Rolfes, Pearson, O'Ban, Conway, and McAuliffe)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office of the corrections ombuds; adding a new chapter to Title 43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an independent entity, the office of the corrections ombuds, to work for improved conditions and programs, and support fair treatment of inmates in Washington state. The legislature further intends that the ombuds support changes that facilitate the successful reentry of inmates into the community, and promote high standards of justice, accountability, and transparency in the state correctional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legislature hereby authorizes the creation of the office of the corrections ombuds for the purpose of providing information to inmates, family members, representatives of inmates, department employees, and others regarding the rights of inmates; providing technical assistance to support inmate self-advocacy, alternative dispute resolution, and individual representation; identifying systemic issues, reporting to the legislature, and advocating for systemic reform; and monitoring and promoting compliance with statutes, rules, and policies pertaining to conditions of correctional facilities and the rights of inmates.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means any act or failure to act by a department employee, subcontractor, or volunteer which was performed, or which was failed to be performed, knowingly, recklessly, or intentionally, and which caused, or may have caused, injury or death to an inmate.</w:t>
      </w:r>
    </w:p>
    <w:p>
      <w:pPr>
        <w:spacing w:before="0" w:after="0" w:line="408" w:lineRule="exact"/>
        <w:ind w:left="0" w:right="0" w:firstLine="576"/>
        <w:jc w:val="left"/>
      </w:pPr>
      <w:r>
        <w:rPr/>
        <w:t xml:space="preserve">(2) "Corrections ombuds" or "ombuds" means the corrections ombuds, staff of the corrections ombuds, and volunteers with the office of the corrections ombuds.</w:t>
      </w:r>
    </w:p>
    <w:p>
      <w:pPr>
        <w:spacing w:before="0" w:after="0" w:line="408" w:lineRule="exact"/>
        <w:ind w:left="0" w:right="0" w:firstLine="576"/>
        <w:jc w:val="left"/>
      </w:pPr>
      <w:r>
        <w:rPr/>
        <w:t xml:space="preserve">(3) "Council" means the ombuds advisory council established in section 4(1) of this act.</w:t>
      </w:r>
    </w:p>
    <w:p>
      <w:pPr>
        <w:spacing w:before="0" w:after="0" w:line="408" w:lineRule="exact"/>
        <w:ind w:left="0" w:right="0" w:firstLine="576"/>
        <w:jc w:val="left"/>
      </w:pPr>
      <w:r>
        <w:rPr/>
        <w:t xml:space="preserve">(4) "Department" means the department of corrections.</w:t>
      </w:r>
    </w:p>
    <w:p>
      <w:pPr>
        <w:spacing w:before="0" w:after="0" w:line="408" w:lineRule="exact"/>
        <w:ind w:left="0" w:right="0" w:firstLine="576"/>
        <w:jc w:val="left"/>
      </w:pPr>
      <w:r>
        <w:rPr/>
        <w:t xml:space="preserve">(5) "Inmate" means a person committed to the custody of the department, including, but not limited to, persons residing in a correctional institution or facility; persons released from such facility on furlough, work release, or community custody; and persons received from another state, another state agency, a county, or the federal government.</w:t>
      </w:r>
    </w:p>
    <w:p>
      <w:pPr>
        <w:spacing w:before="0" w:after="0" w:line="408" w:lineRule="exact"/>
        <w:ind w:left="0" w:right="0" w:firstLine="576"/>
        <w:jc w:val="left"/>
      </w:pPr>
      <w:r>
        <w:rPr/>
        <w:t xml:space="preserve">(6) "Neglect" means a negligent act or omission by any department employee, subcontractor, or volunteer which caused, or may have caused, injury or death to an inmate.</w:t>
      </w:r>
    </w:p>
    <w:p>
      <w:pPr>
        <w:spacing w:before="0" w:after="0" w:line="408" w:lineRule="exact"/>
        <w:ind w:left="0" w:right="0" w:firstLine="576"/>
        <w:jc w:val="left"/>
      </w:pPr>
      <w:r>
        <w:rPr/>
        <w:t xml:space="preserve">(7) "Office" means the office of the corrections ombuds.</w:t>
      </w:r>
    </w:p>
    <w:p>
      <w:pPr>
        <w:spacing w:before="0" w:after="0" w:line="408" w:lineRule="exact"/>
        <w:ind w:left="0" w:right="0" w:firstLine="576"/>
        <w:jc w:val="left"/>
      </w:pPr>
      <w:r>
        <w:rPr/>
        <w:t xml:space="preserve">(8) "Organization" means the private nonprofit organization that operates the office of the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July 1, 2016, the governor shall convene an ombuds advisory council with several purposes in support of the ombuds function. The council shall participate in a priority setting process for the purpose of developing priority recommendations to the ombuds, review data collected by the ombuds, review reports issued by the ombuds prior to their release, and make recommendations to the ombuds regarding the accomplishment of its purposes. The council also has authority to issue its own reports and recommendations. The council must biannually review ombuds performance, reporting to the governor and the legislature regarding its findings. The council must provide the legislature and the governor with recommendations regarding the ombuds budget and changes in the law that would enhance the ombuds effectiveness.</w:t>
      </w:r>
    </w:p>
    <w:p>
      <w:pPr>
        <w:spacing w:before="0" w:after="0" w:line="408" w:lineRule="exact"/>
        <w:ind w:left="0" w:right="0" w:firstLine="576"/>
        <w:jc w:val="left"/>
      </w:pPr>
      <w:r>
        <w:rPr/>
        <w:t xml:space="preserve">(2) The council initially consists of the following four members:</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(3) The council membership in subsection (2) of this section shall select the following additional members:</w:t>
      </w:r>
    </w:p>
    <w:p>
      <w:pPr>
        <w:spacing w:before="0" w:after="0" w:line="408" w:lineRule="exact"/>
        <w:ind w:left="0" w:right="0" w:firstLine="576"/>
        <w:jc w:val="left"/>
      </w:pPr>
      <w:r>
        <w:rPr/>
        <w:t xml:space="preserve">(a) One former inmate, who has successfully reintegrated into the community and is no longer in the custody of the department.</w:t>
      </w:r>
    </w:p>
    <w:p>
      <w:pPr>
        <w:spacing w:before="0" w:after="0" w:line="408" w:lineRule="exact"/>
        <w:ind w:left="0" w:right="0" w:firstLine="576"/>
        <w:jc w:val="left"/>
      </w:pPr>
      <w:r>
        <w:rPr/>
        <w:t xml:space="preserve">(b) Two family members of current inmates.</w:t>
      </w:r>
    </w:p>
    <w:p>
      <w:pPr>
        <w:spacing w:before="0" w:after="0" w:line="408" w:lineRule="exact"/>
        <w:ind w:left="0" w:right="0" w:firstLine="576"/>
        <w:jc w:val="left"/>
      </w:pPr>
      <w:r>
        <w:rPr/>
        <w:t xml:space="preserve">(c) One expert with significant criminal justice or correctional experience who is not an employee or contractor with Washington state.</w:t>
      </w:r>
    </w:p>
    <w:p>
      <w:pPr>
        <w:spacing w:before="0" w:after="0" w:line="408" w:lineRule="exact"/>
        <w:ind w:left="0" w:right="0" w:firstLine="576"/>
        <w:jc w:val="left"/>
      </w:pPr>
      <w:r>
        <w:rPr/>
        <w:t xml:space="preserve">(d) A community member with extensive knowledge and experience in issues related to racial, ethnic, or religious diversity within the correctional system.</w:t>
      </w:r>
    </w:p>
    <w:p>
      <w:pPr>
        <w:spacing w:before="0" w:after="0" w:line="408" w:lineRule="exact"/>
        <w:ind w:left="0" w:right="0" w:firstLine="576"/>
        <w:jc w:val="left"/>
      </w:pPr>
      <w:r>
        <w:rPr/>
        <w:t xml:space="preserve">(e) A community member with extensive knowledge and experience in the accommodation needs of individuals with disabilities.</w:t>
      </w:r>
    </w:p>
    <w:p>
      <w:pPr>
        <w:spacing w:before="0" w:after="0" w:line="408" w:lineRule="exact"/>
        <w:ind w:left="0" w:right="0" w:firstLine="576"/>
        <w:jc w:val="left"/>
      </w:pPr>
      <w:r>
        <w:rPr/>
        <w:t xml:space="preserve">(f) An individual with dispute resolution training who has experience working in the criminal justice or corrections fields.</w:t>
      </w:r>
    </w:p>
    <w:p>
      <w:pPr>
        <w:spacing w:before="0" w:after="0" w:line="408" w:lineRule="exact"/>
        <w:ind w:left="0" w:right="0" w:firstLine="576"/>
        <w:jc w:val="left"/>
      </w:pPr>
      <w:r>
        <w:rPr/>
        <w:t xml:space="preserve">(4) The governor shall select the following two additional members of the council:</w:t>
      </w:r>
    </w:p>
    <w:p>
      <w:pPr>
        <w:spacing w:before="0" w:after="0" w:line="408" w:lineRule="exact"/>
        <w:ind w:left="0" w:right="0" w:firstLine="576"/>
        <w:jc w:val="left"/>
      </w:pPr>
      <w:r>
        <w:rPr/>
        <w:t xml:space="preserve">(a) A representative of the department.</w:t>
      </w:r>
    </w:p>
    <w:p>
      <w:pPr>
        <w:spacing w:before="0" w:after="0" w:line="408" w:lineRule="exact"/>
        <w:ind w:left="0" w:right="0" w:firstLine="576"/>
        <w:jc w:val="left"/>
      </w:pPr>
      <w:r>
        <w:rPr/>
        <w:t xml:space="preserve">(b) A representative of the collective bargaining unit of employees of the department.</w:t>
      </w:r>
    </w:p>
    <w:p>
      <w:pPr>
        <w:spacing w:before="0" w:after="0" w:line="408" w:lineRule="exact"/>
        <w:ind w:left="0" w:right="0" w:firstLine="576"/>
        <w:jc w:val="left"/>
      </w:pPr>
      <w:r>
        <w:rPr/>
        <w:t xml:space="preserve">(5) After the full membership is attained, the council shall develop a process for replacing members in case of resignation or expiration of terms.</w:t>
      </w:r>
    </w:p>
    <w:p>
      <w:pPr>
        <w:spacing w:before="0" w:after="0" w:line="408" w:lineRule="exact"/>
        <w:ind w:left="0" w:right="0" w:firstLine="576"/>
        <w:jc w:val="left"/>
      </w:pPr>
      <w:r>
        <w:rPr/>
        <w:t xml:space="preserve">(6) Council members serve a term of three years, except that the council shall create and implement a system of staggered terms, and no member may serve more than two consecutive terms. The council shall convene at least quarterly. Council members will serve without compensation, except that funds appropriated for the implementation of this act may be used to reimburse members who are not employees of Washington state for expenses necessary to the performance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 shall designate, by a competitive bidding process, the nonprofit organization that will contract to operate the office of the corrections ombuds. The selection process must include direct stakeholder participation in the development of the request for proposals, evaluation of bids, and final selection. The governor shall select an organization that possesses, directly or through subcontracts, significant legal expertise, competence with mediation and alternative dispute resolution, and experience working within criminal justice and correctional environments addressing issues relating to chemical dependency treatment, disability and disability-related accommodation, respect for racial, ethnic, and religious diversity, and other civil rights and conditions issues. The selected organization must have experience and the capacity to effectively communicate regarding criminal justice issues with policymakers, stakeholders, and the general public, and must be prepared and able to provide all program and staff support necessary, directly or through subcontracts, to carry out all duties of the office.</w:t>
      </w:r>
    </w:p>
    <w:p>
      <w:pPr>
        <w:spacing w:before="0" w:after="0" w:line="408" w:lineRule="exact"/>
        <w:ind w:left="0" w:right="0" w:firstLine="576"/>
        <w:jc w:val="left"/>
      </w:pPr>
      <w:r>
        <w:rPr/>
        <w:t xml:space="preserve">(2) The contracting organization and its subcontractors, if any, are not state agencies or departments, but instead are private, independent entities operating under contract with the state.</w:t>
      </w:r>
    </w:p>
    <w:p>
      <w:pPr>
        <w:spacing w:before="0" w:after="0" w:line="408" w:lineRule="exact"/>
        <w:ind w:left="0" w:right="0" w:firstLine="576"/>
        <w:jc w:val="left"/>
      </w:pPr>
      <w:r>
        <w:rPr/>
        <w:t xml:space="preserve">(3) The governor or state may not revoke the designation of the organization contracted to provide the services of the office of the corrections ombuds except upon a showing of neglect of duty, misconduct, or inability to perform duties. Prior to revoking the designation, the state must provide notice and an opportunity for the organization, the ombuds, and the public to comment upon the proposed revocation, and must provide the organization an opportunity to appeal the decision to the state supreme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shall:</w:t>
      </w:r>
    </w:p>
    <w:p>
      <w:pPr>
        <w:spacing w:before="0" w:after="0" w:line="408" w:lineRule="exact"/>
        <w:ind w:left="0" w:right="0" w:firstLine="576"/>
        <w:jc w:val="left"/>
      </w:pPr>
      <w:r>
        <w:rPr/>
        <w:t xml:space="preserve">(a) Establish priorities for use of the limited resources appropriated to implement this act;</w:t>
      </w:r>
    </w:p>
    <w:p>
      <w:pPr>
        <w:spacing w:before="0" w:after="0" w:line="408" w:lineRule="exact"/>
        <w:ind w:left="0" w:right="0" w:firstLine="576"/>
        <w:jc w:val="left"/>
      </w:pPr>
      <w:r>
        <w:rPr/>
        <w:t xml:space="preserve">(b)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(c)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(d) Provide technical assistance to support inmate participation in self-advocacy, utilizing existing kite, grievance, and appeal procedures;</w:t>
      </w:r>
    </w:p>
    <w:p>
      <w:pPr>
        <w:spacing w:before="0" w:after="0" w:line="408" w:lineRule="exact"/>
        <w:ind w:left="0" w:right="0" w:firstLine="576"/>
        <w:jc w:val="left"/>
      </w:pPr>
      <w:r>
        <w:rPr/>
        <w:t xml:space="preserve">(e) Monitor department compliance with applicable federal, state, and local laws, rules, regulations, and policies with a view toward protecting the rights of inmates;</w:t>
      </w:r>
    </w:p>
    <w:p>
      <w:pPr>
        <w:spacing w:before="0" w:after="0" w:line="408" w:lineRule="exact"/>
        <w:ind w:left="0" w:right="0" w:firstLine="576"/>
        <w:jc w:val="left"/>
      </w:pPr>
      <w:r>
        <w:rPr/>
        <w:t xml:space="preserve">(f) Monitor and participate in legislative and policy developments affecting correctional facilities and advocate for systemic reform aimed toward protecting the rights of inmates;</w:t>
      </w:r>
    </w:p>
    <w:p>
      <w:pPr>
        <w:spacing w:before="0" w:after="0" w:line="408" w:lineRule="exact"/>
        <w:ind w:left="0" w:right="0" w:firstLine="576"/>
        <w:jc w:val="left"/>
      </w:pPr>
      <w:r>
        <w:rPr/>
        <w:t xml:space="preserve">(g) Establish a statewide uniform reporting system to collect and analyze data related to complaints regarding the department;</w:t>
      </w:r>
    </w:p>
    <w:p>
      <w:pPr>
        <w:spacing w:before="0" w:after="0" w:line="408" w:lineRule="exact"/>
        <w:ind w:left="0" w:right="0" w:firstLine="576"/>
        <w:jc w:val="left"/>
      </w:pPr>
      <w:r>
        <w:rPr/>
        <w:t xml:space="preserve">(h) Establish procedures to receive, investigate, and resolve complaints;</w:t>
      </w:r>
    </w:p>
    <w:p>
      <w:pPr>
        <w:spacing w:before="0" w:after="0" w:line="408" w:lineRule="exact"/>
        <w:ind w:left="0" w:right="0" w:firstLine="576"/>
        <w:jc w:val="left"/>
      </w:pPr>
      <w:r>
        <w:rPr/>
        <w:t xml:space="preserve">(i) Submit annually to the council, by November 1st of each year, a report analyzing the work of the office, including any recommendations; and</w:t>
      </w:r>
    </w:p>
    <w:p>
      <w:pPr>
        <w:spacing w:before="0" w:after="0" w:line="408" w:lineRule="exact"/>
        <w:ind w:left="0" w:right="0" w:firstLine="576"/>
        <w:jc w:val="left"/>
      </w:pPr>
      <w:r>
        <w:rPr/>
        <w:t xml:space="preserve">(j) Adopt and comply with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w:t>
      </w:r>
    </w:p>
    <w:p>
      <w:pPr>
        <w:spacing w:before="0" w:after="0" w:line="408" w:lineRule="exact"/>
        <w:ind w:left="0" w:right="0" w:firstLine="576"/>
        <w:jc w:val="left"/>
      </w:pPr>
      <w:r>
        <w:rPr/>
        <w:t xml:space="preserve">(b) The ombuds may decline to investigate any complaint as provided by the rules adopted under this chapter.</w:t>
      </w:r>
    </w:p>
    <w:p>
      <w:pPr>
        <w:spacing w:before="0" w:after="0" w:line="408" w:lineRule="exact"/>
        <w:ind w:left="0" w:right="0" w:firstLine="576"/>
        <w:jc w:val="left"/>
      </w:pPr>
      <w:r>
        <w:rPr/>
        <w:t xml:space="preserve">(c) The ombuds may not investigate any complaints relating to an inmate's underlying criminal conviction.</w:t>
      </w:r>
    </w:p>
    <w:p>
      <w:pPr>
        <w:spacing w:before="0" w:after="0" w:line="408" w:lineRule="exact"/>
        <w:ind w:left="0" w:right="0" w:firstLine="576"/>
        <w:jc w:val="left"/>
      </w:pPr>
      <w:r>
        <w:rPr/>
        <w:t xml:space="preserve">(d) The ombuds may not investigate a complaint from a department employee that relates to the employee's employment relationship with the department.</w:t>
      </w:r>
    </w:p>
    <w:p>
      <w:pPr>
        <w:spacing w:before="0" w:after="0" w:line="408" w:lineRule="exact"/>
        <w:ind w:left="0" w:right="0" w:firstLine="576"/>
        <w:jc w:val="left"/>
      </w:pPr>
      <w:r>
        <w:rPr/>
        <w:t xml:space="preserve">(e) The ombuds may refer complainants and others to appropriate resources, agencies, or departments.</w:t>
      </w:r>
    </w:p>
    <w:p>
      <w:pPr>
        <w:spacing w:before="0" w:after="0" w:line="408" w:lineRule="exact"/>
        <w:ind w:left="0" w:right="0" w:firstLine="576"/>
        <w:jc w:val="left"/>
      </w:pPr>
      <w:r>
        <w:rPr/>
        <w:t xml:space="preserve">(f) The ombuds may not levy any fees for the submission or investigation of complaints.</w:t>
      </w:r>
    </w:p>
    <w:p>
      <w:pPr>
        <w:spacing w:before="0" w:after="0" w:line="408" w:lineRule="exact"/>
        <w:ind w:left="0" w:right="0" w:firstLine="576"/>
        <w:jc w:val="left"/>
      </w:pPr>
      <w:r>
        <w:rPr/>
        <w:t xml:space="preserve">(g) At the conclusion of an investigation of a complaint, the ombuds must render a public decision on the merits of each complaint, except that the documents supporting the decision are subject to the confidentiality provisions of section 8 of this act. The ombuds must communicate the decision to the inmate, if any, and to the department. The ombuds must state their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w:t>
      </w:r>
    </w:p>
    <w:p>
      <w:pPr>
        <w:spacing w:before="0" w:after="0" w:line="408" w:lineRule="exact"/>
        <w:ind w:left="0" w:right="0" w:firstLine="576"/>
        <w:jc w:val="left"/>
      </w:pPr>
      <w:r>
        <w:rPr/>
        <w:t xml:space="preserve">(v) Rectify an omission; or</w:t>
      </w:r>
    </w:p>
    <w:p>
      <w:pPr>
        <w:spacing w:before="0" w:after="0" w:line="408" w:lineRule="exact"/>
        <w:ind w:left="0" w:right="0" w:firstLine="576"/>
        <w:jc w:val="left"/>
      </w:pPr>
      <w:r>
        <w:rPr/>
        <w:t xml:space="preserve">(vi) Take any other action.</w:t>
      </w:r>
    </w:p>
    <w:p>
      <w:pPr>
        <w:spacing w:before="0" w:after="0" w:line="408" w:lineRule="exact"/>
        <w:ind w:left="0" w:right="0" w:firstLine="576"/>
        <w:jc w:val="left"/>
      </w:pPr>
      <w:r>
        <w:rPr/>
        <w:t xml:space="preserve">(h)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(i) After the conclusion of an investigation, if the ombuds believes that additional action is warranted, the ombuds may:</w:t>
      </w:r>
    </w:p>
    <w:p>
      <w:pPr>
        <w:spacing w:before="0" w:after="0" w:line="408" w:lineRule="exact"/>
        <w:ind w:left="0" w:right="0" w:firstLine="576"/>
        <w:jc w:val="left"/>
      </w:pPr>
      <w:r>
        <w:rPr/>
        <w:t xml:space="preserve">(i) Report a finding of abuse, neglect, or other rights violation to the appropriate committees of the legislature.</w:t>
      </w:r>
    </w:p>
    <w:p>
      <w:pPr>
        <w:spacing w:before="0" w:after="0" w:line="408" w:lineRule="exact"/>
        <w:ind w:left="0" w:right="0" w:firstLine="576"/>
        <w:jc w:val="left"/>
      </w:pPr>
      <w:r>
        <w:rPr/>
        <w:t xml:space="preserve">(ii) Commence litigation, but state funds may not be used for purposes of litigation.</w:t>
      </w:r>
    </w:p>
    <w:p>
      <w:pPr>
        <w:spacing w:before="0" w:after="0" w:line="408" w:lineRule="exact"/>
        <w:ind w:left="0" w:right="0" w:firstLine="576"/>
        <w:jc w:val="left"/>
      </w:pPr>
      <w:r>
        <w:rPr/>
        <w:t xml:space="preserve">(iii) Take any additional action that the ombuds considers appropriate.</w:t>
      </w:r>
    </w:p>
    <w:p>
      <w:pPr>
        <w:spacing w:before="0" w:after="0" w:line="408" w:lineRule="exact"/>
        <w:ind w:left="0" w:right="0" w:firstLine="576"/>
        <w:jc w:val="left"/>
      </w:pPr>
      <w:r>
        <w:rPr/>
        <w:t xml:space="preserve">(j) Before announcing a conclusion or recommendation that expressly, or by implication, criticizes a person or the department, the ombuds must attempt to notify the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must have reasonable unaccompanied access to correctional facilities at all times necessary to conduct a full investigation of an incident of abuse or neglect. This authority includes the opportunity to interview any inmate, department employee, or other person, including the person thought to be the victim of such abuse, who might be reasonably believed to have knowledge of the incident under investigation. Such access must be afforded, upon request by the ombuds, when:</w:t>
      </w:r>
    </w:p>
    <w:p>
      <w:pPr>
        <w:spacing w:before="0" w:after="0" w:line="408" w:lineRule="exact"/>
        <w:ind w:left="0" w:right="0" w:firstLine="576"/>
        <w:jc w:val="left"/>
      </w:pPr>
      <w:r>
        <w:rPr/>
        <w:t xml:space="preserve">(a) An incident is reported or a complaint is made to the office;</w:t>
      </w:r>
    </w:p>
    <w:p>
      <w:pPr>
        <w:spacing w:before="0" w:after="0" w:line="408" w:lineRule="exact"/>
        <w:ind w:left="0" w:right="0" w:firstLine="576"/>
        <w:jc w:val="left"/>
      </w:pPr>
      <w:r>
        <w:rPr/>
        <w:t xml:space="preserve">(b) The ombuds determines there is probable cause to believe that an incident has or may have occurred; or</w:t>
      </w:r>
    </w:p>
    <w:p>
      <w:pPr>
        <w:spacing w:before="0" w:after="0" w:line="408" w:lineRule="exact"/>
        <w:ind w:left="0" w:right="0" w:firstLine="576"/>
        <w:jc w:val="left"/>
      </w:pPr>
      <w:r>
        <w:rPr/>
        <w:t xml:space="preserve">(c) The ombuds determines that there is or may be imminent danger of serious abuse or neglect of an inmate.</w:t>
      </w:r>
    </w:p>
    <w:p>
      <w:pPr>
        <w:spacing w:before="0" w:after="0" w:line="408" w:lineRule="exact"/>
        <w:ind w:left="0" w:right="0" w:firstLine="576"/>
        <w:jc w:val="left"/>
      </w:pPr>
      <w:r>
        <w:rPr/>
        <w:t xml:space="preserve">(2) The ombuds must have reasonable unaccompanied access to department facilities, including all areas which are used by inmates, all areas which are accessible to inmates, and to programs for inmates at reasonable times, which at a minimum must include normal working hours and visiting hours. This access is for the purpose of:</w:t>
      </w:r>
    </w:p>
    <w:p>
      <w:pPr>
        <w:spacing w:before="0" w:after="0" w:line="408" w:lineRule="exact"/>
        <w:ind w:left="0" w:right="0" w:firstLine="576"/>
        <w:jc w:val="left"/>
      </w:pPr>
      <w:r>
        <w:rPr/>
        <w:t xml:space="preserve">(a) Providing information about individual rights and the services available from the office, including the name, address, and telephone number of the office;</w:t>
      </w:r>
    </w:p>
    <w:p>
      <w:pPr>
        <w:spacing w:before="0" w:after="0" w:line="408" w:lineRule="exact"/>
        <w:ind w:left="0" w:right="0" w:firstLine="576"/>
        <w:jc w:val="left"/>
      </w:pPr>
      <w:r>
        <w:rPr/>
        <w:t xml:space="preserve">(b) Monitoring compliance with respect to the rights and safety of inmates; and</w:t>
      </w:r>
    </w:p>
    <w:p>
      <w:pPr>
        <w:spacing w:before="0" w:after="0" w:line="408" w:lineRule="exact"/>
        <w:ind w:left="0" w:right="0" w:firstLine="576"/>
        <w:jc w:val="left"/>
      </w:pPr>
      <w:r>
        <w:rPr/>
        <w:t xml:space="preserve">(c) Inspecting, viewing, photographing, and video recording all areas of the facility which are used by inmates or are accessible to inmates.</w:t>
      </w:r>
    </w:p>
    <w:p>
      <w:pPr>
        <w:spacing w:before="0" w:after="0" w:line="408" w:lineRule="exact"/>
        <w:ind w:left="0" w:right="0" w:firstLine="576"/>
        <w:jc w:val="left"/>
      </w:pPr>
      <w:r>
        <w:rPr/>
        <w:t xml:space="preserve">(3) Unaccompanied access to inmates includes the opportunity to meet and communicate privately and confidentially with individuals regularly, both formally and informally, by telephone, mail, and in person.</w:t>
      </w:r>
    </w:p>
    <w:p>
      <w:pPr>
        <w:spacing w:before="0" w:after="0" w:line="408" w:lineRule="exact"/>
        <w:ind w:left="0" w:right="0" w:firstLine="576"/>
        <w:jc w:val="left"/>
      </w:pPr>
      <w:r>
        <w:rPr/>
        <w:t xml:space="preserve">(4) If the department or a department employee denies access to any premises under the control of the department to the ombuds, or subcontractors or volunteers who are performing ombuds functions or acting under the supervision of the ombuds, the department is liable for a fine of up to one thousand dollars per day of denied access.</w:t>
      </w:r>
    </w:p>
    <w:p>
      <w:pPr>
        <w:spacing w:before="0" w:after="0" w:line="408" w:lineRule="exact"/>
        <w:ind w:left="0" w:right="0" w:firstLine="576"/>
        <w:jc w:val="left"/>
      </w:pPr>
      <w:r>
        <w:rPr/>
        <w:t xml:space="preserve">(5) The ombuds has the right to access, inspect, and copy all relevant information, records, or documents in the possession or control of the department that the ombuds considers necessary in an investigation of a complaint filed under this chapter, and the department must assist the ombuds in obtaining the necessary releases for those documents which are specifically restricted or privileged for use by the ombuds.</w:t>
      </w:r>
    </w:p>
    <w:p>
      <w:pPr>
        <w:spacing w:before="0" w:after="0" w:line="408" w:lineRule="exact"/>
        <w:ind w:left="0" w:right="0" w:firstLine="576"/>
        <w:jc w:val="left"/>
      </w:pPr>
      <w:r>
        <w:rPr/>
        <w:t xml:space="preserve">(a) When conducting an investigation of potential abuse or neglect, the ombuds must have access to relevant records not later than three business days after the ombuds makes a written request for such records.</w:t>
      </w:r>
    </w:p>
    <w:p>
      <w:pPr>
        <w:spacing w:before="0" w:after="0" w:line="408" w:lineRule="exact"/>
        <w:ind w:left="0" w:right="0" w:firstLine="576"/>
        <w:jc w:val="left"/>
      </w:pPr>
      <w:r>
        <w:rPr/>
        <w:t xml:space="preserve">(b) The ombuds must have immediate access, not later than twenty-four hours after the ombuds makes such a request, to relevant records, without consent from another party, if the ombuds determines there is probable cause to believe that the health or safety of an inmate is in serious and immediate jeopardy, or in any case of death of an inmate while in department custody.</w:t>
      </w:r>
    </w:p>
    <w:p>
      <w:pPr>
        <w:spacing w:before="0" w:after="0" w:line="408" w:lineRule="exact"/>
        <w:ind w:left="0" w:right="0" w:firstLine="576"/>
        <w:jc w:val="left"/>
      </w:pPr>
      <w:r>
        <w:rPr/>
        <w:t xml:space="preserve">(6) A state or local government agency or entity that has records that are relevant to a complaint or an investigation conducted by the ombuds must provide the ombuds with access to such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Correspondence between the office and an inmate is confidential and must be processed as privileged correspondence in the same manner as legal correspondence between inmates and courts, attorneys, or public officials.</w:t>
      </w:r>
    </w:p>
    <w:p>
      <w:pPr>
        <w:spacing w:before="0" w:after="0" w:line="408" w:lineRule="exact"/>
        <w:ind w:left="0" w:right="0" w:firstLine="576"/>
        <w:jc w:val="left"/>
      </w:pPr>
      <w:r>
        <w:rPr/>
        <w:t xml:space="preserve">(2) The office shall establish confidentiality rules and procedures for all information maintained by the office.</w:t>
      </w:r>
    </w:p>
    <w:p>
      <w:pPr>
        <w:spacing w:before="0" w:after="0" w:line="408" w:lineRule="exact"/>
        <w:ind w:left="0" w:right="0" w:firstLine="576"/>
        <w:jc w:val="left"/>
      </w:pPr>
      <w:r>
        <w:rPr/>
        <w:t xml:space="preserve">(3) The office shall preserve the confidentiality of information obtained while providing services, including general information, technical assistance, and investigations, to individuals, including inmates, family members and representatives of inmates, department employees, and others. Confidential information may not be disclosed unless the individual gives informed consent, the disclosure is impliedly authorized in order to carry out ombuds services, or the disclosure is authorized by subsection (4) of this section.</w:t>
      </w:r>
    </w:p>
    <w:p>
      <w:pPr>
        <w:spacing w:before="0" w:after="0" w:line="408" w:lineRule="exact"/>
        <w:ind w:left="0" w:right="0" w:firstLine="576"/>
        <w:jc w:val="left"/>
      </w:pPr>
      <w:r>
        <w:rPr/>
        <w:t xml:space="preserve">(4) To the extent the ombuds reasonably believes necessary, the ombuds:</w:t>
      </w:r>
    </w:p>
    <w:p>
      <w:pPr>
        <w:spacing w:before="0" w:after="0" w:line="408" w:lineRule="exact"/>
        <w:ind w:left="0" w:right="0" w:firstLine="576"/>
        <w:jc w:val="left"/>
      </w:pPr>
      <w:r>
        <w:rPr/>
        <w:t xml:space="preserve">(a) Must reveal information obtained in the course of providing ombuds services to prevent reasonably certain death or substantial bodily harm; and</w:t>
      </w:r>
    </w:p>
    <w:p>
      <w:pPr>
        <w:spacing w:before="0" w:after="0" w:line="408" w:lineRule="exact"/>
        <w:ind w:left="0" w:right="0" w:firstLine="576"/>
        <w:jc w:val="left"/>
      </w:pPr>
      <w:r>
        <w:rPr/>
        <w:t xml:space="preserve">(b) May reveal information obtained in the course of providing ombuds services to prevent the commission of a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civil action may not be brought against any employee of the office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department employee, subcontractor, or volunteer, an inmate, or a family member or representative of an inmate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The department may not hinder the lawful actions of the ombuds or employees of the office, or willfully refuse to comply with lawful demands of the office. If the department or a department employee willfully hinders the lawful actions of the ombuds or willfully refuses to comply with the lawful demands of the ombuds, the department is liable to a fine of up to one thousand dollars per incident of hindrance or noncompliance.</w:t>
      </w:r>
    </w:p>
    <w:p>
      <w:pPr>
        <w:spacing w:before="0" w:after="0" w:line="408" w:lineRule="exact"/>
        <w:ind w:left="0" w:right="0" w:firstLine="576"/>
        <w:jc w:val="left"/>
      </w:pPr>
      <w:r>
        <w:rPr/>
        <w:t xml:space="preserve">(4) This section is not intended to infringe on the rights of an employer to supervise, discipline, or terminate an employee for other reasons.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928fb8cb6d2440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cc83eb650a47a8" /><Relationship Type="http://schemas.openxmlformats.org/officeDocument/2006/relationships/footer" Target="/word/footer.xml" Id="R928fb8cb6d244008" /></Relationships>
</file>